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val="0"/>
        <w:topLinePunct w:val="0"/>
        <w:autoSpaceDE/>
        <w:autoSpaceDN/>
        <w:bidi w:val="0"/>
        <w:adjustRightInd/>
        <w:snapToGrid/>
        <w:spacing w:line="580" w:lineRule="exact"/>
        <w:ind w:left="0" w:leftChars="0" w:right="0" w:rightChars="0"/>
        <w:jc w:val="both"/>
        <w:textAlignment w:val="auto"/>
        <w:outlineLvl w:val="9"/>
        <w:rPr>
          <w:rFonts w:hint="eastAsia" w:ascii="仿宋_GB2312" w:hAnsi="仿宋_GB2312" w:eastAsia="仿宋_GB2312" w:cs="仿宋_GB2312"/>
          <w:color w:val="000000"/>
          <w:sz w:val="32"/>
          <w:szCs w:val="32"/>
        </w:rPr>
      </w:pPr>
    </w:p>
    <w:p>
      <w:pPr>
        <w:pStyle w:val="2"/>
        <w:keepNext w:val="0"/>
        <w:keepLines w:val="0"/>
        <w:pageBreakBefore w:val="0"/>
        <w:widowControl w:val="0"/>
        <w:kinsoku/>
        <w:wordWrap/>
        <w:overflowPunct w:val="0"/>
        <w:topLinePunct w:val="0"/>
        <w:autoSpaceDE/>
        <w:autoSpaceDN/>
        <w:bidi w:val="0"/>
        <w:adjustRightInd/>
        <w:snapToGrid/>
        <w:spacing w:before="0" w:after="0" w:line="580" w:lineRule="exact"/>
        <w:textAlignment w:val="auto"/>
        <w:rPr>
          <w:rFonts w:hint="eastAsia" w:ascii="黑体" w:hAnsi="黑体" w:eastAsia="黑体" w:cs="黑体"/>
          <w:b w:val="0"/>
          <w:bCs w:val="0"/>
          <w:sz w:val="32"/>
          <w:szCs w:val="32"/>
        </w:rPr>
      </w:pPr>
      <w:r>
        <w:rPr>
          <w:rFonts w:hint="eastAsia" w:ascii="黑体" w:hAnsi="黑体" w:eastAsia="黑体" w:cs="黑体"/>
          <w:b w:val="0"/>
          <w:bCs w:val="0"/>
          <w:i w:val="0"/>
          <w:color w:val="000000"/>
          <w:kern w:val="0"/>
          <w:sz w:val="32"/>
          <w:szCs w:val="32"/>
          <w:u w:val="none"/>
          <w:lang w:val="en-US" w:eastAsia="zh-CN" w:bidi="ar"/>
        </w:rPr>
        <w:t>附件2</w:t>
      </w:r>
    </w:p>
    <w:p>
      <w:pPr>
        <w:keepNext w:val="0"/>
        <w:keepLines w:val="0"/>
        <w:pageBreakBefore w:val="0"/>
        <w:widowControl w:val="0"/>
        <w:kinsoku/>
        <w:wordWrap/>
        <w:overflowPunct w:val="0"/>
        <w:topLinePunct w:val="0"/>
        <w:autoSpaceDE/>
        <w:autoSpaceDN/>
        <w:bidi w:val="0"/>
        <w:adjustRightInd/>
        <w:snapToGrid/>
        <w:spacing w:line="580" w:lineRule="exact"/>
        <w:textAlignment w:val="auto"/>
      </w:pPr>
    </w:p>
    <w:p>
      <w:pPr>
        <w:pStyle w:val="2"/>
        <w:keepNext w:val="0"/>
        <w:keepLines w:val="0"/>
        <w:pageBreakBefore w:val="0"/>
        <w:widowControl w:val="0"/>
        <w:kinsoku/>
        <w:wordWrap/>
        <w:overflowPunct w:val="0"/>
        <w:topLinePunct w:val="0"/>
        <w:autoSpaceDE/>
        <w:autoSpaceDN/>
        <w:bidi w:val="0"/>
        <w:adjustRightInd/>
        <w:snapToGrid/>
        <w:spacing w:before="0" w:after="0" w:line="580" w:lineRule="exact"/>
        <w:jc w:val="center"/>
        <w:textAlignment w:val="auto"/>
      </w:pPr>
      <w:r>
        <w:rPr>
          <w:rFonts w:hint="eastAsia" w:ascii="方正小标宋简体" w:hAnsi="方正小标宋简体" w:eastAsia="方正小标宋简体" w:cs="方正小标宋简体"/>
          <w:b w:val="0"/>
          <w:bCs w:val="0"/>
          <w:i w:val="0"/>
          <w:color w:val="000000"/>
          <w:kern w:val="0"/>
          <w:sz w:val="44"/>
          <w:szCs w:val="44"/>
          <w:u w:val="none"/>
          <w:lang w:val="en-US" w:eastAsia="zh-CN" w:bidi="ar"/>
        </w:rPr>
        <w:t>石家庄市第五批校外培训机构“黑名单”</w:t>
      </w:r>
    </w:p>
    <w:p>
      <w:pPr>
        <w:pStyle w:val="2"/>
        <w:keepNext w:val="0"/>
        <w:keepLines w:val="0"/>
        <w:pageBreakBefore w:val="0"/>
        <w:widowControl w:val="0"/>
        <w:kinsoku/>
        <w:wordWrap/>
        <w:overflowPunct w:val="0"/>
        <w:topLinePunct w:val="0"/>
        <w:autoSpaceDE/>
        <w:autoSpaceDN/>
        <w:bidi w:val="0"/>
        <w:adjustRightInd/>
        <w:snapToGrid/>
        <w:spacing w:before="0" w:after="0" w:line="580" w:lineRule="exact"/>
        <w:textAlignment w:val="auto"/>
      </w:pPr>
    </w:p>
    <w:tbl>
      <w:tblPr>
        <w:tblStyle w:val="5"/>
        <w:tblW w:w="13951"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540"/>
        <w:gridCol w:w="990"/>
        <w:gridCol w:w="3112"/>
        <w:gridCol w:w="4163"/>
        <w:gridCol w:w="2887"/>
        <w:gridCol w:w="225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黑体" w:hAnsi="黑体" w:eastAsia="黑体" w:cs="黑体"/>
                <w:sz w:val="18"/>
                <w:szCs w:val="18"/>
              </w:rPr>
            </w:pPr>
            <w:r>
              <w:rPr>
                <w:rFonts w:hint="eastAsia" w:ascii="黑体" w:hAnsi="黑体" w:eastAsia="黑体" w:cs="黑体"/>
                <w:sz w:val="18"/>
                <w:szCs w:val="18"/>
                <w:lang w:val="en-US" w:eastAsia="zh-CN"/>
              </w:rPr>
              <w:t>序号</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黑体" w:hAnsi="黑体" w:eastAsia="黑体" w:cs="黑体"/>
                <w:sz w:val="18"/>
                <w:szCs w:val="18"/>
              </w:rPr>
            </w:pPr>
            <w:r>
              <w:rPr>
                <w:rFonts w:hint="eastAsia" w:ascii="黑体" w:hAnsi="黑体" w:eastAsia="黑体" w:cs="黑体"/>
                <w:sz w:val="18"/>
                <w:szCs w:val="18"/>
                <w:lang w:val="en-US" w:eastAsia="zh-CN"/>
              </w:rPr>
              <w:t>区县</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黑体" w:hAnsi="黑体" w:eastAsia="黑体" w:cs="黑体"/>
                <w:sz w:val="18"/>
                <w:szCs w:val="18"/>
              </w:rPr>
            </w:pPr>
            <w:r>
              <w:rPr>
                <w:rFonts w:hint="eastAsia" w:ascii="黑体" w:hAnsi="黑体" w:eastAsia="黑体" w:cs="黑体"/>
                <w:sz w:val="18"/>
                <w:szCs w:val="18"/>
                <w:lang w:val="en-US" w:eastAsia="zh-CN"/>
              </w:rPr>
              <w:t>机构名称</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黑体" w:hAnsi="黑体" w:eastAsia="黑体" w:cs="黑体"/>
                <w:sz w:val="18"/>
                <w:szCs w:val="18"/>
              </w:rPr>
            </w:pPr>
            <w:r>
              <w:rPr>
                <w:rFonts w:hint="eastAsia" w:ascii="黑体" w:hAnsi="黑体" w:eastAsia="黑体" w:cs="黑体"/>
                <w:sz w:val="18"/>
                <w:szCs w:val="18"/>
                <w:lang w:val="en-US" w:eastAsia="zh-CN"/>
              </w:rPr>
              <w:t>办学地点</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黑体" w:hAnsi="黑体" w:eastAsia="黑体" w:cs="黑体"/>
                <w:sz w:val="18"/>
                <w:szCs w:val="18"/>
              </w:rPr>
            </w:pPr>
            <w:r>
              <w:rPr>
                <w:rFonts w:hint="eastAsia" w:ascii="黑体" w:hAnsi="黑体" w:eastAsia="黑体" w:cs="黑体"/>
                <w:sz w:val="18"/>
                <w:szCs w:val="18"/>
                <w:lang w:val="en-US" w:eastAsia="zh-CN"/>
              </w:rPr>
              <w:t>办学内容</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黑体" w:hAnsi="黑体" w:eastAsia="黑体" w:cs="黑体"/>
                <w:sz w:val="18"/>
                <w:szCs w:val="18"/>
              </w:rPr>
            </w:pPr>
            <w:r>
              <w:rPr>
                <w:rFonts w:hint="eastAsia" w:ascii="黑体" w:hAnsi="黑体" w:eastAsia="黑体" w:cs="黑体"/>
                <w:sz w:val="18"/>
                <w:szCs w:val="18"/>
                <w:lang w:val="en-US" w:eastAsia="zh-CN"/>
              </w:rPr>
              <w:t>备注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33"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1</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长安区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石家庄市长安区埃森艺术培训学校有限公司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长安区荣盛广场1楼10064</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英语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存大安全隐患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2</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长安区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石家庄市长安区君和英语</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长安区中山东路508号东胜广场3楼13-16号铺位</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英语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办学声誉较差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3"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3</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长安区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石家庄市长安区悠咕悠咕文化教育培训学校有限公司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长安区和平东路7号荣景园21号楼住宅楼0101商业（二层）、0102商业（一、二层）</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高中数学语文英语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未纳入银行监管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4</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长安区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石家庄市长安区小主人英语培训学校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长安区光华路16号新兴大厦3楼</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高中英语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未纳入银行监管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5</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长安区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石家庄市长安区卓卷教育培训学校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长安区银泰国际大厦B座南三跨1705室</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非义务文化教育培训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未纳入银行监管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6</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长安区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石家庄市长安区思诺方克艺术培训学校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长安区广安大街甲1号商铺G区</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艺术类培训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未纳入银行监管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7</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长安区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石家庄市长安区神墨艺术培训学校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长安区紫晶悦城红街B115、B121一层、二层</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小学美术、小学舞蹈</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未纳入银行监管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8</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长安区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石家庄市长安区利亚文化艺术培训学校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长安区建设北大街48号</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少儿艺术班，成人健身班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未纳入银行监管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9</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长安区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石家庄市长安区奇点美术培训学校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长安区中山东路开元大厦2103</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美术</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未纳入银行监管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10</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长安区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石家庄市长安区英才艺术培训学校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长安区翟营大街11-1号</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艺术类</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未纳入银行监管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spacing w:line="140" w:lineRule="exact"/>
              <w:jc w:val="center"/>
              <w:textAlignment w:val="auto"/>
              <w:rPr>
                <w:rFonts w:hint="eastAsia" w:ascii="宋体" w:hAnsi="宋体" w:eastAsia="宋体" w:cs="宋体"/>
                <w:sz w:val="18"/>
                <w:szCs w:val="18"/>
                <w:lang w:val="en-US" w:eastAsia="zh-CN"/>
              </w:rPr>
            </w:pPr>
          </w:p>
          <w:p>
            <w:pPr>
              <w:jc w:val="center"/>
              <w:rPr>
                <w:rFonts w:hint="eastAsia" w:ascii="宋体" w:hAnsi="宋体" w:eastAsia="宋体" w:cs="宋体"/>
                <w:sz w:val="18"/>
                <w:szCs w:val="18"/>
              </w:rPr>
            </w:pPr>
            <w:r>
              <w:rPr>
                <w:sz w:val="32"/>
              </w:rPr>
              <mc:AlternateContent>
                <mc:Choice Requires="wps">
                  <w:drawing>
                    <wp:anchor distT="0" distB="0" distL="114300" distR="114300" simplePos="0" relativeHeight="251659264" behindDoc="0" locked="0" layoutInCell="1" allowOverlap="1">
                      <wp:simplePos x="0" y="0"/>
                      <wp:positionH relativeFrom="column">
                        <wp:posOffset>-810895</wp:posOffset>
                      </wp:positionH>
                      <wp:positionV relativeFrom="page">
                        <wp:posOffset>347345</wp:posOffset>
                      </wp:positionV>
                      <wp:extent cx="514350" cy="7239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514350" cy="7239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- 47 -</w:t>
                                  </w:r>
                                </w:p>
                              </w:txbxContent>
                            </wps:txbx>
                            <wps:bodyPr rot="0" spcFirstLastPara="0" vertOverflow="overflow" horzOverflow="overflow" vert="eaVert"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3.85pt;margin-top:27.35pt;height:57pt;width:40.5pt;mso-position-vertical-relative:page;z-index:251659264;mso-width-relative:page;mso-height-relative:page;" fillcolor="#FFFFFF [3201]" filled="t" stroked="f" coordsize="21600,21600" o:gfxdata="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Bb9xF7ZAAAACwEA&#10;AA8AAAAAAAAAAQAgAAAAIgAAAGRycy9kb3ducmV2LnhtbFBLAQIUABQAAAAIAIdO4kCfroBWUgIA&#10;AJIEAAAOAAAAAAAAAAEAIAAAACgBAABkcnMvZTJvRG9jLnhtbFBLBQYAAAAABgAGAFkBAADsBQAA&#10;AAA=&#10;">
                      <v:fill on="t" focussize="0,0"/>
                      <v:stroke on="f" weight="0.5pt"/>
                      <v:imagedata o:title=""/>
                      <o:lock v:ext="edit" aspectratio="f"/>
                      <v:textbox style="layout-flow:vertical-ideographic;">
                        <w:txbxContent>
                          <w:p>
                            <w:pPr>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- 47 -</w:t>
                            </w:r>
                          </w:p>
                        </w:txbxContent>
                      </v:textbox>
                    </v:shape>
                  </w:pict>
                </mc:Fallback>
              </mc:AlternateContent>
            </w:r>
            <w:r>
              <w:rPr>
                <w:rFonts w:hint="eastAsia" w:ascii="宋体" w:hAnsi="宋体" w:eastAsia="宋体" w:cs="宋体"/>
                <w:sz w:val="18"/>
                <w:szCs w:val="18"/>
                <w:lang w:val="en-US" w:eastAsia="zh-CN"/>
              </w:rPr>
              <w:t>11</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长安区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石家庄市长安区博睿德右脑开发培训学校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长安区中山东路495号</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益智、习惯养成、非物质文化传承</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未纳入银行监管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spacing w:line="120" w:lineRule="exact"/>
              <w:jc w:val="center"/>
              <w:textAlignment w:val="auto"/>
              <w:rPr>
                <w:rFonts w:hint="eastAsia" w:ascii="宋体" w:hAnsi="宋体" w:eastAsia="宋体" w:cs="宋体"/>
                <w:sz w:val="18"/>
                <w:szCs w:val="18"/>
                <w:lang w:val="en-US" w:eastAsia="zh-CN"/>
              </w:rPr>
            </w:pPr>
          </w:p>
          <w:p>
            <w:pPr>
              <w:jc w:val="center"/>
              <w:rPr>
                <w:rFonts w:hint="eastAsia" w:ascii="宋体" w:hAnsi="宋体" w:eastAsia="宋体" w:cs="宋体"/>
                <w:sz w:val="18"/>
                <w:szCs w:val="18"/>
              </w:rPr>
            </w:pPr>
            <w:r>
              <w:rPr>
                <w:sz w:val="32"/>
              </w:rPr>
              <mc:AlternateContent>
                <mc:Choice Requires="wps">
                  <w:drawing>
                    <wp:anchor distT="0" distB="0" distL="114300" distR="114300" simplePos="0" relativeHeight="251660288" behindDoc="0" locked="0" layoutInCell="1" allowOverlap="1">
                      <wp:simplePos x="0" y="0"/>
                      <wp:positionH relativeFrom="column">
                        <wp:posOffset>-887095</wp:posOffset>
                      </wp:positionH>
                      <wp:positionV relativeFrom="page">
                        <wp:posOffset>-445770</wp:posOffset>
                      </wp:positionV>
                      <wp:extent cx="514350" cy="723900"/>
                      <wp:effectExtent l="0" t="0" r="0" b="0"/>
                      <wp:wrapNone/>
                      <wp:docPr id="47" name="文本框 47"/>
                      <wp:cNvGraphicFramePr/>
                      <a:graphic xmlns:a="http://schemas.openxmlformats.org/drawingml/2006/main">
                        <a:graphicData uri="http://schemas.microsoft.com/office/word/2010/wordprocessingShape">
                          <wps:wsp>
                            <wps:cNvSpPr txBox="1"/>
                            <wps:spPr>
                              <a:xfrm>
                                <a:off x="0" y="0"/>
                                <a:ext cx="514350" cy="7239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- 48 -</w:t>
                                  </w:r>
                                </w:p>
                              </w:txbxContent>
                            </wps:txbx>
                            <wps:bodyPr rot="0" spcFirstLastPara="0" vertOverflow="overflow" horzOverflow="overflow" vert="eaVert"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9.85pt;margin-top:-35.1pt;height:57pt;width:40.5pt;mso-position-vertical-relative:page;z-index:251660288;mso-width-relative:page;mso-height-relative:page;" fillcolor="#FFFFFF [3201]" filled="t" stroked="f" coordsize="21600,21600" o:gfxdata="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H0/OvPZAAAACwEA&#10;AA8AAAAAAAAAAQAgAAAAIgAAAGRycy9kb3ducmV2LnhtbFBLAQIUABQAAAAIAIdO4kCmwLpNUgIA&#10;AJIEAAAOAAAAAAAAAAEAIAAAACgBAABkcnMvZTJvRG9jLnhtbFBLBQYAAAAABgAGAFkBAADsBQAA&#10;AAA=&#10;">
                      <v:fill on="t" focussize="0,0"/>
                      <v:stroke on="f" weight="0.5pt"/>
                      <v:imagedata o:title=""/>
                      <o:lock v:ext="edit" aspectratio="f"/>
                      <v:textbox style="layout-flow:vertical-ideographic;">
                        <w:txbxContent>
                          <w:p>
                            <w:pPr>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- 48 -</w:t>
                            </w:r>
                          </w:p>
                        </w:txbxContent>
                      </v:textbox>
                    </v:shape>
                  </w:pict>
                </mc:Fallback>
              </mc:AlternateContent>
            </w:r>
            <w:r>
              <w:rPr>
                <w:rFonts w:hint="eastAsia" w:ascii="宋体" w:hAnsi="宋体" w:eastAsia="宋体" w:cs="宋体"/>
                <w:sz w:val="18"/>
                <w:szCs w:val="18"/>
                <w:lang w:val="en-US" w:eastAsia="zh-CN"/>
              </w:rPr>
              <w:t>12</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长安区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石家庄市长安区金瑶文化艺术培训学校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长安区胜利北街267号</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艺术类</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未纳入银行监管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13</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石家庄市新华区人初至爱教育培训学校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东焦民巷5号楼三层</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高中英语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全国平台未进行预收费监管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14</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石家庄市新华区众艺培训学校有限公司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石家庄市新华区石清路88号汇君城商铺C区9-1、9-2号商铺</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普通非全日制教育培训（美术，计算机）</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全国平台未进行预收费监管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15</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石家庄市新华区思诺方克培训学校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石家庄市新华区新华路505号盛世天骄西配楼3层</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艺术类培训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全国平台未进行预收费监管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16</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石家庄市新华区盖特培训学校有限公司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石家庄市中华大街联盟路交叉口荣鼎天下A座1401-1403</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高中英语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全国平台未进行预收费监管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17</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石家庄市新华区拓普教育培训学校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兴凯路221号</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普通非全日制教育培训：美术，艺术</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全国平台未进行预收费监管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18</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石家庄市新华区智人培训学校有限公司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石家庄市新华区九中街江西大厦</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普通非全日制教育培训：高中（语文、英语、思想政治、生物、地理、化学）</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全国平台未进行预收费监管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19</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石家庄市新华区育禾培训学校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石家庄市新华区友谊北大街345号中粮河北广场A座2层</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阅读、思维训练、书法</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全国平台未进行预收费监管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20</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石家庄市新华区金月亮教育培训学校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友谊北大街西苑小区1号楼五层</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艺术</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全国平台未进行预收费监管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21</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石家庄市新华区昊明培训学校有限公司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石家庄市新华区联盟路366号宏基商城E座1层</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普通非全日制教育培训：高中（文化类培训）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未录入全国监管平台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22</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石家庄市新华区桔子教育培训学校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石家庄市新华区中华北大街98-6号通利商务楼</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艺术培训类、脑潜能开发</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停办</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23</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石家庄市新华区大桥文化培训学校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石家庄市新华区新华路677号3层</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艺术</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违规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24</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石家庄市新华区优加培训学校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石家庄市新华区友谊北大街118号东方综合楼二层</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高中英语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违规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25</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石家庄市新华区埃森培训学校有限公司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石家庄市新华区合作路68号新合作广场A座裙楼三层0-310</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普通非全日制教育培训（美术，信息技术教育）</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爆雷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26</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石家庄市新华区筑文培训学校有限公司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河北省石家庄市新华区中华北大街198号中储广场D座1303室</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普通非全日制教育培训:高中（数学、物理、化学、英语、音乐、美术）</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办学地址变更中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27</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石家庄市新华区金泽文化艺术培训学校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联盟路与文苑街交口高柱商务6楼</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高中艺术培训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办学地址变更中</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28</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石家庄市新华区理实教育培训学校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石家庄新华区友谊北大街351号</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高中英语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办学资质不齐全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29</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石家庄市新华区盖德培训学校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石家庄市新华区泰华街69号四楼</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高中阶段（英语、写作、美术）</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办学资质不齐全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8"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30</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石家庄七色光文化艺术专修学校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新华区燕都金地城b座08</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普通非全日制教育培训（舞蹈、美术）</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办学资质不齐全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3"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31</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石家庄市新华区飞鸿培训学校有限公司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石家庄市新华区新华路661号</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普通非全日制教育培训：音乐、美术、高中文化类培训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违法违规办学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32</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新华区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石家庄市新华区领跑体育艺术培训学校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和平西路42号西城盛世底商二楼</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体育</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办学资质不齐全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33</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石家庄市桥西区经典美术学校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石家庄市桥西区红旗大街学院路2#</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美术培训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办学资质不全、未进行预收费监管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34</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石家庄市桥西区创申语言培训学校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河北省石家庄市桥西区南小街10号（金智大厦1005室）</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小学音乐、舞蹈、美术、体育</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88"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35</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石家庄市桥西区金翼博鹏文化艺术培训学校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石家庄市桥西区南二环西路203号</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小学舞蹈、小学书法、小学美术、高中播音主持、高中空中乘务</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36</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石家庄市桥西区舞者艺术培训学校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石家庄市桥西区红旗大街597号法商北院</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艺术培训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办学资质不全、未进行预收费监管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37</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石家庄桥西区新梦想文化艺术专修学校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石家庄市桥西区槐安西路88号</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艺术类培训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spacing w:line="100" w:lineRule="exact"/>
              <w:jc w:val="center"/>
              <w:textAlignment w:val="auto"/>
              <w:rPr>
                <w:rFonts w:hint="eastAsia" w:ascii="宋体" w:hAnsi="宋体" w:eastAsia="宋体" w:cs="宋体"/>
                <w:sz w:val="18"/>
                <w:szCs w:val="18"/>
                <w:lang w:val="en-US" w:eastAsia="zh-CN"/>
              </w:rPr>
            </w:pPr>
          </w:p>
          <w:p>
            <w:pPr>
              <w:jc w:val="center"/>
              <w:rPr>
                <w:rFonts w:hint="eastAsia" w:ascii="宋体" w:hAnsi="宋体" w:eastAsia="宋体" w:cs="宋体"/>
                <w:sz w:val="18"/>
                <w:szCs w:val="18"/>
              </w:rPr>
            </w:pPr>
            <w:r>
              <w:rPr>
                <w:sz w:val="32"/>
              </w:rPr>
              <mc:AlternateContent>
                <mc:Choice Requires="wps">
                  <w:drawing>
                    <wp:anchor distT="0" distB="0" distL="114300" distR="114300" simplePos="0" relativeHeight="251661312" behindDoc="0" locked="0" layoutInCell="1" allowOverlap="1">
                      <wp:simplePos x="0" y="0"/>
                      <wp:positionH relativeFrom="column">
                        <wp:posOffset>-848995</wp:posOffset>
                      </wp:positionH>
                      <wp:positionV relativeFrom="page">
                        <wp:posOffset>676275</wp:posOffset>
                      </wp:positionV>
                      <wp:extent cx="514350" cy="723900"/>
                      <wp:effectExtent l="0" t="0" r="0" b="0"/>
                      <wp:wrapNone/>
                      <wp:docPr id="48" name="文本框 48"/>
                      <wp:cNvGraphicFramePr/>
                      <a:graphic xmlns:a="http://schemas.openxmlformats.org/drawingml/2006/main">
                        <a:graphicData uri="http://schemas.microsoft.com/office/word/2010/wordprocessingShape">
                          <wps:wsp>
                            <wps:cNvSpPr txBox="1"/>
                            <wps:spPr>
                              <a:xfrm>
                                <a:off x="0" y="0"/>
                                <a:ext cx="514350" cy="7239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- 49 -</w:t>
                                  </w:r>
                                </w:p>
                              </w:txbxContent>
                            </wps:txbx>
                            <wps:bodyPr rot="0" spcFirstLastPara="0" vertOverflow="overflow" horzOverflow="overflow" vert="eaVert"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6.85pt;margin-top:53.25pt;height:57pt;width:40.5pt;mso-position-vertical-relative:page;z-index:251661312;mso-width-relative:page;mso-height-relative:page;" fillcolor="#FFFFFF [3201]" filled="t" stroked="f" coordsize="21600,21600" o:gfxdata="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ce1Q/NoAAAAM&#10;AQAADwAAAAAAAAABACAAAAAiAAAAZHJzL2Rvd25yZXYueG1sUEsBAhQAFAAAAAgAh07iQMG7ztVT&#10;AgAAkgQAAA4AAAAAAAAAAQAgAAAAKQEAAGRycy9lMm9Eb2MueG1sUEsFBgAAAAAGAAYAWQEAAO4F&#10;AAAAAA==&#10;">
                      <v:fill on="t" focussize="0,0"/>
                      <v:stroke on="f" weight="0.5pt"/>
                      <v:imagedata o:title=""/>
                      <o:lock v:ext="edit" aspectratio="f"/>
                      <v:textbox style="layout-flow:vertical-ideographic;">
                        <w:txbxContent>
                          <w:p>
                            <w:pPr>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- 49 -</w:t>
                            </w:r>
                          </w:p>
                        </w:txbxContent>
                      </v:textbox>
                    </v:shape>
                  </w:pict>
                </mc:Fallback>
              </mc:AlternateContent>
            </w:r>
            <w:r>
              <w:rPr>
                <w:rFonts w:hint="eastAsia" w:ascii="宋体" w:hAnsi="宋体" w:eastAsia="宋体" w:cs="宋体"/>
                <w:sz w:val="18"/>
                <w:szCs w:val="18"/>
                <w:lang w:val="en-US" w:eastAsia="zh-CN"/>
              </w:rPr>
              <w:t>38</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石家庄市桥西区巴赫音乐学校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石家庄市桥西区休门街3号滨江优谷南大厅15A10室</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钢琴培训（6-成人钢琴）</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spacing w:line="120" w:lineRule="exact"/>
              <w:jc w:val="center"/>
              <w:textAlignment w:val="auto"/>
              <w:rPr>
                <w:rFonts w:hint="eastAsia" w:ascii="宋体" w:hAnsi="宋体" w:eastAsia="宋体" w:cs="宋体"/>
                <w:sz w:val="18"/>
                <w:szCs w:val="18"/>
                <w:lang w:val="en-US" w:eastAsia="zh-CN"/>
              </w:rPr>
            </w:pPr>
            <w:r>
              <w:rPr>
                <w:sz w:val="32"/>
              </w:rPr>
              <mc:AlternateContent>
                <mc:Choice Requires="wps">
                  <w:drawing>
                    <wp:anchor distT="0" distB="0" distL="114300" distR="114300" simplePos="0" relativeHeight="251662336" behindDoc="0" locked="0" layoutInCell="1" allowOverlap="1">
                      <wp:simplePos x="0" y="0"/>
                      <wp:positionH relativeFrom="column">
                        <wp:posOffset>-829945</wp:posOffset>
                      </wp:positionH>
                      <wp:positionV relativeFrom="page">
                        <wp:posOffset>-667385</wp:posOffset>
                      </wp:positionV>
                      <wp:extent cx="514350" cy="723900"/>
                      <wp:effectExtent l="0" t="0" r="0" b="0"/>
                      <wp:wrapNone/>
                      <wp:docPr id="49" name="文本框 49"/>
                      <wp:cNvGraphicFramePr/>
                      <a:graphic xmlns:a="http://schemas.openxmlformats.org/drawingml/2006/main">
                        <a:graphicData uri="http://schemas.microsoft.com/office/word/2010/wordprocessingShape">
                          <wps:wsp>
                            <wps:cNvSpPr txBox="1"/>
                            <wps:spPr>
                              <a:xfrm>
                                <a:off x="0" y="0"/>
                                <a:ext cx="514350" cy="7239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- 50 -</w:t>
                                  </w:r>
                                </w:p>
                              </w:txbxContent>
                            </wps:txbx>
                            <wps:bodyPr rot="0" spcFirstLastPara="0" vertOverflow="overflow" horzOverflow="overflow" vert="eaVert"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5.35pt;margin-top:-52.55pt;height:57pt;width:40.5pt;mso-position-vertical-relative:page;z-index:251662336;mso-width-relative:page;mso-height-relative:page;" fillcolor="#FFFFFF [3201]" filled="t" stroked="f" coordsize="21600,21600" o:gfxdata="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Dfasfz1wAAAAsBAAAP&#10;AAAAAAAAAAEAIAAAACIAAABkcnMvZG93bnJldi54bWxQSwECFAAUAAAACACHTuJA+NX0zlICAACS&#10;BAAADgAAAAAAAAABACAAAAAmAQAAZHJzL2Uyb0RvYy54bWxQSwUGAAAAAAYABgBZAQAA6gUAAAAA&#10;">
                      <v:fill on="t" focussize="0,0"/>
                      <v:stroke on="f" weight="0.5pt"/>
                      <v:imagedata o:title=""/>
                      <o:lock v:ext="edit" aspectratio="f"/>
                      <v:textbox style="layout-flow:vertical-ideographic;">
                        <w:txbxContent>
                          <w:p>
                            <w:pPr>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- 50 -</w:t>
                            </w:r>
                          </w:p>
                        </w:txbxContent>
                      </v:textbox>
                    </v:shape>
                  </w:pict>
                </mc:Fallback>
              </mc:AlternateContent>
            </w:r>
          </w:p>
          <w:p>
            <w:pPr>
              <w:jc w:val="center"/>
              <w:rPr>
                <w:rFonts w:hint="eastAsia" w:ascii="宋体" w:hAnsi="宋体" w:eastAsia="宋体" w:cs="宋体"/>
                <w:sz w:val="18"/>
                <w:szCs w:val="18"/>
              </w:rPr>
            </w:pPr>
            <w:r>
              <w:rPr>
                <w:rFonts w:hint="eastAsia" w:ascii="宋体" w:hAnsi="宋体" w:eastAsia="宋体" w:cs="宋体"/>
                <w:sz w:val="18"/>
                <w:szCs w:val="18"/>
                <w:lang w:val="en-US" w:eastAsia="zh-CN"/>
              </w:rPr>
              <w:t>39</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石家庄市艺苑体育舞蹈艺术培训学校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石家庄市裕华东路60号</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少儿舞蹈、形体</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办学资质不全、未进行预收费监管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40</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石家庄市桥西区新世纪艺术培训学校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石家庄市桥西区红旗大街597号</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小学、初中声乐</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41</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石家庄市桥西区乘驭培训学校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河北省石家庄市桥西区汇丰路8号1602，1603室</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小初高（舞蹈、书法、美术、体育）</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暂停经营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42</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石家庄市桥西区登梵培训学校有限公司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河北省石家庄市桥西区友谊南大街106号中环商务大厦6楼B16区、B16-1区</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小学舞蹈</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暂停经营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43</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石家庄市桥西区博渊培训学校有限公司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石家庄市桥西区师范街02号海通证券综合楼2楼</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美术、书法</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暂停经营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44</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石家庄市桥西区菲梵艺术培训学校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河北省石家庄市桥西区裕华西路66号3-136商铺</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艺术类培训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暂停经营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45</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石家庄九拍音乐艺术培训学校有限公司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石家庄市桥西区槐安西路63号高通商务4楼</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音乐类培训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违规办学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46</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石家庄桥西区启真培训学校有限公司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石家庄市桥西区新石中路与友谊大街交叉口西北角尚峰汇购物中心三层S313号</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小学美术、小学计算机</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违规办学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47</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石家庄市桥西区步瑞恩英语培训学校有限公司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石家庄市桥西区裕华路66号海悦天地三楼E0号商铺</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英语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违规办学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48</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石家庄市桥西区大桥外国语培训学校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石家庄市桥西区槐安西路中苑大厦A座108室</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高中英语、数学、语文、书法、小初高美术、小初计算机</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违规办学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49</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石家庄市桥西区飞鸿培训学校有限公司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石家庄市桥西区槐安西路88号中苑商务大厦D座3层、4层</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高中语文英语物理化学历史地理政治、小初高美术、音乐，小初计算机</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bookmarkStart w:id="0" w:name="_GoBack"/>
            <w:bookmarkEnd w:id="0"/>
            <w:r>
              <w:rPr>
                <w:rFonts w:hint="eastAsia" w:ascii="宋体" w:hAnsi="宋体" w:eastAsia="宋体" w:cs="宋体"/>
                <w:sz w:val="18"/>
                <w:szCs w:val="18"/>
                <w:lang w:val="en-US" w:eastAsia="zh-CN"/>
              </w:rPr>
              <w:t>违规办学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50</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文化培训班</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石家庄市桥西区红旗大街409号5楼</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教育培训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违规办学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51</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石家庄鑫绘创文化传播有限公司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石家庄市桥西区万象天成2层214</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美术培训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违规办学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52</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修远教育</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石家庄市桥西区德高街润德天悦城底商</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教育培训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违规办学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53</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石家庄桥西区英华文化艺术学校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石家庄市桥西区红旗大街597号</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艺术培训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办学资质不全、未进行预收费监管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val="0"/>
              <w:kinsoku/>
              <w:wordWrap/>
              <w:overflowPunct/>
              <w:topLinePunct w:val="0"/>
              <w:autoSpaceDE/>
              <w:autoSpaceDN/>
              <w:bidi w:val="0"/>
              <w:adjustRightInd/>
              <w:snapToGrid/>
              <w:spacing w:line="100" w:lineRule="exact"/>
              <w:jc w:val="center"/>
              <w:textAlignment w:val="auto"/>
              <w:rPr>
                <w:rFonts w:hint="eastAsia" w:ascii="宋体" w:hAnsi="宋体" w:eastAsia="宋体" w:cs="宋体"/>
                <w:sz w:val="18"/>
                <w:szCs w:val="18"/>
                <w:lang w:val="en-US" w:eastAsia="zh-CN"/>
              </w:rPr>
            </w:pPr>
          </w:p>
          <w:p>
            <w:pPr>
              <w:jc w:val="center"/>
              <w:rPr>
                <w:rFonts w:hint="eastAsia" w:ascii="宋体" w:hAnsi="宋体" w:eastAsia="宋体" w:cs="宋体"/>
                <w:sz w:val="18"/>
                <w:szCs w:val="18"/>
              </w:rPr>
            </w:pPr>
            <w:r>
              <w:rPr>
                <w:rFonts w:hint="eastAsia" w:ascii="宋体" w:hAnsi="宋体" w:eastAsia="宋体" w:cs="宋体"/>
                <w:sz w:val="18"/>
                <w:szCs w:val="18"/>
                <w:lang w:val="en-US" w:eastAsia="zh-CN"/>
              </w:rPr>
              <w:t>54</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石家庄市桥西区华乐文艺专修学校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石家庄市桥西区西二环北路12号</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小初（电子琴、舞蹈、美术、武术、跆拳道、象棋、音乐）</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办学资质不全、未进行预收费监管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55</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石家庄桥西区新思路辅导学校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石家庄市桥西区平安大街7号</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高中辅导</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56</w:t>
            </w:r>
          </w:p>
        </w:tc>
        <w:tc>
          <w:tcPr>
            <w:tcW w:w="990" w:type="dxa"/>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桥西区</w:t>
            </w:r>
          </w:p>
        </w:tc>
        <w:tc>
          <w:tcPr>
            <w:tcW w:w="3112"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石家庄育德辅导学校</w:t>
            </w:r>
          </w:p>
        </w:tc>
        <w:tc>
          <w:tcPr>
            <w:tcW w:w="4163"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石家庄市桥西区南二环西路203号</w:t>
            </w:r>
          </w:p>
        </w:tc>
        <w:tc>
          <w:tcPr>
            <w:tcW w:w="2887"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艺术培训</w:t>
            </w:r>
          </w:p>
        </w:tc>
        <w:tc>
          <w:tcPr>
            <w:tcW w:w="2259" w:type="dxa"/>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办学资质不全、未进行预收费监管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57</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裕华区乐斯纳文化艺术培训学校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裕华区塔北路115号</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中小学音乐、舞蹈</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未开户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58</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裕华区东方培训学校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东岗路36号省水利工程局六处办公楼1楼</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中小学美术、剪纸、音乐</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未开户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59</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裕华区华涵培训学校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众美凤凰城三期7-4处</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中小学美术、高中语文、数学、物理</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未开户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60</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石家庄现代培训学校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槐安东路123号万达商务楼3号楼1309、1301、1311、1312</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自学助学、物流、采购、声、器乐、舞蹈、美术、书法、中小学辅导等培训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失联机构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61</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裕华区都市灵童艺术培训学校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槐北路137号202-205</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中小学音乐</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未开户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62</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裕华区青少年素质培训学校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裕华区方村镇贾村鑫东路1号</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中小学艺术</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未开户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63</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裕华区青甫太极拳培训学校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卓达物业公司老年活动中心</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太极拳等武术培训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失联机构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64</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裕华区博士堂培训学校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裕华区东岗路世奥湾高尔夫球场对过</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幼儿、青少年文化及语言表演、主持等培训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社会信誉较差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65</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裕华区凯迪培训学校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裕华东路106号金领大厦2-2-704</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英语、文学</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失联机构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66</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裕华区燕赵体育培训学校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裕华东路70号河北科技大学理工学院</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体育培训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未开户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67</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裕华区九天舞韵艺术培训学校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裕华路与育才街交叉口路西50米、众恒豪景酒店三楼</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中小学舞蹈、音乐、美术</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社会声誉较差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68</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裕华区金宇培训学校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裕华区东岗路75号</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中小学音乐、美术</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未开户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69</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裕华区东方全思维培训学校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槐安东路138-2号恒泰商务中心3层</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中小学美术、钢琴、书法</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社会信誉较差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sz w:val="32"/>
              </w:rPr>
              <mc:AlternateContent>
                <mc:Choice Requires="wps">
                  <w:drawing>
                    <wp:anchor distT="0" distB="0" distL="114300" distR="114300" simplePos="0" relativeHeight="251663360" behindDoc="0" locked="0" layoutInCell="1" allowOverlap="1">
                      <wp:simplePos x="0" y="0"/>
                      <wp:positionH relativeFrom="column">
                        <wp:posOffset>-858520</wp:posOffset>
                      </wp:positionH>
                      <wp:positionV relativeFrom="page">
                        <wp:posOffset>241935</wp:posOffset>
                      </wp:positionV>
                      <wp:extent cx="514350" cy="723900"/>
                      <wp:effectExtent l="0" t="0" r="0" b="0"/>
                      <wp:wrapNone/>
                      <wp:docPr id="50" name="文本框 50"/>
                      <wp:cNvGraphicFramePr/>
                      <a:graphic xmlns:a="http://schemas.openxmlformats.org/drawingml/2006/main">
                        <a:graphicData uri="http://schemas.microsoft.com/office/word/2010/wordprocessingShape">
                          <wps:wsp>
                            <wps:cNvSpPr txBox="1"/>
                            <wps:spPr>
                              <a:xfrm>
                                <a:off x="0" y="0"/>
                                <a:ext cx="514350" cy="7239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- 51 -</w:t>
                                  </w:r>
                                </w:p>
                              </w:txbxContent>
                            </wps:txbx>
                            <wps:bodyPr rot="0" spcFirstLastPara="0" vertOverflow="overflow" horzOverflow="overflow" vert="eaVert"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7.6pt;margin-top:19.05pt;height:57pt;width:40.5pt;mso-position-vertical-relative:page;z-index:251663360;mso-width-relative:page;mso-height-relative:page;" fillcolor="#FFFFFF [3201]" filled="t" stroked="f" coordsize="21600,21600" o:gfxdata="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Kd1/eDZAAAACwEA&#10;AA8AAAAAAAAAAQAgAAAAIgAAAGRycy9kb3ducmV2LnhtbFBLAQIUABQAAAAIAIdO4kBveANTUgIA&#10;AJIEAAAOAAAAAAAAAAEAIAAAACgBAABkcnMvZTJvRG9jLnhtbFBLBQYAAAAABgAGAFkBAADsBQAA&#10;AAA=&#10;">
                      <v:fill on="t" focussize="0,0"/>
                      <v:stroke on="f" weight="0.5pt"/>
                      <v:imagedata o:title=""/>
                      <o:lock v:ext="edit" aspectratio="f"/>
                      <v:textbox style="layout-flow:vertical-ideographic;">
                        <w:txbxContent>
                          <w:p>
                            <w:pPr>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- 51 -</w:t>
                            </w:r>
                          </w:p>
                        </w:txbxContent>
                      </v:textbox>
                    </v:shape>
                  </w:pict>
                </mc:Fallback>
              </mc:AlternateContent>
            </w:r>
            <w:r>
              <w:rPr>
                <w:rFonts w:hint="eastAsia" w:ascii="宋体" w:hAnsi="宋体" w:eastAsia="宋体" w:cs="宋体"/>
                <w:sz w:val="18"/>
                <w:szCs w:val="18"/>
                <w:lang w:val="en-US" w:eastAsia="zh-CN"/>
              </w:rPr>
              <w:t>70</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裕华区温莎语言培训学校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槐安路145号大人物南区2楼（张宁：13463880009）</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英语培训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失联机构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sz w:val="32"/>
              </w:rPr>
              <mc:AlternateContent>
                <mc:Choice Requires="wps">
                  <w:drawing>
                    <wp:anchor distT="0" distB="0" distL="114300" distR="114300" simplePos="0" relativeHeight="251664384" behindDoc="0" locked="0" layoutInCell="1" allowOverlap="1">
                      <wp:simplePos x="0" y="0"/>
                      <wp:positionH relativeFrom="column">
                        <wp:posOffset>-925195</wp:posOffset>
                      </wp:positionH>
                      <wp:positionV relativeFrom="page">
                        <wp:posOffset>-579120</wp:posOffset>
                      </wp:positionV>
                      <wp:extent cx="514350" cy="723900"/>
                      <wp:effectExtent l="0" t="0" r="0" b="0"/>
                      <wp:wrapNone/>
                      <wp:docPr id="51" name="文本框 51"/>
                      <wp:cNvGraphicFramePr/>
                      <a:graphic xmlns:a="http://schemas.openxmlformats.org/drawingml/2006/main">
                        <a:graphicData uri="http://schemas.microsoft.com/office/word/2010/wordprocessingShape">
                          <wps:wsp>
                            <wps:cNvSpPr txBox="1"/>
                            <wps:spPr>
                              <a:xfrm>
                                <a:off x="0" y="0"/>
                                <a:ext cx="514350" cy="7239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- 52 -</w:t>
                                  </w:r>
                                </w:p>
                              </w:txbxContent>
                            </wps:txbx>
                            <wps:bodyPr rot="0" spcFirstLastPara="0" vertOverflow="overflow" horzOverflow="overflow" vert="eaVert"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72.85pt;margin-top:-45.6pt;height:57pt;width:40.5pt;mso-position-vertical-relative:page;z-index:251664384;mso-width-relative:page;mso-height-relative:page;" fillcolor="#FFFFFF [3201]" filled="t" stroked="f" coordsize="21600,21600" o:gfxdata="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">
                      <v:fill on="t" focussize="0,0"/>
                      <v:stroke on="f" weight="0.5pt"/>
                      <v:imagedata o:title=""/>
                      <o:lock v:ext="edit" aspectratio="f"/>
                      <v:textbox style="layout-flow:vertical-ideographic;">
                        <w:txbxContent>
                          <w:p>
                            <w:pPr>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- 52 -</w:t>
                            </w:r>
                          </w:p>
                        </w:txbxContent>
                      </v:textbox>
                    </v:shape>
                  </w:pict>
                </mc:Fallback>
              </mc:AlternateContent>
            </w:r>
            <w:r>
              <w:rPr>
                <w:rFonts w:hint="eastAsia" w:ascii="宋体" w:hAnsi="宋体" w:eastAsia="宋体" w:cs="宋体"/>
                <w:sz w:val="18"/>
                <w:szCs w:val="18"/>
                <w:lang w:val="en-US" w:eastAsia="zh-CN"/>
              </w:rPr>
              <w:t>71</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裕华区六通培训学校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裕华区金马小区</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中小学音乐、舞蹈、美术</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未开户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72</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裕华区威尔教育培训学校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金马小区腾达园  褚志勇13930085201</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小学生习惯训练营、初中思维拓展训练、心理咨询、书法、舞蹈、音乐、英语、高中文化课、俄语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失联机构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73</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裕华区凤凰城九天舞韵艺术培训学校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裕华区方文路众美凤凰城商铺A区201</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中小学舞蹈、音乐、美术</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社会声誉较差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74</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裕华区新征程培训学校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槐安东路141号宝翠大厦01-701、705、706室</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中小学美术</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未开户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75</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裕华区领英培训学校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翟营南大街389号卓达广场5楼</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中小学英语课辅导</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失联机构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76</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裕华区鼎立教育培训学校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塔北路115号山水郡8-00-0105</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中小学书法</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未开户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77</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裕华区卓学教育培训学校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槐安东路152号金源商务广场B座3楼</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中小学音乐、美术，高中数学、英语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未开户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78</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裕华区童学慧培训学校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槐安路152号金源商务广场B座401</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语文、英语、美术、音乐</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失联机构、违法违规办学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79</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裕华区文殊教育培训学校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谈固东街161号东城花园1-108</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中小学文化课</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失联机构、违法违规办学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80</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裕华区启航教育培训学校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 xml:space="preserve">河北省石家庄市裕华区塔北路99号新天地自然康城25幢 </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中小学美术</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未开户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81</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裕华区星冉培训学校有限公司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槐安东路152号金源商务2座405 406</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中小学美术、书法</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未开户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82</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裕华区埃森培训学校有限公司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万达广场5层百货大楼5F-A-03</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中小学美术、戏剧表演、信息技术教育</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失联机构、违法违规办学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83</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裕华区中亦教育培训学校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体育南大街363号世纪华茂1923、1927-1931</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中小学音乐、信息技术</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未开户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84</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裕华区琅朗少儿英语培训学校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青园街296号新街坊3层323-326、</w:t>
            </w:r>
            <w:r>
              <w:rPr>
                <w:rFonts w:hint="eastAsia" w:ascii="宋体" w:hAnsi="宋体" w:eastAsia="宋体" w:cs="宋体"/>
                <w:sz w:val="18"/>
                <w:szCs w:val="18"/>
                <w:lang w:val="en-US" w:eastAsia="zh-CN"/>
              </w:rPr>
              <w:br w:type="textWrapping"/>
            </w:r>
            <w:r>
              <w:rPr>
                <w:rFonts w:hint="eastAsia" w:ascii="宋体" w:hAnsi="宋体" w:eastAsia="宋体" w:cs="宋体"/>
                <w:sz w:val="18"/>
                <w:szCs w:val="18"/>
                <w:lang w:val="en-US" w:eastAsia="zh-CN"/>
              </w:rPr>
              <w:t>340-347</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小学英语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失联机构</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85</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裕华区天森教育培训学校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裕丰路18号凤凰城赵卜口新村16号商住楼4楼401/402</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高中音乐、高中美术培训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未开户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86</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裕华区成材艺术培训学校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东岗路46号世澳湾4-205</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中小学美术、书法</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未开通支付，申请终止办学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lang w:val="en-US" w:eastAsia="zh-CN"/>
              </w:rPr>
            </w:pPr>
          </w:p>
          <w:p>
            <w:pPr>
              <w:jc w:val="center"/>
              <w:rPr>
                <w:rFonts w:hint="eastAsia" w:ascii="宋体" w:hAnsi="宋体" w:eastAsia="宋体" w:cs="宋体"/>
                <w:sz w:val="18"/>
                <w:szCs w:val="18"/>
              </w:rPr>
            </w:pPr>
            <w:r>
              <w:rPr>
                <w:sz w:val="32"/>
              </w:rPr>
              <mc:AlternateContent>
                <mc:Choice Requires="wps">
                  <w:drawing>
                    <wp:anchor distT="0" distB="0" distL="114300" distR="114300" simplePos="0" relativeHeight="251665408" behindDoc="0" locked="0" layoutInCell="1" allowOverlap="1">
                      <wp:simplePos x="0" y="0"/>
                      <wp:positionH relativeFrom="column">
                        <wp:posOffset>-829945</wp:posOffset>
                      </wp:positionH>
                      <wp:positionV relativeFrom="page">
                        <wp:posOffset>5469255</wp:posOffset>
                      </wp:positionV>
                      <wp:extent cx="514350" cy="723900"/>
                      <wp:effectExtent l="0" t="0" r="0" b="0"/>
                      <wp:wrapNone/>
                      <wp:docPr id="52" name="文本框 52"/>
                      <wp:cNvGraphicFramePr/>
                      <a:graphic xmlns:a="http://schemas.openxmlformats.org/drawingml/2006/main">
                        <a:graphicData uri="http://schemas.microsoft.com/office/word/2010/wordprocessingShape">
                          <wps:wsp>
                            <wps:cNvSpPr txBox="1"/>
                            <wps:spPr>
                              <a:xfrm>
                                <a:off x="0" y="0"/>
                                <a:ext cx="514350" cy="7239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- 53 -</w:t>
                                  </w:r>
                                </w:p>
                              </w:txbxContent>
                            </wps:txbx>
                            <wps:bodyPr rot="0" spcFirstLastPara="0" vertOverflow="overflow" horzOverflow="overflow" vert="eaVert"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5.35pt;margin-top:430.65pt;height:57pt;width:40.5pt;mso-position-vertical-relative:page;z-index:251665408;mso-width-relative:page;mso-height-relative:page;" fillcolor="#FFFFFF [3201]" filled="t" stroked="f" coordsize="21600,21600" o:gfxdata="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CSxcvA2gAAAAwB&#10;AAAPAAAAAAAAAAEAIAAAACIAAABkcnMvZG93bnJldi54bWxQSwECFAAUAAAACACHTuJAHaR3ZVIC&#10;AACSBAAADgAAAAAAAAABACAAAAApAQAAZHJzL2Uyb0RvYy54bWxQSwUGAAAAAAYABgBZAQAA7QUA&#10;AAAA&#10;">
                      <v:fill on="t" focussize="0,0"/>
                      <v:stroke on="f" weight="0.5pt"/>
                      <v:imagedata o:title=""/>
                      <o:lock v:ext="edit" aspectratio="f"/>
                      <v:textbox style="layout-flow:vertical-ideographic;">
                        <w:txbxContent>
                          <w:p>
                            <w:pPr>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- 53 -</w:t>
                            </w:r>
                          </w:p>
                        </w:txbxContent>
                      </v:textbox>
                    </v:shape>
                  </w:pict>
                </mc:Fallback>
              </mc:AlternateContent>
            </w:r>
            <w:r>
              <w:rPr>
                <w:rFonts w:hint="eastAsia" w:ascii="宋体" w:hAnsi="宋体" w:eastAsia="宋体" w:cs="宋体"/>
                <w:sz w:val="18"/>
                <w:szCs w:val="18"/>
                <w:lang w:val="en-US" w:eastAsia="zh-CN"/>
              </w:rPr>
              <w:t>87</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裕华区利智学能培训学校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槐北路406号裕东小区21号楼东侧</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高中数学、语文、英语、物理、化学、生物、历史，中小学美术、音乐</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违法违规办学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88</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裕华区乐智培训学校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裕华区煤机街116号</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高中语文、英语、数学、物理、化学，中小学美术、书法</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违法违规办学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89</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裕华区松鼠智适应培训学校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富强大街188号东振大厦11楼</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中小学音乐、美术、编程、舞蹈、科学实践、计算机，高中语文、数学、英语、物理、化学</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违法违规办学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90</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裕华区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裕华区曼丽艺术培训学校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石门新天地D区6楼616</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艺术、语言乐器、声乐类</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违法违规办学，社会信誉较差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91</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高新区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石家庄高新区埃森教育</w:t>
            </w:r>
            <w:r>
              <w:rPr>
                <w:rFonts w:hint="eastAsia" w:ascii="宋体" w:hAnsi="宋体" w:eastAsia="宋体" w:cs="宋体"/>
                <w:sz w:val="18"/>
                <w:szCs w:val="18"/>
                <w:lang w:val="en-US" w:eastAsia="zh-CN"/>
              </w:rPr>
              <w:br w:type="textWrapping"/>
            </w:r>
            <w:r>
              <w:rPr>
                <w:rFonts w:hint="eastAsia" w:ascii="宋体" w:hAnsi="宋体" w:eastAsia="宋体" w:cs="宋体"/>
                <w:sz w:val="18"/>
                <w:szCs w:val="18"/>
                <w:lang w:val="en-US" w:eastAsia="zh-CN"/>
              </w:rPr>
              <w:t>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石家庄高新区华山商务麦乐儿童文化广场华山上午店3层</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小学美术、计算机</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办学声誉较差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92</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高新区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石家庄高新区九天舞韵艺术</w:t>
            </w:r>
            <w:r>
              <w:rPr>
                <w:rFonts w:hint="eastAsia" w:ascii="宋体" w:hAnsi="宋体" w:eastAsia="宋体" w:cs="宋体"/>
                <w:sz w:val="18"/>
                <w:szCs w:val="18"/>
                <w:lang w:val="en-US" w:eastAsia="zh-CN"/>
              </w:rPr>
              <w:br w:type="textWrapping"/>
            </w:r>
            <w:r>
              <w:rPr>
                <w:rFonts w:hint="eastAsia" w:ascii="宋体" w:hAnsi="宋体" w:eastAsia="宋体" w:cs="宋体"/>
                <w:sz w:val="18"/>
                <w:szCs w:val="18"/>
                <w:lang w:val="en-US" w:eastAsia="zh-CN"/>
              </w:rPr>
              <w:t>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高新区天山大街116号天山海世界3层C区</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教育培训（中小学舞蹈、音乐、美术）</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办学声誉较差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93</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藁城区</w:t>
            </w:r>
          </w:p>
        </w:tc>
        <w:tc>
          <w:tcPr>
            <w:tcW w:w="3112" w:type="dxa"/>
            <w:tcBorders>
              <w:top w:val="nil"/>
              <w:left w:val="nil"/>
              <w:bottom w:val="nil"/>
              <w:right w:val="nil"/>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石家庄市藁城区乐鸿培训学校有限公司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藁城区工业东路信誉楼南门东侧第三个门市</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小学音乐小学美术</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因经营不善，停止办学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94</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鹿泉区</w:t>
            </w:r>
          </w:p>
        </w:tc>
        <w:tc>
          <w:tcPr>
            <w:tcW w:w="3112" w:type="dxa"/>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石家庄市鹿泉区萌马艺术培训学校</w:t>
            </w:r>
          </w:p>
        </w:tc>
        <w:tc>
          <w:tcPr>
            <w:tcW w:w="4163" w:type="dxa"/>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石家庄市鹿泉区寺家庄镇寺家庄村富强路95号</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美术、舞蹈</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证照不全，未纳入银行监管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95</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鹿泉区</w:t>
            </w:r>
          </w:p>
        </w:tc>
        <w:tc>
          <w:tcPr>
            <w:tcW w:w="3112" w:type="dxa"/>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石家庄市鹿泉区简道学府</w:t>
            </w:r>
          </w:p>
        </w:tc>
        <w:tc>
          <w:tcPr>
            <w:tcW w:w="4163" w:type="dxa"/>
            <w:tcBorders>
              <w:top w:val="single" w:color="000000" w:sz="4" w:space="0"/>
              <w:left w:val="single" w:color="000000" w:sz="4" w:space="0"/>
              <w:bottom w:val="single" w:color="000000" w:sz="4" w:space="0"/>
              <w:right w:val="nil"/>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石家庄市鹿泉区寺家庄镇高迁北街一号干路1号</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美术、书法</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证照不全，未纳入银行监管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96</w:t>
            </w:r>
          </w:p>
        </w:tc>
        <w:tc>
          <w:tcPr>
            <w:tcW w:w="990" w:type="dxa"/>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鹿泉区</w:t>
            </w:r>
          </w:p>
        </w:tc>
        <w:tc>
          <w:tcPr>
            <w:tcW w:w="3112" w:type="dxa"/>
            <w:tcBorders>
              <w:top w:val="single" w:color="000000" w:sz="4" w:space="0"/>
              <w:left w:val="single" w:color="000000" w:sz="4" w:space="0"/>
              <w:bottom w:val="nil"/>
              <w:right w:val="nil"/>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石家庄市鹿泉区金迪艺术学校</w:t>
            </w:r>
          </w:p>
        </w:tc>
        <w:tc>
          <w:tcPr>
            <w:tcW w:w="4163" w:type="dxa"/>
            <w:tcBorders>
              <w:top w:val="single" w:color="000000" w:sz="4" w:space="0"/>
              <w:left w:val="single" w:color="000000" w:sz="4" w:space="0"/>
              <w:bottom w:val="nil"/>
              <w:right w:val="nil"/>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石家庄市鹿泉区向阳大街旧电影院北侧</w:t>
            </w:r>
          </w:p>
        </w:tc>
        <w:tc>
          <w:tcPr>
            <w:tcW w:w="2887" w:type="dxa"/>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美术、舞蹈</w:t>
            </w:r>
          </w:p>
        </w:tc>
        <w:tc>
          <w:tcPr>
            <w:tcW w:w="2259" w:type="dxa"/>
            <w:tcBorders>
              <w:top w:val="single" w:color="000000" w:sz="4" w:space="0"/>
              <w:left w:val="single" w:color="000000" w:sz="4" w:space="0"/>
              <w:bottom w:val="nil"/>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证照不全，未纳入银行监管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97</w:t>
            </w:r>
          </w:p>
        </w:tc>
        <w:tc>
          <w:tcPr>
            <w:tcW w:w="990" w:type="dxa"/>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鹿泉区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石家庄市鹿泉区睿晟文化艺术学校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石家庄市鹿泉区北斗路商贸大厦负一层</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美术、舞蹈</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证照不全，未纳入银行监管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98</w:t>
            </w:r>
          </w:p>
        </w:tc>
        <w:tc>
          <w:tcPr>
            <w:tcW w:w="990" w:type="dxa"/>
            <w:tcBorders>
              <w:top w:val="single" w:color="000000" w:sz="4" w:space="0"/>
              <w:left w:val="single" w:color="000000" w:sz="4" w:space="0"/>
              <w:bottom w:val="nil"/>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鹿泉区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石家庄市鹿泉区百斯特文化教育培训学校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石家庄市鹿泉区上庄段南侧三号商铺</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美术、舞蹈、语言表演</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证照不全，未纳入银行监管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99</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栾城区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栾城区品瞳美术</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楼底村裕翔街与景观路交叉口东行700米路北</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艺术类培训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无办学资质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sz w:val="32"/>
              </w:rPr>
              <mc:AlternateContent>
                <mc:Choice Requires="wps">
                  <w:drawing>
                    <wp:anchor distT="0" distB="0" distL="114300" distR="114300" simplePos="0" relativeHeight="251666432" behindDoc="0" locked="0" layoutInCell="1" allowOverlap="1">
                      <wp:simplePos x="0" y="0"/>
                      <wp:positionH relativeFrom="column">
                        <wp:posOffset>-839470</wp:posOffset>
                      </wp:positionH>
                      <wp:positionV relativeFrom="page">
                        <wp:posOffset>-654685</wp:posOffset>
                      </wp:positionV>
                      <wp:extent cx="514350" cy="723900"/>
                      <wp:effectExtent l="0" t="0" r="0" b="0"/>
                      <wp:wrapNone/>
                      <wp:docPr id="53" name="文本框 53"/>
                      <wp:cNvGraphicFramePr/>
                      <a:graphic xmlns:a="http://schemas.openxmlformats.org/drawingml/2006/main">
                        <a:graphicData uri="http://schemas.microsoft.com/office/word/2010/wordprocessingShape">
                          <wps:wsp>
                            <wps:cNvSpPr txBox="1"/>
                            <wps:spPr>
                              <a:xfrm>
                                <a:off x="0" y="0"/>
                                <a:ext cx="514350" cy="72390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- 54 -</w:t>
                                  </w:r>
                                </w:p>
                              </w:txbxContent>
                            </wps:txbx>
                            <wps:bodyPr rot="0" spcFirstLastPara="0" vertOverflow="overflow" horzOverflow="overflow" vert="eaVert"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66.1pt;margin-top:-51.55pt;height:57pt;width:40.5pt;mso-position-vertical-relative:page;z-index:251666432;mso-width-relative:page;mso-height-relative:page;" fillcolor="#FFFFFF [3201]" filled="t" stroked="f" coordsize="21600,21600" o:gfxdata="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DDa3M7XAAAADAEAAA8A&#10;AAAAAAAAAQAgAAAAIgAAAGRycy9kb3ducmV2LnhtbFBLAQIUABQAAAAIAIdO4kAkyk1+UQIAAJIE&#10;AAAOAAAAAAAAAAEAIAAAACYBAABkcnMvZTJvRG9jLnhtbFBLBQYAAAAABgAGAFkBAADpBQAAAAA=&#10;">
                      <v:fill on="t" focussize="0,0"/>
                      <v:stroke on="f" weight="0.5pt"/>
                      <v:imagedata o:title=""/>
                      <o:lock v:ext="edit" aspectratio="f"/>
                      <v:textbox style="layout-flow:vertical-ideographic;">
                        <w:txbxContent>
                          <w:p>
                            <w:pPr>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- 54 -</w:t>
                            </w:r>
                          </w:p>
                        </w:txbxContent>
                      </v:textbox>
                    </v:shape>
                  </w:pict>
                </mc:Fallback>
              </mc:AlternateContent>
            </w:r>
            <w:r>
              <w:rPr>
                <w:rFonts w:hint="eastAsia" w:ascii="宋体" w:hAnsi="宋体" w:eastAsia="宋体" w:cs="宋体"/>
                <w:sz w:val="18"/>
                <w:szCs w:val="18"/>
                <w:lang w:val="en-US" w:eastAsia="zh-CN"/>
              </w:rPr>
              <w:t>100</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栾城区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栾城区弘和俍艺艺术培训学校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栾城区工农路恒大雅苑东区东南</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艺术类培训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无办学资质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101</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栾城区</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栾城区卓越教育培训学校</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栾城区柳林屯乡北五里铺村</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非全日制普通教育培训（音乐）</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未纳入平台监管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102</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深泽县</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深泽县一百分教育培训学校有限公司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深泽县北环东路嘉悦尚城小区B区6号楼底商7号商铺</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中小学生音乐、美术课外辅导</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未纳入平台监管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103</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深泽县</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深泽县七彩大侨培训学校有限公司</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深泽县北苑路祥泽嘉苑小区门口</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中小学生美术、戏剧表演</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未纳入平台监管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104</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井陉县</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石家庄迷彩梦文化传播有限责任公司</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井陉县南障城镇北障城村平涉路7号</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美术集训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未取得办学资质，违法违规办学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00" w:hRule="atLeast"/>
        </w:trPr>
        <w:tc>
          <w:tcPr>
            <w:tcW w:w="54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105</w:t>
            </w:r>
          </w:p>
        </w:tc>
        <w:tc>
          <w:tcPr>
            <w:tcW w:w="99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sz w:val="18"/>
                <w:szCs w:val="18"/>
              </w:rPr>
            </w:pPr>
            <w:r>
              <w:rPr>
                <w:rFonts w:hint="eastAsia" w:ascii="宋体" w:hAnsi="宋体" w:eastAsia="宋体" w:cs="宋体"/>
                <w:sz w:val="18"/>
                <w:szCs w:val="18"/>
                <w:lang w:val="en-US" w:eastAsia="zh-CN"/>
              </w:rPr>
              <w:t>井陉县</w:t>
            </w:r>
          </w:p>
        </w:tc>
        <w:tc>
          <w:tcPr>
            <w:tcW w:w="3112"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井陉县环球精英培训班</w:t>
            </w:r>
          </w:p>
        </w:tc>
        <w:tc>
          <w:tcPr>
            <w:tcW w:w="4163"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井陉县尚客优酒店北侧小院</w:t>
            </w:r>
          </w:p>
        </w:tc>
        <w:tc>
          <w:tcPr>
            <w:tcW w:w="2887"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学科培训</w:t>
            </w:r>
          </w:p>
        </w:tc>
        <w:tc>
          <w:tcPr>
            <w:tcW w:w="2259" w:type="dxa"/>
            <w:tcBorders>
              <w:top w:val="single" w:color="000000" w:sz="4" w:space="0"/>
              <w:left w:val="single" w:color="000000" w:sz="4" w:space="0"/>
              <w:bottom w:val="single" w:color="000000" w:sz="4" w:space="0"/>
              <w:right w:val="single" w:color="000000" w:sz="4" w:space="0"/>
            </w:tcBorders>
            <w:shd w:val="clear" w:color="auto" w:fill="auto"/>
            <w:vAlign w:val="center"/>
          </w:tcPr>
          <w:p>
            <w:pPr>
              <w:rPr>
                <w:rFonts w:hint="eastAsia" w:ascii="宋体" w:hAnsi="宋体" w:eastAsia="宋体" w:cs="宋体"/>
                <w:sz w:val="18"/>
                <w:szCs w:val="18"/>
              </w:rPr>
            </w:pPr>
            <w:r>
              <w:rPr>
                <w:rFonts w:hint="eastAsia" w:ascii="宋体" w:hAnsi="宋体" w:eastAsia="宋体" w:cs="宋体"/>
                <w:sz w:val="18"/>
                <w:szCs w:val="18"/>
                <w:lang w:val="en-US" w:eastAsia="zh-CN"/>
              </w:rPr>
              <w:t>无办学资质</w:t>
            </w:r>
          </w:p>
        </w:tc>
      </w:tr>
    </w:tbl>
    <w:p>
      <w:pPr>
        <w:pStyle w:val="2"/>
        <w:keepNext w:val="0"/>
        <w:keepLines w:val="0"/>
        <w:pageBreakBefore w:val="0"/>
        <w:widowControl w:val="0"/>
        <w:kinsoku/>
        <w:wordWrap/>
        <w:overflowPunct w:val="0"/>
        <w:topLinePunct w:val="0"/>
        <w:autoSpaceDE/>
        <w:autoSpaceDN/>
        <w:bidi w:val="0"/>
        <w:adjustRightInd/>
        <w:snapToGrid/>
        <w:spacing w:before="0" w:after="0" w:line="580" w:lineRule="exact"/>
        <w:textAlignment w:val="auto"/>
      </w:pPr>
    </w:p>
    <w:p>
      <w:pPr>
        <w:keepNext w:val="0"/>
        <w:keepLines w:val="0"/>
        <w:pageBreakBefore w:val="0"/>
        <w:widowControl w:val="0"/>
        <w:kinsoku/>
        <w:wordWrap/>
        <w:overflowPunct w:val="0"/>
        <w:topLinePunct w:val="0"/>
        <w:autoSpaceDE/>
        <w:autoSpaceDN/>
        <w:bidi w:val="0"/>
        <w:adjustRightInd/>
        <w:snapToGrid/>
        <w:spacing w:line="580" w:lineRule="exact"/>
        <w:textAlignment w:val="auto"/>
      </w:pPr>
    </w:p>
    <w:sectPr>
      <w:footerReference r:id="rId3" w:type="default"/>
      <w:pgSz w:w="16838" w:h="11906" w:orient="landscape"/>
      <w:pgMar w:top="1587" w:right="1474" w:bottom="1474" w:left="1587" w:header="851" w:footer="992" w:gutter="0"/>
      <w:pgNumType w:fmt="numberInDash"/>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auto"/>
    <w:pitch w:val="default"/>
    <w:sig w:usb0="E00006FF" w:usb1="420024FF" w:usb2="02000000" w:usb3="00000000" w:csb0="2000019F" w:csb1="00000000"/>
  </w:font>
  <w:font w:name="Tahoma">
    <w:panose1 w:val="020B0604030504040204"/>
    <w:charset w:val="00"/>
    <w:family w:val="auto"/>
    <w:pitch w:val="default"/>
    <w:sig w:usb0="E1002EFF" w:usb1="C000605B" w:usb2="00000029" w:usb3="00000000" w:csb0="200101FF" w:csb1="20280000"/>
  </w:font>
  <w:font w:name="仿宋_GB2312">
    <w:panose1 w:val="02010609030101010101"/>
    <w:charset w:val="86"/>
    <w:family w:val="auto"/>
    <w:pitch w:val="default"/>
    <w:sig w:usb0="00000001" w:usb1="080E0000" w:usb2="00000000" w:usb3="00000000" w:csb0="00040000" w:csb1="00000000"/>
  </w:font>
  <w:font w:name="方正小标宋简体">
    <w:altName w:val="仿宋_GB2312"/>
    <w:panose1 w:val="02000000000000000000"/>
    <w:charset w:val="86"/>
    <w:family w:val="auto"/>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1ZDBmMjZhOGM1Yzc5MjhhNTE0YTZhMzM2MTM5NzQifQ=="/>
  </w:docVars>
  <w:rsids>
    <w:rsidRoot w:val="00904F27"/>
    <w:rsid w:val="00904F27"/>
    <w:rsid w:val="036D187B"/>
    <w:rsid w:val="038E01E3"/>
    <w:rsid w:val="039468D4"/>
    <w:rsid w:val="03DB7DEF"/>
    <w:rsid w:val="0482068E"/>
    <w:rsid w:val="05BB09E2"/>
    <w:rsid w:val="0FE834E6"/>
    <w:rsid w:val="10E23A66"/>
    <w:rsid w:val="136E6537"/>
    <w:rsid w:val="16614B44"/>
    <w:rsid w:val="16A41109"/>
    <w:rsid w:val="1B7066CA"/>
    <w:rsid w:val="1DE037AB"/>
    <w:rsid w:val="1E610C0C"/>
    <w:rsid w:val="1E8C1F2B"/>
    <w:rsid w:val="20C932CD"/>
    <w:rsid w:val="261F1E37"/>
    <w:rsid w:val="27272587"/>
    <w:rsid w:val="2BFC0D39"/>
    <w:rsid w:val="2C8C19A5"/>
    <w:rsid w:val="30AA2CC8"/>
    <w:rsid w:val="30F77AE2"/>
    <w:rsid w:val="31EF2C31"/>
    <w:rsid w:val="35EF752B"/>
    <w:rsid w:val="37023452"/>
    <w:rsid w:val="37FA593F"/>
    <w:rsid w:val="3A707C10"/>
    <w:rsid w:val="3AD559D1"/>
    <w:rsid w:val="3D2534EA"/>
    <w:rsid w:val="41F01861"/>
    <w:rsid w:val="43EE1136"/>
    <w:rsid w:val="46002B4F"/>
    <w:rsid w:val="4A6F0F18"/>
    <w:rsid w:val="4AB64A8B"/>
    <w:rsid w:val="4AFA1158"/>
    <w:rsid w:val="4D206BC5"/>
    <w:rsid w:val="4D42277A"/>
    <w:rsid w:val="4FE07D92"/>
    <w:rsid w:val="509E4251"/>
    <w:rsid w:val="517B1602"/>
    <w:rsid w:val="537C5062"/>
    <w:rsid w:val="55D100E1"/>
    <w:rsid w:val="561638F0"/>
    <w:rsid w:val="56345B1B"/>
    <w:rsid w:val="57C958CF"/>
    <w:rsid w:val="59653481"/>
    <w:rsid w:val="59E04DB4"/>
    <w:rsid w:val="5BF366AA"/>
    <w:rsid w:val="5D5723B1"/>
    <w:rsid w:val="5FBBCF8D"/>
    <w:rsid w:val="6180538A"/>
    <w:rsid w:val="6A45222E"/>
    <w:rsid w:val="6AAB584A"/>
    <w:rsid w:val="6FA65F05"/>
    <w:rsid w:val="6FD11E19"/>
    <w:rsid w:val="73995283"/>
    <w:rsid w:val="75DC5558"/>
    <w:rsid w:val="77435A4F"/>
    <w:rsid w:val="785E6032"/>
    <w:rsid w:val="7D62143B"/>
    <w:rsid w:val="CDFD267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2"/>
    <w:basedOn w:val="1"/>
    <w:next w:val="1"/>
    <w:unhideWhenUsed/>
    <w:qFormat/>
    <w:uiPriority w:val="9"/>
    <w:pPr>
      <w:keepNext/>
      <w:keepLines/>
      <w:spacing w:before="260" w:after="260" w:line="415" w:lineRule="auto"/>
      <w:outlineLvl w:val="1"/>
    </w:pPr>
    <w:rPr>
      <w:rFonts w:ascii="Cambria" w:hAnsi="Cambria" w:eastAsia="宋体" w:cs="Times New Roman"/>
      <w:b/>
      <w:bCs/>
      <w:sz w:val="32"/>
      <w:szCs w:val="32"/>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7">
    <w:name w:val="font91"/>
    <w:basedOn w:val="6"/>
    <w:qFormat/>
    <w:uiPriority w:val="0"/>
    <w:rPr>
      <w:rFonts w:ascii="Arial" w:hAnsi="Arial" w:cs="Arial"/>
      <w:color w:val="000000"/>
      <w:sz w:val="16"/>
      <w:szCs w:val="16"/>
      <w:u w:val="none"/>
    </w:rPr>
  </w:style>
  <w:style w:type="character" w:customStyle="1" w:styleId="8">
    <w:name w:val="font181"/>
    <w:basedOn w:val="6"/>
    <w:qFormat/>
    <w:uiPriority w:val="0"/>
    <w:rPr>
      <w:rFonts w:hint="eastAsia" w:ascii="宋体" w:hAnsi="宋体" w:eastAsia="宋体" w:cs="宋体"/>
      <w:color w:val="000000"/>
      <w:sz w:val="16"/>
      <w:szCs w:val="16"/>
      <w:u w:val="none"/>
    </w:rPr>
  </w:style>
  <w:style w:type="character" w:customStyle="1" w:styleId="9">
    <w:name w:val="font231"/>
    <w:basedOn w:val="6"/>
    <w:qFormat/>
    <w:uiPriority w:val="0"/>
    <w:rPr>
      <w:rFonts w:hint="default" w:ascii="Arial" w:hAnsi="Arial" w:cs="Arial"/>
      <w:color w:val="000000"/>
      <w:sz w:val="16"/>
      <w:szCs w:val="16"/>
      <w:u w:val="none"/>
    </w:rPr>
  </w:style>
  <w:style w:type="character" w:customStyle="1" w:styleId="10">
    <w:name w:val="font51"/>
    <w:basedOn w:val="6"/>
    <w:qFormat/>
    <w:uiPriority w:val="0"/>
    <w:rPr>
      <w:rFonts w:hint="eastAsia" w:ascii="宋体" w:hAnsi="宋体" w:eastAsia="宋体" w:cs="宋体"/>
      <w:color w:val="000000"/>
      <w:sz w:val="16"/>
      <w:szCs w:val="16"/>
      <w:u w:val="none"/>
    </w:rPr>
  </w:style>
  <w:style w:type="character" w:customStyle="1" w:styleId="11">
    <w:name w:val="font251"/>
    <w:basedOn w:val="6"/>
    <w:qFormat/>
    <w:uiPriority w:val="0"/>
    <w:rPr>
      <w:rFonts w:hint="default" w:ascii="Arial" w:hAnsi="Arial" w:cs="Arial"/>
      <w:color w:val="000000"/>
      <w:sz w:val="16"/>
      <w:szCs w:val="16"/>
      <w:u w:val="none"/>
    </w:rPr>
  </w:style>
  <w:style w:type="character" w:customStyle="1" w:styleId="12">
    <w:name w:val="font301"/>
    <w:basedOn w:val="6"/>
    <w:qFormat/>
    <w:uiPriority w:val="0"/>
    <w:rPr>
      <w:rFonts w:ascii="Tahoma" w:hAnsi="Tahoma" w:eastAsia="Tahoma" w:cs="Tahoma"/>
      <w:color w:val="000000"/>
      <w:sz w:val="16"/>
      <w:szCs w:val="16"/>
      <w:u w:val="none"/>
    </w:rPr>
  </w:style>
  <w:style w:type="character" w:customStyle="1" w:styleId="13">
    <w:name w:val="font21"/>
    <w:basedOn w:val="6"/>
    <w:qFormat/>
    <w:uiPriority w:val="0"/>
    <w:rPr>
      <w:rFonts w:hint="eastAsia" w:ascii="宋体" w:hAnsi="宋体" w:eastAsia="宋体" w:cs="宋体"/>
      <w:color w:val="000000"/>
      <w:sz w:val="16"/>
      <w:szCs w:val="16"/>
      <w:u w:val="none"/>
    </w:rPr>
  </w:style>
  <w:style w:type="character" w:customStyle="1" w:styleId="14">
    <w:name w:val="font151"/>
    <w:basedOn w:val="6"/>
    <w:qFormat/>
    <w:uiPriority w:val="0"/>
    <w:rPr>
      <w:rFonts w:hint="eastAsia" w:ascii="宋体" w:hAnsi="宋体" w:eastAsia="宋体" w:cs="宋体"/>
      <w:color w:val="000000"/>
      <w:sz w:val="16"/>
      <w:szCs w:val="16"/>
      <w:u w:val="none"/>
    </w:rPr>
  </w:style>
  <w:style w:type="character" w:customStyle="1" w:styleId="15">
    <w:name w:val="font11"/>
    <w:basedOn w:val="6"/>
    <w:qFormat/>
    <w:uiPriority w:val="0"/>
    <w:rPr>
      <w:rFonts w:hint="eastAsia" w:ascii="宋体" w:hAnsi="宋体" w:eastAsia="宋体" w:cs="宋体"/>
      <w:color w:val="000000"/>
      <w:sz w:val="16"/>
      <w:szCs w:val="16"/>
      <w:u w:val="none"/>
    </w:rPr>
  </w:style>
  <w:style w:type="character" w:customStyle="1" w:styleId="16">
    <w:name w:val="font01"/>
    <w:basedOn w:val="6"/>
    <w:qFormat/>
    <w:uiPriority w:val="0"/>
    <w:rPr>
      <w:rFonts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54</Pages>
  <Words>47567</Words>
  <Characters>52282</Characters>
  <Lines>0</Lines>
  <Paragraphs>0</Paragraphs>
  <TotalTime>10</TotalTime>
  <ScaleCrop>false</ScaleCrop>
  <LinksUpToDate>false</LinksUpToDate>
  <CharactersWithSpaces>52389</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2023-12-29T05:03:00Z</dcterms:created>
  <dc:creator>旋木</dc:creator>
  <cp:lastModifiedBy>谷万春</cp:lastModifiedBy>
  <cp:lastPrinted>2023-12-29T19:37:00Z</cp:lastPrinted>
  <dcterms:modified xsi:type="dcterms:W3CDTF">2023-12-29T12:26:38Z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1A39928FA4AE4F5BAFEB3BD653E45726_13</vt:lpwstr>
  </property>
</Properties>
</file>