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4A4A4A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4A4A4A"/>
          <w:spacing w:val="0"/>
          <w:sz w:val="44"/>
          <w:szCs w:val="44"/>
          <w:shd w:val="clear" w:fill="FFFFFF"/>
          <w:lang w:val="en-US" w:eastAsia="zh-CN"/>
        </w:rPr>
        <w:t>2020年石家庄市三环路修复养护工程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4A4A4A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i w:val="0"/>
          <w:caps w:val="0"/>
          <w:color w:val="4A4A4A"/>
          <w:spacing w:val="0"/>
          <w:sz w:val="44"/>
          <w:szCs w:val="44"/>
          <w:shd w:val="clear" w:fill="FFFFFF"/>
          <w:lang w:val="en-US" w:eastAsia="zh-CN"/>
        </w:rPr>
        <w:t>设计招标公告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发布时间： 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565656"/>
          <w:spacing w:val="0"/>
          <w:sz w:val="32"/>
          <w:szCs w:val="32"/>
          <w:u w:val="none"/>
          <w:shd w:val="clear" w:fill="FFFFFF"/>
        </w:rPr>
        <w:t>2020-04-1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565656"/>
          <w:spacing w:val="0"/>
          <w:sz w:val="32"/>
          <w:szCs w:val="32"/>
          <w:u w:val="none"/>
          <w:shd w:val="clear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565656"/>
          <w:spacing w:val="0"/>
          <w:sz w:val="32"/>
          <w:szCs w:val="32"/>
          <w:u w:val="none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56565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采购项目编号：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565656"/>
          <w:spacing w:val="0"/>
          <w:sz w:val="32"/>
          <w:szCs w:val="32"/>
          <w:u w:val="none"/>
          <w:shd w:val="clear" w:fill="FFFFFF"/>
        </w:rPr>
        <w:t>HBBJ-2020-011-01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需要落实的政府采购政策：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565656"/>
          <w:spacing w:val="0"/>
          <w:sz w:val="32"/>
          <w:szCs w:val="32"/>
          <w:u w:val="none"/>
          <w:shd w:val="clear" w:fill="FFFFFF"/>
        </w:rPr>
        <w:t>中华人民共和国招标投标法及相关法律法规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采购人名称：石家庄市三环路管理处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采购人地址 ：石家庄市桥西区西三环路681号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采购人联系方式：鲁女士 0311-68020731 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采购代理机构地址 ：石家庄市红旗大街88号翰林观天下23号楼12层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采购代理机构联系方式 ：陈誉升 0311-89635809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采购预算金额：679203.00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采购用途 : 本项目的施工图设计、预算文件编制，施工招标时所需的图纸、参考资料、技术规范、工程量清单以及后续服务等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项目实施地点 ：本项目包括三环路主线、北三环辅道、东三环辅道、西三环辅道、翠屏路、北斗路、青银连接线、新城大道、正定机场高铁站至航站楼道路、京港澳高速至高铁站李家疃连接线、和平西路西二环至鹿泉段改建工程范围内的道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投标人的资格要求 ：1、本招标项目要求投标人具有相应资格，并在人员等方面具有相应的设计能力。详见本公告附件1格审查条件 投标人应进入交通运输部“全国公路建设市场信用信息管理系统(http: //glxy.mot.gov.cn/)”中的公路工程设计资质企业名录，且投标人名称和资质与该名录中的相应企业名称和资质完全一致。 2、本次招标不接受联合体投标。 3、与招标人存在利害关系可能影响招标公正性的单位，不得参加投标。单位负责人为同一人或存在控股、管理关系的不同单位，不得参加同一标段投标，否则，相关投标均无效。 4、在“信用中国”网站（http://www.creditchina.gov.cn/）中失信被执行人名单、企业经营异常情况名录、重大税收违法案件当事人名单的投标人，不得参加投标。 详见招标公告(见附件)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招标文件发售地点 ：石家庄市公共资源交易平台自主下载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招标文件发售方式 ：现金发售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招标文件售价 ：0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获取文件开始时间：2020-04-14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获取文件结束时间：2020-05-06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时刻说明：2020年04月14日0:00至2020年05月06日9:29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投标截止时间：2020-05-06 09:30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开标时间：2020-05-06 09:30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开标地点：石家庄市公共资源交易中心开标室三楼开标四室（石家庄市槐安东路161号金明大厦C座，具体开标室以开标当天交易中心一楼电子屏幕上注明的开标室为准）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供货时间：合同签订后15天内，提交施工图设计文件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简要技术要求/采购项目的性质：详见招标文件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传真电话：0311-89635809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受理质疑电话：0311-89635809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备注：特别提示:参加石家庄市公共资源交易的各方主体，登录石家庄市公共资源交易平台（http://110.249.147.67/G2/），按照“主体注册操作手册”进行相关信息注册、上传有关附件（已完成注册的无需再次注册），主体注册咨询电话：0311-89668589。完成后绑定CA数字证书，使用CA数字证书登录，再点击“关注项目”,方可下载招标文件及相关资料。CA办理业务咨询电话：0311-82971337。 潜在投标人在下载招标文件之前，需在“石家庄公共资源交易网”下载“【交通项目】投标工具操作手册、【交通项目】投标文件制作工具（7.8.1003.250）”才能够打开招标文件查看。技术支持电话：0311-89868327。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4A4A4A"/>
          <w:spacing w:val="0"/>
          <w:sz w:val="32"/>
          <w:szCs w:val="32"/>
          <w:shd w:val="clear" w:fill="FFFFFF"/>
        </w:rPr>
        <w:t>本公告发布媒体：河北省招标投标公共服务平台、中国河北政府采购网、石家庄公共资源交易网</w:t>
      </w:r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3B52D7"/>
    <w:rsid w:val="0EBE2EE3"/>
    <w:rsid w:val="14B07816"/>
    <w:rsid w:val="177057BE"/>
    <w:rsid w:val="19261E65"/>
    <w:rsid w:val="1F7B75B6"/>
    <w:rsid w:val="36F02012"/>
    <w:rsid w:val="37CD5A5D"/>
    <w:rsid w:val="393B52D7"/>
    <w:rsid w:val="4D9035B0"/>
    <w:rsid w:val="59E80897"/>
    <w:rsid w:val="66D25024"/>
    <w:rsid w:val="709267D4"/>
    <w:rsid w:val="73353A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23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2019-01-29T01:36:00Z</dcterms:created>
  <dc:creator>秦</dc:creator>
  <cp:lastModifiedBy>秦</cp:lastModifiedBy>
  <dcterms:modified xsi:type="dcterms:W3CDTF">2020-04-16T01:08:42Z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