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49</w:t>
      </w:r>
      <w:r>
        <w:fldChar w:fldCharType="end"/>
      </w:r>
      <w:r>
        <w:fldChar w:fldCharType="end"/>
      </w:r>
    </w:p>
    <w:p>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51</w:t>
      </w:r>
      <w:r>
        <w:fldChar w:fldCharType="end"/>
      </w:r>
      <w:r>
        <w:fldChar w:fldCharType="end"/>
      </w:r>
    </w:p>
    <w:p>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51</w:t>
      </w:r>
      <w:r>
        <w:fldChar w:fldCharType="end"/>
      </w:r>
      <w:r>
        <w:fldChar w:fldCharType="end"/>
      </w:r>
    </w:p>
    <w:p>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713石家庄市妇女联合会</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1433.19</w:t>
            </w:r>
          </w:p>
        </w:tc>
        <w:tc>
          <w:tcPr>
            <w:tcW w:w="4535" w:type="dxa"/>
            <w:vAlign w:val="center"/>
          </w:tcPr>
          <w:p>
            <w:pPr>
              <w:pStyle w:val="15"/>
            </w:pPr>
            <w:r>
              <w:t>一、一般公共服务支出</w:t>
            </w:r>
          </w:p>
        </w:tc>
        <w:tc>
          <w:tcPr>
            <w:tcW w:w="2126" w:type="dxa"/>
            <w:vAlign w:val="center"/>
          </w:tcPr>
          <w:p>
            <w:pPr>
              <w:pStyle w:val="14"/>
            </w:pPr>
            <w:r>
              <w:t>1004.97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r>
              <w:t>289.44</w:t>
            </w:r>
          </w:p>
        </w:tc>
        <w:tc>
          <w:tcPr>
            <w:tcW w:w="4535" w:type="dxa"/>
            <w:vAlign w:val="center"/>
          </w:tcPr>
          <w:p>
            <w:pPr>
              <w:pStyle w:val="15"/>
            </w:pPr>
            <w:r>
              <w:t>五、教育支出</w:t>
            </w:r>
          </w:p>
        </w:tc>
        <w:tc>
          <w:tcPr>
            <w:tcW w:w="2126" w:type="dxa"/>
            <w:vAlign w:val="center"/>
          </w:tcPr>
          <w:p>
            <w:pPr>
              <w:pStyle w:val="14"/>
            </w:pPr>
            <w:r>
              <w:t>243.77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347.38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50.35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76.16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1722.63</w:t>
            </w:r>
          </w:p>
        </w:tc>
        <w:tc>
          <w:tcPr>
            <w:tcW w:w="4535" w:type="dxa"/>
            <w:vAlign w:val="center"/>
          </w:tcPr>
          <w:p>
            <w:pPr>
              <w:pStyle w:val="17"/>
            </w:pPr>
            <w:r>
              <w:t>本年支出合计</w:t>
            </w:r>
          </w:p>
        </w:tc>
        <w:tc>
          <w:tcPr>
            <w:tcW w:w="2126" w:type="dxa"/>
            <w:vAlign w:val="center"/>
          </w:tcPr>
          <w:p>
            <w:pPr>
              <w:pStyle w:val="18"/>
            </w:pPr>
            <w:r>
              <w:t>1722.63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1722.63</w:t>
            </w:r>
          </w:p>
        </w:tc>
        <w:tc>
          <w:tcPr>
            <w:tcW w:w="4535" w:type="dxa"/>
            <w:vAlign w:val="center"/>
          </w:tcPr>
          <w:p>
            <w:pPr>
              <w:pStyle w:val="17"/>
            </w:pPr>
            <w:r>
              <w:t>支出总计</w:t>
            </w:r>
          </w:p>
        </w:tc>
        <w:tc>
          <w:tcPr>
            <w:tcW w:w="2126" w:type="dxa"/>
            <w:vAlign w:val="center"/>
          </w:tcPr>
          <w:p>
            <w:pPr>
              <w:pStyle w:val="18"/>
            </w:pPr>
            <w:r>
              <w:t>1722.63</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713石家庄市妇女联合会</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1722.63</w:t>
            </w:r>
          </w:p>
        </w:tc>
        <w:tc>
          <w:tcPr>
            <w:tcW w:w="1134" w:type="dxa"/>
            <w:vAlign w:val="center"/>
          </w:tcPr>
          <w:p>
            <w:pPr>
              <w:pStyle w:val="18"/>
            </w:pPr>
            <w:r>
              <w:t>1722.63</w:t>
            </w:r>
          </w:p>
        </w:tc>
        <w:tc>
          <w:tcPr>
            <w:tcW w:w="1134" w:type="dxa"/>
            <w:vAlign w:val="center"/>
          </w:tcPr>
          <w:p>
            <w:pPr>
              <w:pStyle w:val="18"/>
            </w:pPr>
            <w:r>
              <w:t>1433.19</w:t>
            </w:r>
          </w:p>
        </w:tc>
        <w:tc>
          <w:tcPr>
            <w:tcW w:w="1134" w:type="dxa"/>
            <w:vAlign w:val="center"/>
          </w:tcPr>
          <w:p>
            <w:pPr>
              <w:pStyle w:val="18"/>
            </w:pPr>
          </w:p>
        </w:tc>
        <w:tc>
          <w:tcPr>
            <w:tcW w:w="1134" w:type="dxa"/>
            <w:vAlign w:val="center"/>
          </w:tcPr>
          <w:p>
            <w:pPr>
              <w:pStyle w:val="18"/>
            </w:pPr>
            <w:r>
              <w:t>289.44</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1004.97</w:t>
            </w:r>
          </w:p>
        </w:tc>
        <w:tc>
          <w:tcPr>
            <w:tcW w:w="1134" w:type="dxa"/>
            <w:vAlign w:val="center"/>
          </w:tcPr>
          <w:p>
            <w:pPr>
              <w:pStyle w:val="14"/>
            </w:pPr>
            <w:r>
              <w:t>1004.97</w:t>
            </w:r>
          </w:p>
        </w:tc>
        <w:tc>
          <w:tcPr>
            <w:tcW w:w="1134" w:type="dxa"/>
            <w:vAlign w:val="center"/>
          </w:tcPr>
          <w:p>
            <w:pPr>
              <w:pStyle w:val="14"/>
            </w:pPr>
            <w:r>
              <w:t>956.03</w:t>
            </w:r>
          </w:p>
        </w:tc>
        <w:tc>
          <w:tcPr>
            <w:tcW w:w="1134" w:type="dxa"/>
            <w:vAlign w:val="center"/>
          </w:tcPr>
          <w:p>
            <w:pPr>
              <w:pStyle w:val="14"/>
            </w:pPr>
          </w:p>
        </w:tc>
        <w:tc>
          <w:tcPr>
            <w:tcW w:w="1134" w:type="dxa"/>
            <w:vAlign w:val="center"/>
          </w:tcPr>
          <w:p>
            <w:pPr>
              <w:pStyle w:val="14"/>
            </w:pPr>
            <w:r>
              <w:t>48.94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20129</w:t>
            </w:r>
          </w:p>
        </w:tc>
        <w:tc>
          <w:tcPr>
            <w:tcW w:w="1559" w:type="dxa"/>
            <w:vAlign w:val="center"/>
          </w:tcPr>
          <w:p>
            <w:pPr>
              <w:pStyle w:val="15"/>
            </w:pPr>
            <w:r>
              <w:t>群众团体事务</w:t>
            </w:r>
          </w:p>
        </w:tc>
        <w:tc>
          <w:tcPr>
            <w:tcW w:w="1134" w:type="dxa"/>
            <w:vAlign w:val="center"/>
          </w:tcPr>
          <w:p>
            <w:pPr>
              <w:pStyle w:val="14"/>
            </w:pPr>
            <w:r>
              <w:t>1004.97</w:t>
            </w:r>
          </w:p>
        </w:tc>
        <w:tc>
          <w:tcPr>
            <w:tcW w:w="1134" w:type="dxa"/>
            <w:vAlign w:val="center"/>
          </w:tcPr>
          <w:p>
            <w:pPr>
              <w:pStyle w:val="14"/>
            </w:pPr>
            <w:r>
              <w:t>1004.97</w:t>
            </w:r>
          </w:p>
        </w:tc>
        <w:tc>
          <w:tcPr>
            <w:tcW w:w="1134" w:type="dxa"/>
            <w:vAlign w:val="center"/>
          </w:tcPr>
          <w:p>
            <w:pPr>
              <w:pStyle w:val="14"/>
            </w:pPr>
            <w:r>
              <w:t>956.03</w:t>
            </w:r>
          </w:p>
        </w:tc>
        <w:tc>
          <w:tcPr>
            <w:tcW w:w="1134" w:type="dxa"/>
            <w:vAlign w:val="center"/>
          </w:tcPr>
          <w:p>
            <w:pPr>
              <w:pStyle w:val="14"/>
            </w:pPr>
          </w:p>
        </w:tc>
        <w:tc>
          <w:tcPr>
            <w:tcW w:w="1134" w:type="dxa"/>
            <w:vAlign w:val="center"/>
          </w:tcPr>
          <w:p>
            <w:pPr>
              <w:pStyle w:val="14"/>
            </w:pPr>
            <w:r>
              <w:t>48.94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2012901</w:t>
            </w:r>
          </w:p>
        </w:tc>
        <w:tc>
          <w:tcPr>
            <w:tcW w:w="1559" w:type="dxa"/>
            <w:vAlign w:val="center"/>
          </w:tcPr>
          <w:p>
            <w:pPr>
              <w:pStyle w:val="15"/>
            </w:pPr>
            <w:r>
              <w:t>行政运行</w:t>
            </w:r>
          </w:p>
        </w:tc>
        <w:tc>
          <w:tcPr>
            <w:tcW w:w="1134" w:type="dxa"/>
            <w:vAlign w:val="center"/>
          </w:tcPr>
          <w:p>
            <w:pPr>
              <w:pStyle w:val="14"/>
            </w:pPr>
            <w:r>
              <w:t>511.35</w:t>
            </w:r>
          </w:p>
        </w:tc>
        <w:tc>
          <w:tcPr>
            <w:tcW w:w="1134" w:type="dxa"/>
            <w:vAlign w:val="center"/>
          </w:tcPr>
          <w:p>
            <w:pPr>
              <w:pStyle w:val="14"/>
            </w:pPr>
            <w:r>
              <w:t>511.35</w:t>
            </w:r>
          </w:p>
        </w:tc>
        <w:tc>
          <w:tcPr>
            <w:tcW w:w="1134" w:type="dxa"/>
            <w:vAlign w:val="center"/>
          </w:tcPr>
          <w:p>
            <w:pPr>
              <w:pStyle w:val="14"/>
            </w:pPr>
            <w:r>
              <w:t>511.35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2012902</w:t>
            </w:r>
          </w:p>
        </w:tc>
        <w:tc>
          <w:tcPr>
            <w:tcW w:w="1559" w:type="dxa"/>
            <w:vAlign w:val="center"/>
          </w:tcPr>
          <w:p>
            <w:pPr>
              <w:pStyle w:val="15"/>
            </w:pPr>
            <w:r>
              <w:t>一般行政管理事务</w:t>
            </w:r>
          </w:p>
        </w:tc>
        <w:tc>
          <w:tcPr>
            <w:tcW w:w="1134" w:type="dxa"/>
            <w:vAlign w:val="center"/>
          </w:tcPr>
          <w:p>
            <w:pPr>
              <w:pStyle w:val="14"/>
            </w:pPr>
            <w:r>
              <w:t>156.76</w:t>
            </w:r>
          </w:p>
        </w:tc>
        <w:tc>
          <w:tcPr>
            <w:tcW w:w="1134" w:type="dxa"/>
            <w:vAlign w:val="center"/>
          </w:tcPr>
          <w:p>
            <w:pPr>
              <w:pStyle w:val="14"/>
            </w:pPr>
            <w:r>
              <w:t>156.76</w:t>
            </w:r>
          </w:p>
        </w:tc>
        <w:tc>
          <w:tcPr>
            <w:tcW w:w="1134" w:type="dxa"/>
            <w:vAlign w:val="center"/>
          </w:tcPr>
          <w:p>
            <w:pPr>
              <w:pStyle w:val="14"/>
            </w:pPr>
            <w:r>
              <w:t>156.76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2012950</w:t>
            </w:r>
          </w:p>
        </w:tc>
        <w:tc>
          <w:tcPr>
            <w:tcW w:w="1559" w:type="dxa"/>
            <w:vAlign w:val="center"/>
          </w:tcPr>
          <w:p>
            <w:pPr>
              <w:pStyle w:val="15"/>
            </w:pPr>
            <w:r>
              <w:t>事业运行</w:t>
            </w:r>
          </w:p>
        </w:tc>
        <w:tc>
          <w:tcPr>
            <w:tcW w:w="1134" w:type="dxa"/>
            <w:vAlign w:val="center"/>
          </w:tcPr>
          <w:p>
            <w:pPr>
              <w:pStyle w:val="14"/>
            </w:pPr>
            <w:r>
              <w:t>336.86</w:t>
            </w:r>
          </w:p>
        </w:tc>
        <w:tc>
          <w:tcPr>
            <w:tcW w:w="1134" w:type="dxa"/>
            <w:vAlign w:val="center"/>
          </w:tcPr>
          <w:p>
            <w:pPr>
              <w:pStyle w:val="14"/>
            </w:pPr>
            <w:r>
              <w:t>336.86</w:t>
            </w:r>
          </w:p>
        </w:tc>
        <w:tc>
          <w:tcPr>
            <w:tcW w:w="1134" w:type="dxa"/>
            <w:vAlign w:val="center"/>
          </w:tcPr>
          <w:p>
            <w:pPr>
              <w:pStyle w:val="14"/>
            </w:pPr>
            <w:r>
              <w:t>287.92</w:t>
            </w:r>
          </w:p>
        </w:tc>
        <w:tc>
          <w:tcPr>
            <w:tcW w:w="1134" w:type="dxa"/>
            <w:vAlign w:val="center"/>
          </w:tcPr>
          <w:p>
            <w:pPr>
              <w:pStyle w:val="14"/>
            </w:pPr>
          </w:p>
        </w:tc>
        <w:tc>
          <w:tcPr>
            <w:tcW w:w="1134" w:type="dxa"/>
            <w:vAlign w:val="center"/>
          </w:tcPr>
          <w:p>
            <w:pPr>
              <w:pStyle w:val="14"/>
            </w:pPr>
            <w:r>
              <w:t>48.94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205</w:t>
            </w:r>
          </w:p>
        </w:tc>
        <w:tc>
          <w:tcPr>
            <w:tcW w:w="1559" w:type="dxa"/>
            <w:vAlign w:val="center"/>
          </w:tcPr>
          <w:p>
            <w:pPr>
              <w:pStyle w:val="15"/>
            </w:pPr>
            <w:r>
              <w:t>教育支出</w:t>
            </w:r>
          </w:p>
        </w:tc>
        <w:tc>
          <w:tcPr>
            <w:tcW w:w="1134" w:type="dxa"/>
            <w:vAlign w:val="center"/>
          </w:tcPr>
          <w:p>
            <w:pPr>
              <w:pStyle w:val="14"/>
            </w:pPr>
            <w:r>
              <w:t>243.77</w:t>
            </w:r>
          </w:p>
        </w:tc>
        <w:tc>
          <w:tcPr>
            <w:tcW w:w="1134" w:type="dxa"/>
            <w:vAlign w:val="center"/>
          </w:tcPr>
          <w:p>
            <w:pPr>
              <w:pStyle w:val="14"/>
            </w:pPr>
            <w:r>
              <w:t>243.77</w:t>
            </w:r>
          </w:p>
        </w:tc>
        <w:tc>
          <w:tcPr>
            <w:tcW w:w="1134" w:type="dxa"/>
            <w:vAlign w:val="center"/>
          </w:tcPr>
          <w:p>
            <w:pPr>
              <w:pStyle w:val="14"/>
            </w:pPr>
            <w:r>
              <w:t>3.27</w:t>
            </w:r>
          </w:p>
        </w:tc>
        <w:tc>
          <w:tcPr>
            <w:tcW w:w="1134" w:type="dxa"/>
            <w:vAlign w:val="center"/>
          </w:tcPr>
          <w:p>
            <w:pPr>
              <w:pStyle w:val="14"/>
            </w:pPr>
          </w:p>
        </w:tc>
        <w:tc>
          <w:tcPr>
            <w:tcW w:w="1134" w:type="dxa"/>
            <w:vAlign w:val="center"/>
          </w:tcPr>
          <w:p>
            <w:pPr>
              <w:pStyle w:val="14"/>
            </w:pPr>
            <w:r>
              <w:t>240.50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20599</w:t>
            </w:r>
          </w:p>
        </w:tc>
        <w:tc>
          <w:tcPr>
            <w:tcW w:w="1559" w:type="dxa"/>
            <w:vAlign w:val="center"/>
          </w:tcPr>
          <w:p>
            <w:pPr>
              <w:pStyle w:val="15"/>
            </w:pPr>
            <w:r>
              <w:t>其他教育支出</w:t>
            </w:r>
          </w:p>
        </w:tc>
        <w:tc>
          <w:tcPr>
            <w:tcW w:w="1134" w:type="dxa"/>
            <w:vAlign w:val="center"/>
          </w:tcPr>
          <w:p>
            <w:pPr>
              <w:pStyle w:val="14"/>
            </w:pPr>
            <w:r>
              <w:t>243.77</w:t>
            </w:r>
          </w:p>
        </w:tc>
        <w:tc>
          <w:tcPr>
            <w:tcW w:w="1134" w:type="dxa"/>
            <w:vAlign w:val="center"/>
          </w:tcPr>
          <w:p>
            <w:pPr>
              <w:pStyle w:val="14"/>
            </w:pPr>
            <w:r>
              <w:t>243.77</w:t>
            </w:r>
          </w:p>
        </w:tc>
        <w:tc>
          <w:tcPr>
            <w:tcW w:w="1134" w:type="dxa"/>
            <w:vAlign w:val="center"/>
          </w:tcPr>
          <w:p>
            <w:pPr>
              <w:pStyle w:val="14"/>
            </w:pPr>
            <w:r>
              <w:t>3.27</w:t>
            </w:r>
          </w:p>
        </w:tc>
        <w:tc>
          <w:tcPr>
            <w:tcW w:w="1134" w:type="dxa"/>
            <w:vAlign w:val="center"/>
          </w:tcPr>
          <w:p>
            <w:pPr>
              <w:pStyle w:val="14"/>
            </w:pPr>
          </w:p>
        </w:tc>
        <w:tc>
          <w:tcPr>
            <w:tcW w:w="1134" w:type="dxa"/>
            <w:vAlign w:val="center"/>
          </w:tcPr>
          <w:p>
            <w:pPr>
              <w:pStyle w:val="14"/>
            </w:pPr>
            <w:r>
              <w:t>240.50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2059999</w:t>
            </w:r>
          </w:p>
        </w:tc>
        <w:tc>
          <w:tcPr>
            <w:tcW w:w="1559" w:type="dxa"/>
            <w:vAlign w:val="center"/>
          </w:tcPr>
          <w:p>
            <w:pPr>
              <w:pStyle w:val="15"/>
            </w:pPr>
            <w:r>
              <w:t>其他教育支出</w:t>
            </w:r>
          </w:p>
        </w:tc>
        <w:tc>
          <w:tcPr>
            <w:tcW w:w="1134" w:type="dxa"/>
            <w:vAlign w:val="center"/>
          </w:tcPr>
          <w:p>
            <w:pPr>
              <w:pStyle w:val="14"/>
            </w:pPr>
            <w:r>
              <w:t>243.77</w:t>
            </w:r>
          </w:p>
        </w:tc>
        <w:tc>
          <w:tcPr>
            <w:tcW w:w="1134" w:type="dxa"/>
            <w:vAlign w:val="center"/>
          </w:tcPr>
          <w:p>
            <w:pPr>
              <w:pStyle w:val="14"/>
            </w:pPr>
            <w:r>
              <w:t>243.77</w:t>
            </w:r>
          </w:p>
        </w:tc>
        <w:tc>
          <w:tcPr>
            <w:tcW w:w="1134" w:type="dxa"/>
            <w:vAlign w:val="center"/>
          </w:tcPr>
          <w:p>
            <w:pPr>
              <w:pStyle w:val="14"/>
            </w:pPr>
            <w:r>
              <w:t>3.27</w:t>
            </w:r>
          </w:p>
        </w:tc>
        <w:tc>
          <w:tcPr>
            <w:tcW w:w="1134" w:type="dxa"/>
            <w:vAlign w:val="center"/>
          </w:tcPr>
          <w:p>
            <w:pPr>
              <w:pStyle w:val="14"/>
            </w:pPr>
          </w:p>
        </w:tc>
        <w:tc>
          <w:tcPr>
            <w:tcW w:w="1134" w:type="dxa"/>
            <w:vAlign w:val="center"/>
          </w:tcPr>
          <w:p>
            <w:pPr>
              <w:pStyle w:val="14"/>
            </w:pPr>
            <w:r>
              <w:t>240.50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347.38</w:t>
            </w:r>
          </w:p>
        </w:tc>
        <w:tc>
          <w:tcPr>
            <w:tcW w:w="1134" w:type="dxa"/>
            <w:vAlign w:val="center"/>
          </w:tcPr>
          <w:p>
            <w:pPr>
              <w:pStyle w:val="14"/>
            </w:pPr>
            <w:r>
              <w:t>347.38</w:t>
            </w:r>
          </w:p>
        </w:tc>
        <w:tc>
          <w:tcPr>
            <w:tcW w:w="1134" w:type="dxa"/>
            <w:vAlign w:val="center"/>
          </w:tcPr>
          <w:p>
            <w:pPr>
              <w:pStyle w:val="14"/>
            </w:pPr>
            <w:r>
              <w:t>347.38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343.92</w:t>
            </w:r>
          </w:p>
        </w:tc>
        <w:tc>
          <w:tcPr>
            <w:tcW w:w="1134" w:type="dxa"/>
            <w:vAlign w:val="center"/>
          </w:tcPr>
          <w:p>
            <w:pPr>
              <w:pStyle w:val="14"/>
            </w:pPr>
            <w:r>
              <w:t>343.92</w:t>
            </w:r>
          </w:p>
        </w:tc>
        <w:tc>
          <w:tcPr>
            <w:tcW w:w="1134" w:type="dxa"/>
            <w:vAlign w:val="center"/>
          </w:tcPr>
          <w:p>
            <w:pPr>
              <w:pStyle w:val="14"/>
            </w:pPr>
            <w:r>
              <w:t>343.92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2080501</w:t>
            </w:r>
          </w:p>
        </w:tc>
        <w:tc>
          <w:tcPr>
            <w:tcW w:w="1559" w:type="dxa"/>
            <w:vAlign w:val="center"/>
          </w:tcPr>
          <w:p>
            <w:pPr>
              <w:pStyle w:val="15"/>
            </w:pPr>
            <w:r>
              <w:t>行政单位离退休</w:t>
            </w:r>
          </w:p>
        </w:tc>
        <w:tc>
          <w:tcPr>
            <w:tcW w:w="1134" w:type="dxa"/>
            <w:vAlign w:val="center"/>
          </w:tcPr>
          <w:p>
            <w:pPr>
              <w:pStyle w:val="14"/>
            </w:pPr>
            <w:r>
              <w:t>199.55</w:t>
            </w:r>
          </w:p>
        </w:tc>
        <w:tc>
          <w:tcPr>
            <w:tcW w:w="1134" w:type="dxa"/>
            <w:vAlign w:val="center"/>
          </w:tcPr>
          <w:p>
            <w:pPr>
              <w:pStyle w:val="14"/>
            </w:pPr>
            <w:r>
              <w:t>199.55</w:t>
            </w:r>
          </w:p>
        </w:tc>
        <w:tc>
          <w:tcPr>
            <w:tcW w:w="1134" w:type="dxa"/>
            <w:vAlign w:val="center"/>
          </w:tcPr>
          <w:p>
            <w:pPr>
              <w:pStyle w:val="14"/>
            </w:pPr>
            <w:r>
              <w:t>199.55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2080502</w:t>
            </w:r>
          </w:p>
        </w:tc>
        <w:tc>
          <w:tcPr>
            <w:tcW w:w="1559" w:type="dxa"/>
            <w:vAlign w:val="center"/>
          </w:tcPr>
          <w:p>
            <w:pPr>
              <w:pStyle w:val="15"/>
            </w:pPr>
            <w:r>
              <w:t>事业单位离退休</w:t>
            </w:r>
          </w:p>
        </w:tc>
        <w:tc>
          <w:tcPr>
            <w:tcW w:w="1134" w:type="dxa"/>
            <w:vAlign w:val="center"/>
          </w:tcPr>
          <w:p>
            <w:pPr>
              <w:pStyle w:val="14"/>
            </w:pPr>
            <w:r>
              <w:t>13.16</w:t>
            </w:r>
          </w:p>
        </w:tc>
        <w:tc>
          <w:tcPr>
            <w:tcW w:w="1134" w:type="dxa"/>
            <w:vAlign w:val="center"/>
          </w:tcPr>
          <w:p>
            <w:pPr>
              <w:pStyle w:val="14"/>
            </w:pPr>
            <w:r>
              <w:t>13.16</w:t>
            </w:r>
          </w:p>
        </w:tc>
        <w:tc>
          <w:tcPr>
            <w:tcW w:w="1134" w:type="dxa"/>
            <w:vAlign w:val="center"/>
          </w:tcPr>
          <w:p>
            <w:pPr>
              <w:pStyle w:val="14"/>
            </w:pPr>
            <w:r>
              <w:t>13.16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89.03</w:t>
            </w:r>
          </w:p>
        </w:tc>
        <w:tc>
          <w:tcPr>
            <w:tcW w:w="1134" w:type="dxa"/>
            <w:vAlign w:val="center"/>
          </w:tcPr>
          <w:p>
            <w:pPr>
              <w:pStyle w:val="14"/>
            </w:pPr>
            <w:r>
              <w:t>89.03</w:t>
            </w:r>
          </w:p>
        </w:tc>
        <w:tc>
          <w:tcPr>
            <w:tcW w:w="1134" w:type="dxa"/>
            <w:vAlign w:val="center"/>
          </w:tcPr>
          <w:p>
            <w:pPr>
              <w:pStyle w:val="14"/>
            </w:pPr>
            <w:r>
              <w:t>89.03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2080506</w:t>
            </w:r>
          </w:p>
        </w:tc>
        <w:tc>
          <w:tcPr>
            <w:tcW w:w="1559" w:type="dxa"/>
            <w:vAlign w:val="center"/>
          </w:tcPr>
          <w:p>
            <w:pPr>
              <w:pStyle w:val="15"/>
            </w:pPr>
            <w:r>
              <w:t>机关事业单位职业年金缴费支出</w:t>
            </w:r>
          </w:p>
        </w:tc>
        <w:tc>
          <w:tcPr>
            <w:tcW w:w="1134" w:type="dxa"/>
            <w:vAlign w:val="center"/>
          </w:tcPr>
          <w:p>
            <w:pPr>
              <w:pStyle w:val="14"/>
            </w:pPr>
            <w:r>
              <w:t>42.18</w:t>
            </w:r>
          </w:p>
        </w:tc>
        <w:tc>
          <w:tcPr>
            <w:tcW w:w="1134" w:type="dxa"/>
            <w:vAlign w:val="center"/>
          </w:tcPr>
          <w:p>
            <w:pPr>
              <w:pStyle w:val="14"/>
            </w:pPr>
            <w:r>
              <w:t>42.18</w:t>
            </w:r>
          </w:p>
        </w:tc>
        <w:tc>
          <w:tcPr>
            <w:tcW w:w="1134" w:type="dxa"/>
            <w:vAlign w:val="center"/>
          </w:tcPr>
          <w:p>
            <w:pPr>
              <w:pStyle w:val="14"/>
            </w:pPr>
            <w:r>
              <w:t>42.18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20899</w:t>
            </w:r>
          </w:p>
        </w:tc>
        <w:tc>
          <w:tcPr>
            <w:tcW w:w="1559" w:type="dxa"/>
            <w:vAlign w:val="center"/>
          </w:tcPr>
          <w:p>
            <w:pPr>
              <w:pStyle w:val="15"/>
            </w:pPr>
            <w:r>
              <w:t>其他社会保障和就业支出</w:t>
            </w:r>
          </w:p>
        </w:tc>
        <w:tc>
          <w:tcPr>
            <w:tcW w:w="1134" w:type="dxa"/>
            <w:vAlign w:val="center"/>
          </w:tcPr>
          <w:p>
            <w:pPr>
              <w:pStyle w:val="14"/>
            </w:pPr>
            <w:r>
              <w:t>3.46</w:t>
            </w:r>
          </w:p>
        </w:tc>
        <w:tc>
          <w:tcPr>
            <w:tcW w:w="1134" w:type="dxa"/>
            <w:vAlign w:val="center"/>
          </w:tcPr>
          <w:p>
            <w:pPr>
              <w:pStyle w:val="14"/>
            </w:pPr>
            <w:r>
              <w:t>3.46</w:t>
            </w:r>
          </w:p>
        </w:tc>
        <w:tc>
          <w:tcPr>
            <w:tcW w:w="1134" w:type="dxa"/>
            <w:vAlign w:val="center"/>
          </w:tcPr>
          <w:p>
            <w:pPr>
              <w:pStyle w:val="14"/>
            </w:pPr>
            <w:r>
              <w:t>3.46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2089999</w:t>
            </w:r>
          </w:p>
        </w:tc>
        <w:tc>
          <w:tcPr>
            <w:tcW w:w="1559" w:type="dxa"/>
            <w:vAlign w:val="center"/>
          </w:tcPr>
          <w:p>
            <w:pPr>
              <w:pStyle w:val="15"/>
            </w:pPr>
            <w:r>
              <w:t>其他社会保障和就业支出</w:t>
            </w:r>
          </w:p>
        </w:tc>
        <w:tc>
          <w:tcPr>
            <w:tcW w:w="1134" w:type="dxa"/>
            <w:vAlign w:val="center"/>
          </w:tcPr>
          <w:p>
            <w:pPr>
              <w:pStyle w:val="14"/>
            </w:pPr>
            <w:r>
              <w:t>3.46</w:t>
            </w:r>
          </w:p>
        </w:tc>
        <w:tc>
          <w:tcPr>
            <w:tcW w:w="1134" w:type="dxa"/>
            <w:vAlign w:val="center"/>
          </w:tcPr>
          <w:p>
            <w:pPr>
              <w:pStyle w:val="14"/>
            </w:pPr>
            <w:r>
              <w:t>3.46</w:t>
            </w:r>
          </w:p>
        </w:tc>
        <w:tc>
          <w:tcPr>
            <w:tcW w:w="1134" w:type="dxa"/>
            <w:vAlign w:val="center"/>
          </w:tcPr>
          <w:p>
            <w:pPr>
              <w:pStyle w:val="14"/>
            </w:pPr>
            <w:r>
              <w:t>3.46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50.35</w:t>
            </w:r>
          </w:p>
        </w:tc>
        <w:tc>
          <w:tcPr>
            <w:tcW w:w="1134" w:type="dxa"/>
            <w:vAlign w:val="center"/>
          </w:tcPr>
          <w:p>
            <w:pPr>
              <w:pStyle w:val="14"/>
            </w:pPr>
            <w:r>
              <w:t>50.35</w:t>
            </w:r>
          </w:p>
        </w:tc>
        <w:tc>
          <w:tcPr>
            <w:tcW w:w="1134" w:type="dxa"/>
            <w:vAlign w:val="center"/>
          </w:tcPr>
          <w:p>
            <w:pPr>
              <w:pStyle w:val="14"/>
            </w:pPr>
            <w:r>
              <w:t>50.35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19</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50.35</w:t>
            </w:r>
          </w:p>
        </w:tc>
        <w:tc>
          <w:tcPr>
            <w:tcW w:w="1134" w:type="dxa"/>
            <w:vAlign w:val="center"/>
          </w:tcPr>
          <w:p>
            <w:pPr>
              <w:pStyle w:val="14"/>
            </w:pPr>
            <w:r>
              <w:t>50.35</w:t>
            </w:r>
          </w:p>
        </w:tc>
        <w:tc>
          <w:tcPr>
            <w:tcW w:w="1134" w:type="dxa"/>
            <w:vAlign w:val="center"/>
          </w:tcPr>
          <w:p>
            <w:pPr>
              <w:pStyle w:val="14"/>
            </w:pPr>
            <w:r>
              <w:t>50.35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20</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16.64</w:t>
            </w:r>
          </w:p>
        </w:tc>
        <w:tc>
          <w:tcPr>
            <w:tcW w:w="1134" w:type="dxa"/>
            <w:vAlign w:val="center"/>
          </w:tcPr>
          <w:p>
            <w:pPr>
              <w:pStyle w:val="14"/>
            </w:pPr>
            <w:r>
              <w:t>16.64</w:t>
            </w:r>
          </w:p>
        </w:tc>
        <w:tc>
          <w:tcPr>
            <w:tcW w:w="1134" w:type="dxa"/>
            <w:vAlign w:val="center"/>
          </w:tcPr>
          <w:p>
            <w:pPr>
              <w:pStyle w:val="14"/>
            </w:pPr>
            <w:r>
              <w:t>16.64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21</w:t>
            </w:r>
          </w:p>
        </w:tc>
        <w:tc>
          <w:tcPr>
            <w:tcW w:w="992" w:type="dxa"/>
            <w:vAlign w:val="center"/>
          </w:tcPr>
          <w:p>
            <w:pPr>
              <w:pStyle w:val="15"/>
            </w:pPr>
            <w:r>
              <w:t>2101102</w:t>
            </w:r>
          </w:p>
        </w:tc>
        <w:tc>
          <w:tcPr>
            <w:tcW w:w="1559" w:type="dxa"/>
            <w:vAlign w:val="center"/>
          </w:tcPr>
          <w:p>
            <w:pPr>
              <w:pStyle w:val="15"/>
            </w:pPr>
            <w:r>
              <w:t>事业单位医疗</w:t>
            </w:r>
          </w:p>
        </w:tc>
        <w:tc>
          <w:tcPr>
            <w:tcW w:w="1134" w:type="dxa"/>
            <w:vAlign w:val="center"/>
          </w:tcPr>
          <w:p>
            <w:pPr>
              <w:pStyle w:val="14"/>
            </w:pPr>
            <w:r>
              <w:t>13.06</w:t>
            </w:r>
          </w:p>
        </w:tc>
        <w:tc>
          <w:tcPr>
            <w:tcW w:w="1134" w:type="dxa"/>
            <w:vAlign w:val="center"/>
          </w:tcPr>
          <w:p>
            <w:pPr>
              <w:pStyle w:val="14"/>
            </w:pPr>
            <w:r>
              <w:t>13.06</w:t>
            </w:r>
          </w:p>
        </w:tc>
        <w:tc>
          <w:tcPr>
            <w:tcW w:w="1134" w:type="dxa"/>
            <w:vAlign w:val="center"/>
          </w:tcPr>
          <w:p>
            <w:pPr>
              <w:pStyle w:val="14"/>
            </w:pPr>
            <w:r>
              <w:t>13.06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22</w:t>
            </w:r>
          </w:p>
        </w:tc>
        <w:tc>
          <w:tcPr>
            <w:tcW w:w="992" w:type="dxa"/>
            <w:vAlign w:val="center"/>
          </w:tcPr>
          <w:p>
            <w:pPr>
              <w:pStyle w:val="15"/>
            </w:pPr>
            <w:r>
              <w:t>2101103</w:t>
            </w:r>
          </w:p>
        </w:tc>
        <w:tc>
          <w:tcPr>
            <w:tcW w:w="1559" w:type="dxa"/>
            <w:vAlign w:val="center"/>
          </w:tcPr>
          <w:p>
            <w:pPr>
              <w:pStyle w:val="15"/>
            </w:pPr>
            <w:r>
              <w:t>公务员医疗补助</w:t>
            </w:r>
          </w:p>
        </w:tc>
        <w:tc>
          <w:tcPr>
            <w:tcW w:w="1134" w:type="dxa"/>
            <w:vAlign w:val="center"/>
          </w:tcPr>
          <w:p>
            <w:pPr>
              <w:pStyle w:val="14"/>
            </w:pPr>
            <w:r>
              <w:t>8.35</w:t>
            </w:r>
          </w:p>
        </w:tc>
        <w:tc>
          <w:tcPr>
            <w:tcW w:w="1134" w:type="dxa"/>
            <w:vAlign w:val="center"/>
          </w:tcPr>
          <w:p>
            <w:pPr>
              <w:pStyle w:val="14"/>
            </w:pPr>
            <w:r>
              <w:t>8.35</w:t>
            </w:r>
          </w:p>
        </w:tc>
        <w:tc>
          <w:tcPr>
            <w:tcW w:w="1134" w:type="dxa"/>
            <w:vAlign w:val="center"/>
          </w:tcPr>
          <w:p>
            <w:pPr>
              <w:pStyle w:val="14"/>
            </w:pPr>
            <w:r>
              <w:t>8.35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23</w:t>
            </w:r>
          </w:p>
        </w:tc>
        <w:tc>
          <w:tcPr>
            <w:tcW w:w="992" w:type="dxa"/>
            <w:vAlign w:val="center"/>
          </w:tcPr>
          <w:p>
            <w:pPr>
              <w:pStyle w:val="15"/>
            </w:pPr>
            <w:r>
              <w:t>2101199</w:t>
            </w:r>
          </w:p>
        </w:tc>
        <w:tc>
          <w:tcPr>
            <w:tcW w:w="1559" w:type="dxa"/>
            <w:vAlign w:val="center"/>
          </w:tcPr>
          <w:p>
            <w:pPr>
              <w:pStyle w:val="15"/>
            </w:pPr>
            <w:r>
              <w:t>其他行政事业单位医疗支出</w:t>
            </w:r>
          </w:p>
        </w:tc>
        <w:tc>
          <w:tcPr>
            <w:tcW w:w="1134" w:type="dxa"/>
            <w:vAlign w:val="center"/>
          </w:tcPr>
          <w:p>
            <w:pPr>
              <w:pStyle w:val="14"/>
            </w:pPr>
            <w:r>
              <w:t>12.30</w:t>
            </w:r>
          </w:p>
        </w:tc>
        <w:tc>
          <w:tcPr>
            <w:tcW w:w="1134" w:type="dxa"/>
            <w:vAlign w:val="center"/>
          </w:tcPr>
          <w:p>
            <w:pPr>
              <w:pStyle w:val="14"/>
            </w:pPr>
            <w:r>
              <w:t>12.30</w:t>
            </w:r>
          </w:p>
        </w:tc>
        <w:tc>
          <w:tcPr>
            <w:tcW w:w="1134" w:type="dxa"/>
            <w:vAlign w:val="center"/>
          </w:tcPr>
          <w:p>
            <w:pPr>
              <w:pStyle w:val="14"/>
            </w:pPr>
            <w:r>
              <w:t>12.30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24</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76.16</w:t>
            </w:r>
          </w:p>
        </w:tc>
        <w:tc>
          <w:tcPr>
            <w:tcW w:w="1134" w:type="dxa"/>
            <w:vAlign w:val="center"/>
          </w:tcPr>
          <w:p>
            <w:pPr>
              <w:pStyle w:val="14"/>
            </w:pPr>
            <w:r>
              <w:t>76.16</w:t>
            </w:r>
          </w:p>
        </w:tc>
        <w:tc>
          <w:tcPr>
            <w:tcW w:w="1134" w:type="dxa"/>
            <w:vAlign w:val="center"/>
          </w:tcPr>
          <w:p>
            <w:pPr>
              <w:pStyle w:val="14"/>
            </w:pPr>
            <w:r>
              <w:t>76.16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25</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76.16</w:t>
            </w:r>
          </w:p>
        </w:tc>
        <w:tc>
          <w:tcPr>
            <w:tcW w:w="1134" w:type="dxa"/>
            <w:vAlign w:val="center"/>
          </w:tcPr>
          <w:p>
            <w:pPr>
              <w:pStyle w:val="14"/>
            </w:pPr>
            <w:r>
              <w:t>76.16</w:t>
            </w:r>
          </w:p>
        </w:tc>
        <w:tc>
          <w:tcPr>
            <w:tcW w:w="1134" w:type="dxa"/>
            <w:vAlign w:val="center"/>
          </w:tcPr>
          <w:p>
            <w:pPr>
              <w:pStyle w:val="14"/>
            </w:pPr>
            <w:r>
              <w:t>76.16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26</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76.16</w:t>
            </w:r>
          </w:p>
        </w:tc>
        <w:tc>
          <w:tcPr>
            <w:tcW w:w="1134" w:type="dxa"/>
            <w:vAlign w:val="center"/>
          </w:tcPr>
          <w:p>
            <w:pPr>
              <w:pStyle w:val="14"/>
            </w:pPr>
            <w:r>
              <w:t>76.16</w:t>
            </w:r>
          </w:p>
        </w:tc>
        <w:tc>
          <w:tcPr>
            <w:tcW w:w="1134" w:type="dxa"/>
            <w:vAlign w:val="center"/>
          </w:tcPr>
          <w:p>
            <w:pPr>
              <w:pStyle w:val="14"/>
            </w:pPr>
            <w:r>
              <w:t>76.16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713石家庄市妇女联合会</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1722.63</w:t>
            </w:r>
          </w:p>
        </w:tc>
        <w:tc>
          <w:tcPr>
            <w:tcW w:w="1361" w:type="dxa"/>
            <w:vAlign w:val="center"/>
          </w:tcPr>
          <w:p>
            <w:pPr>
              <w:pStyle w:val="18"/>
            </w:pPr>
            <w:r>
              <w:t>1322.10</w:t>
            </w:r>
          </w:p>
        </w:tc>
        <w:tc>
          <w:tcPr>
            <w:tcW w:w="1361" w:type="dxa"/>
            <w:vAlign w:val="center"/>
          </w:tcPr>
          <w:p>
            <w:pPr>
              <w:pStyle w:val="18"/>
            </w:pPr>
            <w:r>
              <w:t>400.53</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1004.97</w:t>
            </w:r>
          </w:p>
        </w:tc>
        <w:tc>
          <w:tcPr>
            <w:tcW w:w="1361" w:type="dxa"/>
            <w:vAlign w:val="center"/>
          </w:tcPr>
          <w:p>
            <w:pPr>
              <w:pStyle w:val="14"/>
            </w:pPr>
            <w:r>
              <w:t>848.21</w:t>
            </w:r>
          </w:p>
        </w:tc>
        <w:tc>
          <w:tcPr>
            <w:tcW w:w="1361" w:type="dxa"/>
            <w:vAlign w:val="center"/>
          </w:tcPr>
          <w:p>
            <w:pPr>
              <w:pStyle w:val="14"/>
            </w:pPr>
            <w:r>
              <w:t>156.76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20129</w:t>
            </w:r>
          </w:p>
        </w:tc>
        <w:tc>
          <w:tcPr>
            <w:tcW w:w="4535" w:type="dxa"/>
            <w:vAlign w:val="center"/>
          </w:tcPr>
          <w:p>
            <w:pPr>
              <w:pStyle w:val="15"/>
            </w:pPr>
            <w:r>
              <w:t>群众团体事务</w:t>
            </w:r>
          </w:p>
        </w:tc>
        <w:tc>
          <w:tcPr>
            <w:tcW w:w="1361" w:type="dxa"/>
            <w:vAlign w:val="center"/>
          </w:tcPr>
          <w:p>
            <w:pPr>
              <w:pStyle w:val="14"/>
            </w:pPr>
            <w:r>
              <w:t>1004.97</w:t>
            </w:r>
          </w:p>
        </w:tc>
        <w:tc>
          <w:tcPr>
            <w:tcW w:w="1361" w:type="dxa"/>
            <w:vAlign w:val="center"/>
          </w:tcPr>
          <w:p>
            <w:pPr>
              <w:pStyle w:val="14"/>
            </w:pPr>
            <w:r>
              <w:t>848.21</w:t>
            </w:r>
          </w:p>
        </w:tc>
        <w:tc>
          <w:tcPr>
            <w:tcW w:w="1361" w:type="dxa"/>
            <w:vAlign w:val="center"/>
          </w:tcPr>
          <w:p>
            <w:pPr>
              <w:pStyle w:val="14"/>
            </w:pPr>
            <w:r>
              <w:t>156.76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2012901</w:t>
            </w:r>
          </w:p>
        </w:tc>
        <w:tc>
          <w:tcPr>
            <w:tcW w:w="4535" w:type="dxa"/>
            <w:vAlign w:val="center"/>
          </w:tcPr>
          <w:p>
            <w:pPr>
              <w:pStyle w:val="15"/>
            </w:pPr>
            <w:r>
              <w:t>行政运行</w:t>
            </w:r>
          </w:p>
        </w:tc>
        <w:tc>
          <w:tcPr>
            <w:tcW w:w="1361" w:type="dxa"/>
            <w:vAlign w:val="center"/>
          </w:tcPr>
          <w:p>
            <w:pPr>
              <w:pStyle w:val="14"/>
            </w:pPr>
            <w:r>
              <w:t>511.35</w:t>
            </w:r>
          </w:p>
        </w:tc>
        <w:tc>
          <w:tcPr>
            <w:tcW w:w="1361" w:type="dxa"/>
            <w:vAlign w:val="center"/>
          </w:tcPr>
          <w:p>
            <w:pPr>
              <w:pStyle w:val="14"/>
            </w:pPr>
            <w:r>
              <w:t>511.35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2012902</w:t>
            </w:r>
          </w:p>
        </w:tc>
        <w:tc>
          <w:tcPr>
            <w:tcW w:w="4535" w:type="dxa"/>
            <w:vAlign w:val="center"/>
          </w:tcPr>
          <w:p>
            <w:pPr>
              <w:pStyle w:val="15"/>
            </w:pPr>
            <w:r>
              <w:t>一般行政管理事务</w:t>
            </w:r>
          </w:p>
        </w:tc>
        <w:tc>
          <w:tcPr>
            <w:tcW w:w="1361" w:type="dxa"/>
            <w:vAlign w:val="center"/>
          </w:tcPr>
          <w:p>
            <w:pPr>
              <w:pStyle w:val="14"/>
            </w:pPr>
            <w:r>
              <w:t>156.76</w:t>
            </w:r>
          </w:p>
        </w:tc>
        <w:tc>
          <w:tcPr>
            <w:tcW w:w="1361" w:type="dxa"/>
            <w:vAlign w:val="center"/>
          </w:tcPr>
          <w:p>
            <w:pPr>
              <w:pStyle w:val="14"/>
            </w:pPr>
          </w:p>
        </w:tc>
        <w:tc>
          <w:tcPr>
            <w:tcW w:w="1361" w:type="dxa"/>
            <w:vAlign w:val="center"/>
          </w:tcPr>
          <w:p>
            <w:pPr>
              <w:pStyle w:val="14"/>
            </w:pPr>
            <w:r>
              <w:t>156.76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2012950</w:t>
            </w:r>
          </w:p>
        </w:tc>
        <w:tc>
          <w:tcPr>
            <w:tcW w:w="4535" w:type="dxa"/>
            <w:vAlign w:val="center"/>
          </w:tcPr>
          <w:p>
            <w:pPr>
              <w:pStyle w:val="15"/>
            </w:pPr>
            <w:r>
              <w:t>事业运行</w:t>
            </w:r>
          </w:p>
        </w:tc>
        <w:tc>
          <w:tcPr>
            <w:tcW w:w="1361" w:type="dxa"/>
            <w:vAlign w:val="center"/>
          </w:tcPr>
          <w:p>
            <w:pPr>
              <w:pStyle w:val="14"/>
            </w:pPr>
            <w:r>
              <w:t>336.86</w:t>
            </w:r>
          </w:p>
        </w:tc>
        <w:tc>
          <w:tcPr>
            <w:tcW w:w="1361" w:type="dxa"/>
            <w:vAlign w:val="center"/>
          </w:tcPr>
          <w:p>
            <w:pPr>
              <w:pStyle w:val="14"/>
            </w:pPr>
            <w:r>
              <w:t>336.86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205</w:t>
            </w:r>
          </w:p>
        </w:tc>
        <w:tc>
          <w:tcPr>
            <w:tcW w:w="4535" w:type="dxa"/>
            <w:vAlign w:val="center"/>
          </w:tcPr>
          <w:p>
            <w:pPr>
              <w:pStyle w:val="15"/>
            </w:pPr>
            <w:r>
              <w:t>教育支出</w:t>
            </w:r>
          </w:p>
        </w:tc>
        <w:tc>
          <w:tcPr>
            <w:tcW w:w="1361" w:type="dxa"/>
            <w:vAlign w:val="center"/>
          </w:tcPr>
          <w:p>
            <w:pPr>
              <w:pStyle w:val="14"/>
            </w:pPr>
            <w:r>
              <w:t>243.77</w:t>
            </w:r>
          </w:p>
        </w:tc>
        <w:tc>
          <w:tcPr>
            <w:tcW w:w="1361" w:type="dxa"/>
            <w:vAlign w:val="center"/>
          </w:tcPr>
          <w:p>
            <w:pPr>
              <w:pStyle w:val="14"/>
            </w:pPr>
          </w:p>
        </w:tc>
        <w:tc>
          <w:tcPr>
            <w:tcW w:w="1361" w:type="dxa"/>
            <w:vAlign w:val="center"/>
          </w:tcPr>
          <w:p>
            <w:pPr>
              <w:pStyle w:val="14"/>
            </w:pPr>
            <w:r>
              <w:t>243.77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20599</w:t>
            </w:r>
          </w:p>
        </w:tc>
        <w:tc>
          <w:tcPr>
            <w:tcW w:w="4535" w:type="dxa"/>
            <w:vAlign w:val="center"/>
          </w:tcPr>
          <w:p>
            <w:pPr>
              <w:pStyle w:val="15"/>
            </w:pPr>
            <w:r>
              <w:t>其他教育支出</w:t>
            </w:r>
          </w:p>
        </w:tc>
        <w:tc>
          <w:tcPr>
            <w:tcW w:w="1361" w:type="dxa"/>
            <w:vAlign w:val="center"/>
          </w:tcPr>
          <w:p>
            <w:pPr>
              <w:pStyle w:val="14"/>
            </w:pPr>
            <w:r>
              <w:t>243.77</w:t>
            </w:r>
          </w:p>
        </w:tc>
        <w:tc>
          <w:tcPr>
            <w:tcW w:w="1361" w:type="dxa"/>
            <w:vAlign w:val="center"/>
          </w:tcPr>
          <w:p>
            <w:pPr>
              <w:pStyle w:val="14"/>
            </w:pPr>
          </w:p>
        </w:tc>
        <w:tc>
          <w:tcPr>
            <w:tcW w:w="1361" w:type="dxa"/>
            <w:vAlign w:val="center"/>
          </w:tcPr>
          <w:p>
            <w:pPr>
              <w:pStyle w:val="14"/>
            </w:pPr>
            <w:r>
              <w:t>243.77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2059999</w:t>
            </w:r>
          </w:p>
        </w:tc>
        <w:tc>
          <w:tcPr>
            <w:tcW w:w="4535" w:type="dxa"/>
            <w:vAlign w:val="center"/>
          </w:tcPr>
          <w:p>
            <w:pPr>
              <w:pStyle w:val="15"/>
            </w:pPr>
            <w:r>
              <w:t>其他教育支出</w:t>
            </w:r>
          </w:p>
        </w:tc>
        <w:tc>
          <w:tcPr>
            <w:tcW w:w="1361" w:type="dxa"/>
            <w:vAlign w:val="center"/>
          </w:tcPr>
          <w:p>
            <w:pPr>
              <w:pStyle w:val="14"/>
            </w:pPr>
            <w:r>
              <w:t>243.77</w:t>
            </w:r>
          </w:p>
        </w:tc>
        <w:tc>
          <w:tcPr>
            <w:tcW w:w="1361" w:type="dxa"/>
            <w:vAlign w:val="center"/>
          </w:tcPr>
          <w:p>
            <w:pPr>
              <w:pStyle w:val="14"/>
            </w:pPr>
          </w:p>
        </w:tc>
        <w:tc>
          <w:tcPr>
            <w:tcW w:w="1361" w:type="dxa"/>
            <w:vAlign w:val="center"/>
          </w:tcPr>
          <w:p>
            <w:pPr>
              <w:pStyle w:val="14"/>
            </w:pPr>
            <w:r>
              <w:t>243.77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347.38</w:t>
            </w:r>
          </w:p>
        </w:tc>
        <w:tc>
          <w:tcPr>
            <w:tcW w:w="1361" w:type="dxa"/>
            <w:vAlign w:val="center"/>
          </w:tcPr>
          <w:p>
            <w:pPr>
              <w:pStyle w:val="14"/>
            </w:pPr>
            <w:r>
              <w:t>347.38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343.92</w:t>
            </w:r>
          </w:p>
        </w:tc>
        <w:tc>
          <w:tcPr>
            <w:tcW w:w="1361" w:type="dxa"/>
            <w:vAlign w:val="center"/>
          </w:tcPr>
          <w:p>
            <w:pPr>
              <w:pStyle w:val="14"/>
            </w:pPr>
            <w:r>
              <w:t>343.92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2080501</w:t>
            </w:r>
          </w:p>
        </w:tc>
        <w:tc>
          <w:tcPr>
            <w:tcW w:w="4535" w:type="dxa"/>
            <w:vAlign w:val="center"/>
          </w:tcPr>
          <w:p>
            <w:pPr>
              <w:pStyle w:val="15"/>
            </w:pPr>
            <w:r>
              <w:t>行政单位离退休</w:t>
            </w:r>
          </w:p>
        </w:tc>
        <w:tc>
          <w:tcPr>
            <w:tcW w:w="1361" w:type="dxa"/>
            <w:vAlign w:val="center"/>
          </w:tcPr>
          <w:p>
            <w:pPr>
              <w:pStyle w:val="14"/>
            </w:pPr>
            <w:r>
              <w:t>199.55</w:t>
            </w:r>
          </w:p>
        </w:tc>
        <w:tc>
          <w:tcPr>
            <w:tcW w:w="1361" w:type="dxa"/>
            <w:vAlign w:val="center"/>
          </w:tcPr>
          <w:p>
            <w:pPr>
              <w:pStyle w:val="14"/>
            </w:pPr>
            <w:r>
              <w:t>199.55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2080502</w:t>
            </w:r>
          </w:p>
        </w:tc>
        <w:tc>
          <w:tcPr>
            <w:tcW w:w="4535" w:type="dxa"/>
            <w:vAlign w:val="center"/>
          </w:tcPr>
          <w:p>
            <w:pPr>
              <w:pStyle w:val="15"/>
            </w:pPr>
            <w:r>
              <w:t>事业单位离退休</w:t>
            </w:r>
          </w:p>
        </w:tc>
        <w:tc>
          <w:tcPr>
            <w:tcW w:w="1361" w:type="dxa"/>
            <w:vAlign w:val="center"/>
          </w:tcPr>
          <w:p>
            <w:pPr>
              <w:pStyle w:val="14"/>
            </w:pPr>
            <w:r>
              <w:t>13.16</w:t>
            </w:r>
          </w:p>
        </w:tc>
        <w:tc>
          <w:tcPr>
            <w:tcW w:w="1361" w:type="dxa"/>
            <w:vAlign w:val="center"/>
          </w:tcPr>
          <w:p>
            <w:pPr>
              <w:pStyle w:val="14"/>
            </w:pPr>
            <w:r>
              <w:t>13.16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89.03</w:t>
            </w:r>
          </w:p>
        </w:tc>
        <w:tc>
          <w:tcPr>
            <w:tcW w:w="1361" w:type="dxa"/>
            <w:vAlign w:val="center"/>
          </w:tcPr>
          <w:p>
            <w:pPr>
              <w:pStyle w:val="14"/>
            </w:pPr>
            <w:r>
              <w:t>89.03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2080506</w:t>
            </w:r>
          </w:p>
        </w:tc>
        <w:tc>
          <w:tcPr>
            <w:tcW w:w="4535" w:type="dxa"/>
            <w:vAlign w:val="center"/>
          </w:tcPr>
          <w:p>
            <w:pPr>
              <w:pStyle w:val="15"/>
            </w:pPr>
            <w:r>
              <w:t>机关事业单位职业年金缴费支出</w:t>
            </w:r>
          </w:p>
        </w:tc>
        <w:tc>
          <w:tcPr>
            <w:tcW w:w="1361" w:type="dxa"/>
            <w:vAlign w:val="center"/>
          </w:tcPr>
          <w:p>
            <w:pPr>
              <w:pStyle w:val="14"/>
            </w:pPr>
            <w:r>
              <w:t>42.18</w:t>
            </w:r>
          </w:p>
        </w:tc>
        <w:tc>
          <w:tcPr>
            <w:tcW w:w="1361" w:type="dxa"/>
            <w:vAlign w:val="center"/>
          </w:tcPr>
          <w:p>
            <w:pPr>
              <w:pStyle w:val="14"/>
            </w:pPr>
            <w:r>
              <w:t>42.18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20899</w:t>
            </w:r>
          </w:p>
        </w:tc>
        <w:tc>
          <w:tcPr>
            <w:tcW w:w="4535" w:type="dxa"/>
            <w:vAlign w:val="center"/>
          </w:tcPr>
          <w:p>
            <w:pPr>
              <w:pStyle w:val="15"/>
            </w:pPr>
            <w:r>
              <w:t>其他社会保障和就业支出</w:t>
            </w:r>
          </w:p>
        </w:tc>
        <w:tc>
          <w:tcPr>
            <w:tcW w:w="1361" w:type="dxa"/>
            <w:vAlign w:val="center"/>
          </w:tcPr>
          <w:p>
            <w:pPr>
              <w:pStyle w:val="14"/>
            </w:pPr>
            <w:r>
              <w:t>3.46</w:t>
            </w:r>
          </w:p>
        </w:tc>
        <w:tc>
          <w:tcPr>
            <w:tcW w:w="1361" w:type="dxa"/>
            <w:vAlign w:val="center"/>
          </w:tcPr>
          <w:p>
            <w:pPr>
              <w:pStyle w:val="14"/>
            </w:pPr>
            <w:r>
              <w:t>3.46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2089999</w:t>
            </w:r>
          </w:p>
        </w:tc>
        <w:tc>
          <w:tcPr>
            <w:tcW w:w="4535" w:type="dxa"/>
            <w:vAlign w:val="center"/>
          </w:tcPr>
          <w:p>
            <w:pPr>
              <w:pStyle w:val="15"/>
            </w:pPr>
            <w:r>
              <w:t>其他社会保障和就业支出</w:t>
            </w:r>
          </w:p>
        </w:tc>
        <w:tc>
          <w:tcPr>
            <w:tcW w:w="1361" w:type="dxa"/>
            <w:vAlign w:val="center"/>
          </w:tcPr>
          <w:p>
            <w:pPr>
              <w:pStyle w:val="14"/>
            </w:pPr>
            <w:r>
              <w:t>3.46</w:t>
            </w:r>
          </w:p>
        </w:tc>
        <w:tc>
          <w:tcPr>
            <w:tcW w:w="1361" w:type="dxa"/>
            <w:vAlign w:val="center"/>
          </w:tcPr>
          <w:p>
            <w:pPr>
              <w:pStyle w:val="14"/>
            </w:pPr>
            <w:r>
              <w:t>3.46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50.35</w:t>
            </w:r>
          </w:p>
        </w:tc>
        <w:tc>
          <w:tcPr>
            <w:tcW w:w="1361" w:type="dxa"/>
            <w:vAlign w:val="center"/>
          </w:tcPr>
          <w:p>
            <w:pPr>
              <w:pStyle w:val="14"/>
            </w:pPr>
            <w:r>
              <w:t>50.35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50.35</w:t>
            </w:r>
          </w:p>
        </w:tc>
        <w:tc>
          <w:tcPr>
            <w:tcW w:w="1361" w:type="dxa"/>
            <w:vAlign w:val="center"/>
          </w:tcPr>
          <w:p>
            <w:pPr>
              <w:pStyle w:val="14"/>
            </w:pPr>
            <w:r>
              <w:t>50.35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16.64</w:t>
            </w:r>
          </w:p>
        </w:tc>
        <w:tc>
          <w:tcPr>
            <w:tcW w:w="1361" w:type="dxa"/>
            <w:vAlign w:val="center"/>
          </w:tcPr>
          <w:p>
            <w:pPr>
              <w:pStyle w:val="14"/>
            </w:pPr>
            <w:r>
              <w:t>16.64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992" w:type="dxa"/>
            <w:vAlign w:val="center"/>
          </w:tcPr>
          <w:p>
            <w:pPr>
              <w:pStyle w:val="15"/>
            </w:pPr>
            <w:r>
              <w:t>2101102</w:t>
            </w:r>
          </w:p>
        </w:tc>
        <w:tc>
          <w:tcPr>
            <w:tcW w:w="4535" w:type="dxa"/>
            <w:vAlign w:val="center"/>
          </w:tcPr>
          <w:p>
            <w:pPr>
              <w:pStyle w:val="15"/>
            </w:pPr>
            <w:r>
              <w:t>事业单位医疗</w:t>
            </w:r>
          </w:p>
        </w:tc>
        <w:tc>
          <w:tcPr>
            <w:tcW w:w="1361" w:type="dxa"/>
            <w:vAlign w:val="center"/>
          </w:tcPr>
          <w:p>
            <w:pPr>
              <w:pStyle w:val="14"/>
            </w:pPr>
            <w:r>
              <w:t>13.06</w:t>
            </w:r>
          </w:p>
        </w:tc>
        <w:tc>
          <w:tcPr>
            <w:tcW w:w="1361" w:type="dxa"/>
            <w:vAlign w:val="center"/>
          </w:tcPr>
          <w:p>
            <w:pPr>
              <w:pStyle w:val="14"/>
            </w:pPr>
            <w:r>
              <w:t>13.06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992" w:type="dxa"/>
            <w:vAlign w:val="center"/>
          </w:tcPr>
          <w:p>
            <w:pPr>
              <w:pStyle w:val="15"/>
            </w:pPr>
            <w:r>
              <w:t>2101103</w:t>
            </w:r>
          </w:p>
        </w:tc>
        <w:tc>
          <w:tcPr>
            <w:tcW w:w="4535" w:type="dxa"/>
            <w:vAlign w:val="center"/>
          </w:tcPr>
          <w:p>
            <w:pPr>
              <w:pStyle w:val="15"/>
            </w:pPr>
            <w:r>
              <w:t>公务员医疗补助</w:t>
            </w:r>
          </w:p>
        </w:tc>
        <w:tc>
          <w:tcPr>
            <w:tcW w:w="1361" w:type="dxa"/>
            <w:vAlign w:val="center"/>
          </w:tcPr>
          <w:p>
            <w:pPr>
              <w:pStyle w:val="14"/>
            </w:pPr>
            <w:r>
              <w:t>8.35</w:t>
            </w:r>
          </w:p>
        </w:tc>
        <w:tc>
          <w:tcPr>
            <w:tcW w:w="1361" w:type="dxa"/>
            <w:vAlign w:val="center"/>
          </w:tcPr>
          <w:p>
            <w:pPr>
              <w:pStyle w:val="14"/>
            </w:pPr>
            <w:r>
              <w:t>8.35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992" w:type="dxa"/>
            <w:vAlign w:val="center"/>
          </w:tcPr>
          <w:p>
            <w:pPr>
              <w:pStyle w:val="15"/>
            </w:pPr>
            <w:r>
              <w:t>2101199</w:t>
            </w:r>
          </w:p>
        </w:tc>
        <w:tc>
          <w:tcPr>
            <w:tcW w:w="4535" w:type="dxa"/>
            <w:vAlign w:val="center"/>
          </w:tcPr>
          <w:p>
            <w:pPr>
              <w:pStyle w:val="15"/>
            </w:pPr>
            <w:r>
              <w:t>其他行政事业单位医疗支出</w:t>
            </w:r>
          </w:p>
        </w:tc>
        <w:tc>
          <w:tcPr>
            <w:tcW w:w="1361" w:type="dxa"/>
            <w:vAlign w:val="center"/>
          </w:tcPr>
          <w:p>
            <w:pPr>
              <w:pStyle w:val="14"/>
            </w:pPr>
            <w:r>
              <w:t>12.30</w:t>
            </w:r>
          </w:p>
        </w:tc>
        <w:tc>
          <w:tcPr>
            <w:tcW w:w="1361" w:type="dxa"/>
            <w:vAlign w:val="center"/>
          </w:tcPr>
          <w:p>
            <w:pPr>
              <w:pStyle w:val="14"/>
            </w:pPr>
            <w:r>
              <w:t>12.30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76.16</w:t>
            </w:r>
          </w:p>
        </w:tc>
        <w:tc>
          <w:tcPr>
            <w:tcW w:w="1361" w:type="dxa"/>
            <w:vAlign w:val="center"/>
          </w:tcPr>
          <w:p>
            <w:pPr>
              <w:pStyle w:val="14"/>
            </w:pPr>
            <w:r>
              <w:t>76.16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76.16</w:t>
            </w:r>
          </w:p>
        </w:tc>
        <w:tc>
          <w:tcPr>
            <w:tcW w:w="1361" w:type="dxa"/>
            <w:vAlign w:val="center"/>
          </w:tcPr>
          <w:p>
            <w:pPr>
              <w:pStyle w:val="14"/>
            </w:pPr>
            <w:r>
              <w:t>76.16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76.16</w:t>
            </w:r>
          </w:p>
        </w:tc>
        <w:tc>
          <w:tcPr>
            <w:tcW w:w="1361" w:type="dxa"/>
            <w:vAlign w:val="center"/>
          </w:tcPr>
          <w:p>
            <w:pPr>
              <w:pStyle w:val="14"/>
            </w:pPr>
            <w:r>
              <w:t>76.16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713石家庄市妇女联合会</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1433.19</w:t>
            </w:r>
          </w:p>
        </w:tc>
        <w:tc>
          <w:tcPr>
            <w:tcW w:w="3402" w:type="dxa"/>
            <w:vAlign w:val="center"/>
          </w:tcPr>
          <w:p>
            <w:pPr>
              <w:pStyle w:val="15"/>
            </w:pPr>
            <w:r>
              <w:t>一、一般公共服务支出</w:t>
            </w:r>
          </w:p>
        </w:tc>
        <w:tc>
          <w:tcPr>
            <w:tcW w:w="1474" w:type="dxa"/>
            <w:vAlign w:val="center"/>
          </w:tcPr>
          <w:p>
            <w:pPr>
              <w:pStyle w:val="14"/>
            </w:pPr>
            <w:r>
              <w:t>956.03</w:t>
            </w:r>
          </w:p>
        </w:tc>
        <w:tc>
          <w:tcPr>
            <w:tcW w:w="1474" w:type="dxa"/>
            <w:vAlign w:val="center"/>
          </w:tcPr>
          <w:p>
            <w:pPr>
              <w:pStyle w:val="14"/>
            </w:pPr>
            <w:r>
              <w:t>956.03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r>
              <w:t>3.27</w:t>
            </w:r>
          </w:p>
        </w:tc>
        <w:tc>
          <w:tcPr>
            <w:tcW w:w="1474" w:type="dxa"/>
            <w:vAlign w:val="center"/>
          </w:tcPr>
          <w:p>
            <w:pPr>
              <w:pStyle w:val="14"/>
            </w:pPr>
            <w:r>
              <w:t>3.27</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347.38</w:t>
            </w:r>
          </w:p>
        </w:tc>
        <w:tc>
          <w:tcPr>
            <w:tcW w:w="1474" w:type="dxa"/>
            <w:vAlign w:val="center"/>
          </w:tcPr>
          <w:p>
            <w:pPr>
              <w:pStyle w:val="14"/>
            </w:pPr>
            <w:r>
              <w:t>347.38</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50.35</w:t>
            </w:r>
          </w:p>
        </w:tc>
        <w:tc>
          <w:tcPr>
            <w:tcW w:w="1474" w:type="dxa"/>
            <w:vAlign w:val="center"/>
          </w:tcPr>
          <w:p>
            <w:pPr>
              <w:pStyle w:val="14"/>
            </w:pPr>
            <w:r>
              <w:t>50.35</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76.16</w:t>
            </w:r>
          </w:p>
        </w:tc>
        <w:tc>
          <w:tcPr>
            <w:tcW w:w="1474" w:type="dxa"/>
            <w:vAlign w:val="center"/>
          </w:tcPr>
          <w:p>
            <w:pPr>
              <w:pStyle w:val="14"/>
            </w:pPr>
            <w:r>
              <w:t>76.16</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1433.19</w:t>
            </w:r>
          </w:p>
        </w:tc>
        <w:tc>
          <w:tcPr>
            <w:tcW w:w="3402" w:type="dxa"/>
            <w:vAlign w:val="center"/>
          </w:tcPr>
          <w:p>
            <w:pPr>
              <w:pStyle w:val="17"/>
            </w:pPr>
            <w:r>
              <w:t>本年支出合计</w:t>
            </w:r>
          </w:p>
        </w:tc>
        <w:tc>
          <w:tcPr>
            <w:tcW w:w="1474" w:type="dxa"/>
            <w:vAlign w:val="center"/>
          </w:tcPr>
          <w:p>
            <w:pPr>
              <w:pStyle w:val="18"/>
            </w:pPr>
            <w:r>
              <w:t>1433.19</w:t>
            </w:r>
          </w:p>
        </w:tc>
        <w:tc>
          <w:tcPr>
            <w:tcW w:w="1474" w:type="dxa"/>
            <w:vAlign w:val="center"/>
          </w:tcPr>
          <w:p>
            <w:pPr>
              <w:pStyle w:val="18"/>
            </w:pPr>
            <w:r>
              <w:t>1433.19</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1433.19</w:t>
            </w:r>
          </w:p>
        </w:tc>
        <w:tc>
          <w:tcPr>
            <w:tcW w:w="3402" w:type="dxa"/>
            <w:vAlign w:val="center"/>
          </w:tcPr>
          <w:p>
            <w:pPr>
              <w:pStyle w:val="17"/>
            </w:pPr>
            <w:r>
              <w:t>支出总计</w:t>
            </w:r>
          </w:p>
        </w:tc>
        <w:tc>
          <w:tcPr>
            <w:tcW w:w="1474" w:type="dxa"/>
            <w:vAlign w:val="center"/>
          </w:tcPr>
          <w:p>
            <w:pPr>
              <w:pStyle w:val="18"/>
            </w:pPr>
            <w:r>
              <w:t>1433.19</w:t>
            </w:r>
          </w:p>
        </w:tc>
        <w:tc>
          <w:tcPr>
            <w:tcW w:w="1474" w:type="dxa"/>
            <w:vAlign w:val="center"/>
          </w:tcPr>
          <w:p>
            <w:pPr>
              <w:pStyle w:val="18"/>
            </w:pPr>
            <w:r>
              <w:t>1433.19</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713石家庄市妇女联合会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1433.19</w:t>
            </w:r>
          </w:p>
        </w:tc>
        <w:tc>
          <w:tcPr>
            <w:tcW w:w="2551" w:type="dxa"/>
            <w:vAlign w:val="center"/>
          </w:tcPr>
          <w:p>
            <w:pPr>
              <w:pStyle w:val="18"/>
            </w:pPr>
            <w:r>
              <w:t>1273.16</w:t>
            </w:r>
          </w:p>
        </w:tc>
        <w:tc>
          <w:tcPr>
            <w:tcW w:w="2551" w:type="dxa"/>
            <w:vAlign w:val="center"/>
          </w:tcPr>
          <w:p>
            <w:pPr>
              <w:pStyle w:val="18"/>
            </w:pPr>
            <w:r>
              <w:t>160.03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956.03</w:t>
            </w:r>
          </w:p>
        </w:tc>
        <w:tc>
          <w:tcPr>
            <w:tcW w:w="2551" w:type="dxa"/>
            <w:vAlign w:val="center"/>
          </w:tcPr>
          <w:p>
            <w:pPr>
              <w:pStyle w:val="14"/>
            </w:pPr>
            <w:r>
              <w:t>799.27</w:t>
            </w:r>
          </w:p>
        </w:tc>
        <w:tc>
          <w:tcPr>
            <w:tcW w:w="2551" w:type="dxa"/>
            <w:vAlign w:val="center"/>
          </w:tcPr>
          <w:p>
            <w:pPr>
              <w:pStyle w:val="14"/>
            </w:pPr>
            <w:r>
              <w:t>156.76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20129</w:t>
            </w:r>
          </w:p>
        </w:tc>
        <w:tc>
          <w:tcPr>
            <w:tcW w:w="4535" w:type="dxa"/>
            <w:vAlign w:val="center"/>
          </w:tcPr>
          <w:p>
            <w:pPr>
              <w:pStyle w:val="15"/>
            </w:pPr>
            <w:r>
              <w:t>群众团体事务</w:t>
            </w:r>
          </w:p>
        </w:tc>
        <w:tc>
          <w:tcPr>
            <w:tcW w:w="2551" w:type="dxa"/>
            <w:vAlign w:val="center"/>
          </w:tcPr>
          <w:p>
            <w:pPr>
              <w:pStyle w:val="14"/>
            </w:pPr>
            <w:r>
              <w:t>956.03</w:t>
            </w:r>
          </w:p>
        </w:tc>
        <w:tc>
          <w:tcPr>
            <w:tcW w:w="2551" w:type="dxa"/>
            <w:vAlign w:val="center"/>
          </w:tcPr>
          <w:p>
            <w:pPr>
              <w:pStyle w:val="14"/>
            </w:pPr>
            <w:r>
              <w:t>799.27</w:t>
            </w:r>
          </w:p>
        </w:tc>
        <w:tc>
          <w:tcPr>
            <w:tcW w:w="2551" w:type="dxa"/>
            <w:vAlign w:val="center"/>
          </w:tcPr>
          <w:p>
            <w:pPr>
              <w:pStyle w:val="14"/>
            </w:pPr>
            <w:r>
              <w:t>156.76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2012901</w:t>
            </w:r>
          </w:p>
        </w:tc>
        <w:tc>
          <w:tcPr>
            <w:tcW w:w="4535" w:type="dxa"/>
            <w:vAlign w:val="center"/>
          </w:tcPr>
          <w:p>
            <w:pPr>
              <w:pStyle w:val="15"/>
            </w:pPr>
            <w:r>
              <w:t>行政运行</w:t>
            </w:r>
          </w:p>
        </w:tc>
        <w:tc>
          <w:tcPr>
            <w:tcW w:w="2551" w:type="dxa"/>
            <w:vAlign w:val="center"/>
          </w:tcPr>
          <w:p>
            <w:pPr>
              <w:pStyle w:val="14"/>
            </w:pPr>
            <w:r>
              <w:t>511.35</w:t>
            </w:r>
          </w:p>
        </w:tc>
        <w:tc>
          <w:tcPr>
            <w:tcW w:w="2551" w:type="dxa"/>
            <w:vAlign w:val="center"/>
          </w:tcPr>
          <w:p>
            <w:pPr>
              <w:pStyle w:val="14"/>
            </w:pPr>
            <w:r>
              <w:t>511.35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2012902</w:t>
            </w:r>
          </w:p>
        </w:tc>
        <w:tc>
          <w:tcPr>
            <w:tcW w:w="4535" w:type="dxa"/>
            <w:vAlign w:val="center"/>
          </w:tcPr>
          <w:p>
            <w:pPr>
              <w:pStyle w:val="15"/>
            </w:pPr>
            <w:r>
              <w:t>一般行政管理事务</w:t>
            </w:r>
          </w:p>
        </w:tc>
        <w:tc>
          <w:tcPr>
            <w:tcW w:w="2551" w:type="dxa"/>
            <w:vAlign w:val="center"/>
          </w:tcPr>
          <w:p>
            <w:pPr>
              <w:pStyle w:val="14"/>
            </w:pPr>
            <w:r>
              <w:t>156.76</w:t>
            </w:r>
          </w:p>
        </w:tc>
        <w:tc>
          <w:tcPr>
            <w:tcW w:w="2551" w:type="dxa"/>
            <w:vAlign w:val="center"/>
          </w:tcPr>
          <w:p>
            <w:pPr>
              <w:pStyle w:val="14"/>
            </w:pPr>
          </w:p>
        </w:tc>
        <w:tc>
          <w:tcPr>
            <w:tcW w:w="2551" w:type="dxa"/>
            <w:vAlign w:val="center"/>
          </w:tcPr>
          <w:p>
            <w:pPr>
              <w:pStyle w:val="14"/>
            </w:pPr>
            <w:r>
              <w:t>156.76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2012950</w:t>
            </w:r>
          </w:p>
        </w:tc>
        <w:tc>
          <w:tcPr>
            <w:tcW w:w="4535" w:type="dxa"/>
            <w:vAlign w:val="center"/>
          </w:tcPr>
          <w:p>
            <w:pPr>
              <w:pStyle w:val="15"/>
            </w:pPr>
            <w:r>
              <w:t>事业运行</w:t>
            </w:r>
          </w:p>
        </w:tc>
        <w:tc>
          <w:tcPr>
            <w:tcW w:w="2551" w:type="dxa"/>
            <w:vAlign w:val="center"/>
          </w:tcPr>
          <w:p>
            <w:pPr>
              <w:pStyle w:val="14"/>
            </w:pPr>
            <w:r>
              <w:t>287.92</w:t>
            </w:r>
          </w:p>
        </w:tc>
        <w:tc>
          <w:tcPr>
            <w:tcW w:w="2551" w:type="dxa"/>
            <w:vAlign w:val="center"/>
          </w:tcPr>
          <w:p>
            <w:pPr>
              <w:pStyle w:val="14"/>
            </w:pPr>
            <w:r>
              <w:t>287.92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205</w:t>
            </w:r>
          </w:p>
        </w:tc>
        <w:tc>
          <w:tcPr>
            <w:tcW w:w="4535" w:type="dxa"/>
            <w:vAlign w:val="center"/>
          </w:tcPr>
          <w:p>
            <w:pPr>
              <w:pStyle w:val="15"/>
            </w:pPr>
            <w:r>
              <w:t>教育支出</w:t>
            </w:r>
          </w:p>
        </w:tc>
        <w:tc>
          <w:tcPr>
            <w:tcW w:w="2551" w:type="dxa"/>
            <w:vAlign w:val="center"/>
          </w:tcPr>
          <w:p>
            <w:pPr>
              <w:pStyle w:val="14"/>
            </w:pPr>
            <w:r>
              <w:t>3.27</w:t>
            </w:r>
          </w:p>
        </w:tc>
        <w:tc>
          <w:tcPr>
            <w:tcW w:w="2551" w:type="dxa"/>
            <w:vAlign w:val="center"/>
          </w:tcPr>
          <w:p>
            <w:pPr>
              <w:pStyle w:val="14"/>
            </w:pPr>
          </w:p>
        </w:tc>
        <w:tc>
          <w:tcPr>
            <w:tcW w:w="2551" w:type="dxa"/>
            <w:vAlign w:val="center"/>
          </w:tcPr>
          <w:p>
            <w:pPr>
              <w:pStyle w:val="14"/>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20599</w:t>
            </w:r>
          </w:p>
        </w:tc>
        <w:tc>
          <w:tcPr>
            <w:tcW w:w="4535" w:type="dxa"/>
            <w:vAlign w:val="center"/>
          </w:tcPr>
          <w:p>
            <w:pPr>
              <w:pStyle w:val="15"/>
            </w:pPr>
            <w:r>
              <w:t>其他教育支出</w:t>
            </w:r>
          </w:p>
        </w:tc>
        <w:tc>
          <w:tcPr>
            <w:tcW w:w="2551" w:type="dxa"/>
            <w:vAlign w:val="center"/>
          </w:tcPr>
          <w:p>
            <w:pPr>
              <w:pStyle w:val="14"/>
            </w:pPr>
            <w:r>
              <w:t>3.27</w:t>
            </w:r>
          </w:p>
        </w:tc>
        <w:tc>
          <w:tcPr>
            <w:tcW w:w="2551" w:type="dxa"/>
            <w:vAlign w:val="center"/>
          </w:tcPr>
          <w:p>
            <w:pPr>
              <w:pStyle w:val="14"/>
            </w:pPr>
          </w:p>
        </w:tc>
        <w:tc>
          <w:tcPr>
            <w:tcW w:w="2551" w:type="dxa"/>
            <w:vAlign w:val="center"/>
          </w:tcPr>
          <w:p>
            <w:pPr>
              <w:pStyle w:val="14"/>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2059999</w:t>
            </w:r>
          </w:p>
        </w:tc>
        <w:tc>
          <w:tcPr>
            <w:tcW w:w="4535" w:type="dxa"/>
            <w:vAlign w:val="center"/>
          </w:tcPr>
          <w:p>
            <w:pPr>
              <w:pStyle w:val="15"/>
            </w:pPr>
            <w:r>
              <w:t>其他教育支出</w:t>
            </w:r>
          </w:p>
        </w:tc>
        <w:tc>
          <w:tcPr>
            <w:tcW w:w="2551" w:type="dxa"/>
            <w:vAlign w:val="center"/>
          </w:tcPr>
          <w:p>
            <w:pPr>
              <w:pStyle w:val="14"/>
            </w:pPr>
            <w:r>
              <w:t>3.27</w:t>
            </w:r>
          </w:p>
        </w:tc>
        <w:tc>
          <w:tcPr>
            <w:tcW w:w="2551" w:type="dxa"/>
            <w:vAlign w:val="center"/>
          </w:tcPr>
          <w:p>
            <w:pPr>
              <w:pStyle w:val="14"/>
            </w:pPr>
          </w:p>
        </w:tc>
        <w:tc>
          <w:tcPr>
            <w:tcW w:w="2551" w:type="dxa"/>
            <w:vAlign w:val="center"/>
          </w:tcPr>
          <w:p>
            <w:pPr>
              <w:pStyle w:val="14"/>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347.38</w:t>
            </w:r>
          </w:p>
        </w:tc>
        <w:tc>
          <w:tcPr>
            <w:tcW w:w="2551" w:type="dxa"/>
            <w:vAlign w:val="center"/>
          </w:tcPr>
          <w:p>
            <w:pPr>
              <w:pStyle w:val="14"/>
            </w:pPr>
            <w:r>
              <w:t>347.38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343.92</w:t>
            </w:r>
          </w:p>
        </w:tc>
        <w:tc>
          <w:tcPr>
            <w:tcW w:w="2551" w:type="dxa"/>
            <w:vAlign w:val="center"/>
          </w:tcPr>
          <w:p>
            <w:pPr>
              <w:pStyle w:val="14"/>
            </w:pPr>
            <w:r>
              <w:t>343.92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2080501</w:t>
            </w:r>
          </w:p>
        </w:tc>
        <w:tc>
          <w:tcPr>
            <w:tcW w:w="4535" w:type="dxa"/>
            <w:vAlign w:val="center"/>
          </w:tcPr>
          <w:p>
            <w:pPr>
              <w:pStyle w:val="15"/>
            </w:pPr>
            <w:r>
              <w:t>行政单位离退休</w:t>
            </w:r>
          </w:p>
        </w:tc>
        <w:tc>
          <w:tcPr>
            <w:tcW w:w="2551" w:type="dxa"/>
            <w:vAlign w:val="center"/>
          </w:tcPr>
          <w:p>
            <w:pPr>
              <w:pStyle w:val="14"/>
            </w:pPr>
            <w:r>
              <w:t>199.55</w:t>
            </w:r>
          </w:p>
        </w:tc>
        <w:tc>
          <w:tcPr>
            <w:tcW w:w="2551" w:type="dxa"/>
            <w:vAlign w:val="center"/>
          </w:tcPr>
          <w:p>
            <w:pPr>
              <w:pStyle w:val="14"/>
            </w:pPr>
            <w:r>
              <w:t>199.55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2080502</w:t>
            </w:r>
          </w:p>
        </w:tc>
        <w:tc>
          <w:tcPr>
            <w:tcW w:w="4535" w:type="dxa"/>
            <w:vAlign w:val="center"/>
          </w:tcPr>
          <w:p>
            <w:pPr>
              <w:pStyle w:val="15"/>
            </w:pPr>
            <w:r>
              <w:t>事业单位离退休</w:t>
            </w:r>
          </w:p>
        </w:tc>
        <w:tc>
          <w:tcPr>
            <w:tcW w:w="2551" w:type="dxa"/>
            <w:vAlign w:val="center"/>
          </w:tcPr>
          <w:p>
            <w:pPr>
              <w:pStyle w:val="14"/>
            </w:pPr>
            <w:r>
              <w:t>13.16</w:t>
            </w:r>
          </w:p>
        </w:tc>
        <w:tc>
          <w:tcPr>
            <w:tcW w:w="2551" w:type="dxa"/>
            <w:vAlign w:val="center"/>
          </w:tcPr>
          <w:p>
            <w:pPr>
              <w:pStyle w:val="14"/>
            </w:pPr>
            <w:r>
              <w:t>13.16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89.03</w:t>
            </w:r>
          </w:p>
        </w:tc>
        <w:tc>
          <w:tcPr>
            <w:tcW w:w="2551" w:type="dxa"/>
            <w:vAlign w:val="center"/>
          </w:tcPr>
          <w:p>
            <w:pPr>
              <w:pStyle w:val="14"/>
            </w:pPr>
            <w:r>
              <w:t>89.03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2080506</w:t>
            </w:r>
          </w:p>
        </w:tc>
        <w:tc>
          <w:tcPr>
            <w:tcW w:w="4535" w:type="dxa"/>
            <w:vAlign w:val="center"/>
          </w:tcPr>
          <w:p>
            <w:pPr>
              <w:pStyle w:val="15"/>
            </w:pPr>
            <w:r>
              <w:t>机关事业单位职业年金缴费支出</w:t>
            </w:r>
          </w:p>
        </w:tc>
        <w:tc>
          <w:tcPr>
            <w:tcW w:w="2551" w:type="dxa"/>
            <w:vAlign w:val="center"/>
          </w:tcPr>
          <w:p>
            <w:pPr>
              <w:pStyle w:val="14"/>
            </w:pPr>
            <w:r>
              <w:t>42.18</w:t>
            </w:r>
          </w:p>
        </w:tc>
        <w:tc>
          <w:tcPr>
            <w:tcW w:w="2551" w:type="dxa"/>
            <w:vAlign w:val="center"/>
          </w:tcPr>
          <w:p>
            <w:pPr>
              <w:pStyle w:val="14"/>
            </w:pPr>
            <w:r>
              <w:t>42.18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20899</w:t>
            </w:r>
          </w:p>
        </w:tc>
        <w:tc>
          <w:tcPr>
            <w:tcW w:w="4535" w:type="dxa"/>
            <w:vAlign w:val="center"/>
          </w:tcPr>
          <w:p>
            <w:pPr>
              <w:pStyle w:val="15"/>
            </w:pPr>
            <w:r>
              <w:t>其他社会保障和就业支出</w:t>
            </w:r>
          </w:p>
        </w:tc>
        <w:tc>
          <w:tcPr>
            <w:tcW w:w="2551" w:type="dxa"/>
            <w:vAlign w:val="center"/>
          </w:tcPr>
          <w:p>
            <w:pPr>
              <w:pStyle w:val="14"/>
            </w:pPr>
            <w:r>
              <w:t>3.46</w:t>
            </w:r>
          </w:p>
        </w:tc>
        <w:tc>
          <w:tcPr>
            <w:tcW w:w="2551" w:type="dxa"/>
            <w:vAlign w:val="center"/>
          </w:tcPr>
          <w:p>
            <w:pPr>
              <w:pStyle w:val="14"/>
            </w:pPr>
            <w:r>
              <w:t>3.46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2089999</w:t>
            </w:r>
          </w:p>
        </w:tc>
        <w:tc>
          <w:tcPr>
            <w:tcW w:w="4535" w:type="dxa"/>
            <w:vAlign w:val="center"/>
          </w:tcPr>
          <w:p>
            <w:pPr>
              <w:pStyle w:val="15"/>
            </w:pPr>
            <w:r>
              <w:t>其他社会保障和就业支出</w:t>
            </w:r>
          </w:p>
        </w:tc>
        <w:tc>
          <w:tcPr>
            <w:tcW w:w="2551" w:type="dxa"/>
            <w:vAlign w:val="center"/>
          </w:tcPr>
          <w:p>
            <w:pPr>
              <w:pStyle w:val="14"/>
            </w:pPr>
            <w:r>
              <w:t>3.46</w:t>
            </w:r>
          </w:p>
        </w:tc>
        <w:tc>
          <w:tcPr>
            <w:tcW w:w="2551" w:type="dxa"/>
            <w:vAlign w:val="center"/>
          </w:tcPr>
          <w:p>
            <w:pPr>
              <w:pStyle w:val="14"/>
            </w:pPr>
            <w:r>
              <w:t>3.46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50.35</w:t>
            </w:r>
          </w:p>
        </w:tc>
        <w:tc>
          <w:tcPr>
            <w:tcW w:w="2551" w:type="dxa"/>
            <w:vAlign w:val="center"/>
          </w:tcPr>
          <w:p>
            <w:pPr>
              <w:pStyle w:val="14"/>
            </w:pPr>
            <w:r>
              <w:t>50.35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50.35</w:t>
            </w:r>
          </w:p>
        </w:tc>
        <w:tc>
          <w:tcPr>
            <w:tcW w:w="2551" w:type="dxa"/>
            <w:vAlign w:val="center"/>
          </w:tcPr>
          <w:p>
            <w:pPr>
              <w:pStyle w:val="14"/>
            </w:pPr>
            <w:r>
              <w:t>50.35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16.64</w:t>
            </w:r>
          </w:p>
        </w:tc>
        <w:tc>
          <w:tcPr>
            <w:tcW w:w="2551" w:type="dxa"/>
            <w:vAlign w:val="center"/>
          </w:tcPr>
          <w:p>
            <w:pPr>
              <w:pStyle w:val="14"/>
            </w:pPr>
            <w:r>
              <w:t>16.64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2101102</w:t>
            </w:r>
          </w:p>
        </w:tc>
        <w:tc>
          <w:tcPr>
            <w:tcW w:w="4535" w:type="dxa"/>
            <w:vAlign w:val="center"/>
          </w:tcPr>
          <w:p>
            <w:pPr>
              <w:pStyle w:val="15"/>
            </w:pPr>
            <w:r>
              <w:t>事业单位医疗</w:t>
            </w:r>
          </w:p>
        </w:tc>
        <w:tc>
          <w:tcPr>
            <w:tcW w:w="2551" w:type="dxa"/>
            <w:vAlign w:val="center"/>
          </w:tcPr>
          <w:p>
            <w:pPr>
              <w:pStyle w:val="14"/>
            </w:pPr>
            <w:r>
              <w:t>13.06</w:t>
            </w:r>
          </w:p>
        </w:tc>
        <w:tc>
          <w:tcPr>
            <w:tcW w:w="2551" w:type="dxa"/>
            <w:vAlign w:val="center"/>
          </w:tcPr>
          <w:p>
            <w:pPr>
              <w:pStyle w:val="14"/>
            </w:pPr>
            <w:r>
              <w:t>13.06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2101103</w:t>
            </w:r>
          </w:p>
        </w:tc>
        <w:tc>
          <w:tcPr>
            <w:tcW w:w="4535" w:type="dxa"/>
            <w:vAlign w:val="center"/>
          </w:tcPr>
          <w:p>
            <w:pPr>
              <w:pStyle w:val="15"/>
            </w:pPr>
            <w:r>
              <w:t>公务员医疗补助</w:t>
            </w:r>
          </w:p>
        </w:tc>
        <w:tc>
          <w:tcPr>
            <w:tcW w:w="2551" w:type="dxa"/>
            <w:vAlign w:val="center"/>
          </w:tcPr>
          <w:p>
            <w:pPr>
              <w:pStyle w:val="14"/>
            </w:pPr>
            <w:r>
              <w:t>8.35</w:t>
            </w:r>
          </w:p>
        </w:tc>
        <w:tc>
          <w:tcPr>
            <w:tcW w:w="2551" w:type="dxa"/>
            <w:vAlign w:val="center"/>
          </w:tcPr>
          <w:p>
            <w:pPr>
              <w:pStyle w:val="14"/>
            </w:pPr>
            <w:r>
              <w:t>8.35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2101199</w:t>
            </w:r>
          </w:p>
        </w:tc>
        <w:tc>
          <w:tcPr>
            <w:tcW w:w="4535" w:type="dxa"/>
            <w:vAlign w:val="center"/>
          </w:tcPr>
          <w:p>
            <w:pPr>
              <w:pStyle w:val="15"/>
            </w:pPr>
            <w:r>
              <w:t>其他行政事业单位医疗支出</w:t>
            </w:r>
          </w:p>
        </w:tc>
        <w:tc>
          <w:tcPr>
            <w:tcW w:w="2551" w:type="dxa"/>
            <w:vAlign w:val="center"/>
          </w:tcPr>
          <w:p>
            <w:pPr>
              <w:pStyle w:val="14"/>
            </w:pPr>
            <w:r>
              <w:t>12.30</w:t>
            </w:r>
          </w:p>
        </w:tc>
        <w:tc>
          <w:tcPr>
            <w:tcW w:w="2551" w:type="dxa"/>
            <w:vAlign w:val="center"/>
          </w:tcPr>
          <w:p>
            <w:pPr>
              <w:pStyle w:val="14"/>
            </w:pPr>
            <w:r>
              <w:t>12.30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76.16</w:t>
            </w:r>
          </w:p>
        </w:tc>
        <w:tc>
          <w:tcPr>
            <w:tcW w:w="2551" w:type="dxa"/>
            <w:vAlign w:val="center"/>
          </w:tcPr>
          <w:p>
            <w:pPr>
              <w:pStyle w:val="14"/>
            </w:pPr>
            <w:r>
              <w:t>76.16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76.16</w:t>
            </w:r>
          </w:p>
        </w:tc>
        <w:tc>
          <w:tcPr>
            <w:tcW w:w="2551" w:type="dxa"/>
            <w:vAlign w:val="center"/>
          </w:tcPr>
          <w:p>
            <w:pPr>
              <w:pStyle w:val="14"/>
            </w:pPr>
            <w:r>
              <w:t>76.16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76.16</w:t>
            </w:r>
          </w:p>
        </w:tc>
        <w:tc>
          <w:tcPr>
            <w:tcW w:w="2551" w:type="dxa"/>
            <w:vAlign w:val="center"/>
          </w:tcPr>
          <w:p>
            <w:pPr>
              <w:pStyle w:val="14"/>
            </w:pPr>
            <w:r>
              <w:t>76.16</w:t>
            </w:r>
          </w:p>
        </w:tc>
        <w:tc>
          <w:tcPr>
            <w:tcW w:w="255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713石家庄市妇女联合会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1273.16</w:t>
            </w:r>
          </w:p>
        </w:tc>
        <w:tc>
          <w:tcPr>
            <w:tcW w:w="2551" w:type="dxa"/>
            <w:vAlign w:val="center"/>
          </w:tcPr>
          <w:p>
            <w:pPr>
              <w:pStyle w:val="18"/>
            </w:pPr>
            <w:r>
              <w:t>1193.75</w:t>
            </w:r>
          </w:p>
        </w:tc>
        <w:tc>
          <w:tcPr>
            <w:tcW w:w="2551" w:type="dxa"/>
            <w:vAlign w:val="center"/>
          </w:tcPr>
          <w:p>
            <w:pPr>
              <w:pStyle w:val="18"/>
            </w:pPr>
            <w:r>
              <w:t>79.41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941.65</w:t>
            </w:r>
          </w:p>
        </w:tc>
        <w:tc>
          <w:tcPr>
            <w:tcW w:w="2551" w:type="dxa"/>
            <w:vAlign w:val="center"/>
          </w:tcPr>
          <w:p>
            <w:pPr>
              <w:pStyle w:val="14"/>
            </w:pPr>
            <w:r>
              <w:t>941.65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248.81</w:t>
            </w:r>
          </w:p>
        </w:tc>
        <w:tc>
          <w:tcPr>
            <w:tcW w:w="2551" w:type="dxa"/>
            <w:vAlign w:val="center"/>
          </w:tcPr>
          <w:p>
            <w:pPr>
              <w:pStyle w:val="14"/>
            </w:pPr>
            <w:r>
              <w:t>248.81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127.37</w:t>
            </w:r>
          </w:p>
        </w:tc>
        <w:tc>
          <w:tcPr>
            <w:tcW w:w="2551" w:type="dxa"/>
            <w:vAlign w:val="center"/>
          </w:tcPr>
          <w:p>
            <w:pPr>
              <w:pStyle w:val="14"/>
            </w:pPr>
            <w:r>
              <w:t>127.37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114.13</w:t>
            </w:r>
          </w:p>
        </w:tc>
        <w:tc>
          <w:tcPr>
            <w:tcW w:w="2551" w:type="dxa"/>
            <w:vAlign w:val="center"/>
          </w:tcPr>
          <w:p>
            <w:pPr>
              <w:pStyle w:val="14"/>
            </w:pPr>
            <w:r>
              <w:t>114.13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170.68</w:t>
            </w:r>
          </w:p>
        </w:tc>
        <w:tc>
          <w:tcPr>
            <w:tcW w:w="2551" w:type="dxa"/>
            <w:vAlign w:val="center"/>
          </w:tcPr>
          <w:p>
            <w:pPr>
              <w:pStyle w:val="14"/>
            </w:pPr>
            <w:r>
              <w:t>170.68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89.03</w:t>
            </w:r>
          </w:p>
        </w:tc>
        <w:tc>
          <w:tcPr>
            <w:tcW w:w="2551" w:type="dxa"/>
            <w:vAlign w:val="center"/>
          </w:tcPr>
          <w:p>
            <w:pPr>
              <w:pStyle w:val="14"/>
            </w:pPr>
            <w:r>
              <w:t>89.03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30109</w:t>
            </w:r>
          </w:p>
        </w:tc>
        <w:tc>
          <w:tcPr>
            <w:tcW w:w="4535" w:type="dxa"/>
            <w:vAlign w:val="center"/>
          </w:tcPr>
          <w:p>
            <w:pPr>
              <w:pStyle w:val="15"/>
            </w:pPr>
            <w:r>
              <w:t>职业年金缴费</w:t>
            </w:r>
          </w:p>
        </w:tc>
        <w:tc>
          <w:tcPr>
            <w:tcW w:w="2551" w:type="dxa"/>
            <w:vAlign w:val="center"/>
          </w:tcPr>
          <w:p>
            <w:pPr>
              <w:pStyle w:val="14"/>
            </w:pPr>
            <w:r>
              <w:t>42.18</w:t>
            </w:r>
          </w:p>
        </w:tc>
        <w:tc>
          <w:tcPr>
            <w:tcW w:w="2551" w:type="dxa"/>
            <w:vAlign w:val="center"/>
          </w:tcPr>
          <w:p>
            <w:pPr>
              <w:pStyle w:val="14"/>
            </w:pPr>
            <w:r>
              <w:t>42.18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29.70</w:t>
            </w:r>
          </w:p>
        </w:tc>
        <w:tc>
          <w:tcPr>
            <w:tcW w:w="2551" w:type="dxa"/>
            <w:vAlign w:val="center"/>
          </w:tcPr>
          <w:p>
            <w:pPr>
              <w:pStyle w:val="14"/>
            </w:pPr>
            <w:r>
              <w:t>29.70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8.35</w:t>
            </w:r>
          </w:p>
        </w:tc>
        <w:tc>
          <w:tcPr>
            <w:tcW w:w="2551" w:type="dxa"/>
            <w:vAlign w:val="center"/>
          </w:tcPr>
          <w:p>
            <w:pPr>
              <w:pStyle w:val="14"/>
            </w:pPr>
            <w:r>
              <w:t>8.35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15.76</w:t>
            </w:r>
          </w:p>
        </w:tc>
        <w:tc>
          <w:tcPr>
            <w:tcW w:w="2551" w:type="dxa"/>
            <w:vAlign w:val="center"/>
          </w:tcPr>
          <w:p>
            <w:pPr>
              <w:pStyle w:val="14"/>
            </w:pPr>
            <w:r>
              <w:t>15.76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76.16</w:t>
            </w:r>
          </w:p>
        </w:tc>
        <w:tc>
          <w:tcPr>
            <w:tcW w:w="2551" w:type="dxa"/>
            <w:vAlign w:val="center"/>
          </w:tcPr>
          <w:p>
            <w:pPr>
              <w:pStyle w:val="14"/>
            </w:pPr>
            <w:r>
              <w:t>76.16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30199</w:t>
            </w:r>
          </w:p>
        </w:tc>
        <w:tc>
          <w:tcPr>
            <w:tcW w:w="4535" w:type="dxa"/>
            <w:vAlign w:val="center"/>
          </w:tcPr>
          <w:p>
            <w:pPr>
              <w:pStyle w:val="15"/>
            </w:pPr>
            <w:r>
              <w:t>其他工资福利支出</w:t>
            </w:r>
          </w:p>
        </w:tc>
        <w:tc>
          <w:tcPr>
            <w:tcW w:w="2551" w:type="dxa"/>
            <w:vAlign w:val="center"/>
          </w:tcPr>
          <w:p>
            <w:pPr>
              <w:pStyle w:val="14"/>
            </w:pPr>
            <w:r>
              <w:t>19.48</w:t>
            </w:r>
          </w:p>
        </w:tc>
        <w:tc>
          <w:tcPr>
            <w:tcW w:w="2551" w:type="dxa"/>
            <w:vAlign w:val="center"/>
          </w:tcPr>
          <w:p>
            <w:pPr>
              <w:pStyle w:val="14"/>
            </w:pPr>
            <w:r>
              <w:t>19.48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79.41</w:t>
            </w:r>
          </w:p>
        </w:tc>
        <w:tc>
          <w:tcPr>
            <w:tcW w:w="2551" w:type="dxa"/>
            <w:vAlign w:val="center"/>
          </w:tcPr>
          <w:p>
            <w:pPr>
              <w:pStyle w:val="14"/>
            </w:pPr>
          </w:p>
        </w:tc>
        <w:tc>
          <w:tcPr>
            <w:tcW w:w="2551" w:type="dxa"/>
            <w:vAlign w:val="center"/>
          </w:tcPr>
          <w:p>
            <w:pPr>
              <w:pStyle w:val="14"/>
            </w:pPr>
            <w:r>
              <w:t>79.41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7.07</w:t>
            </w:r>
          </w:p>
        </w:tc>
        <w:tc>
          <w:tcPr>
            <w:tcW w:w="2551" w:type="dxa"/>
            <w:vAlign w:val="center"/>
          </w:tcPr>
          <w:p>
            <w:pPr>
              <w:pStyle w:val="14"/>
            </w:pPr>
          </w:p>
        </w:tc>
        <w:tc>
          <w:tcPr>
            <w:tcW w:w="2551" w:type="dxa"/>
            <w:vAlign w:val="center"/>
          </w:tcPr>
          <w:p>
            <w:pPr>
              <w:pStyle w:val="14"/>
            </w:pPr>
            <w:r>
              <w:t>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18.12</w:t>
            </w:r>
          </w:p>
        </w:tc>
        <w:tc>
          <w:tcPr>
            <w:tcW w:w="2551" w:type="dxa"/>
            <w:vAlign w:val="center"/>
          </w:tcPr>
          <w:p>
            <w:pPr>
              <w:pStyle w:val="14"/>
            </w:pPr>
          </w:p>
        </w:tc>
        <w:tc>
          <w:tcPr>
            <w:tcW w:w="2551" w:type="dxa"/>
            <w:vAlign w:val="center"/>
          </w:tcPr>
          <w:p>
            <w:pPr>
              <w:pStyle w:val="14"/>
            </w:pPr>
            <w:r>
              <w:t>18.12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30211</w:t>
            </w:r>
          </w:p>
        </w:tc>
        <w:tc>
          <w:tcPr>
            <w:tcW w:w="4535" w:type="dxa"/>
            <w:vAlign w:val="center"/>
          </w:tcPr>
          <w:p>
            <w:pPr>
              <w:pStyle w:val="15"/>
            </w:pPr>
            <w:r>
              <w:t>差旅费</w:t>
            </w:r>
          </w:p>
        </w:tc>
        <w:tc>
          <w:tcPr>
            <w:tcW w:w="2551" w:type="dxa"/>
            <w:vAlign w:val="center"/>
          </w:tcPr>
          <w:p>
            <w:pPr>
              <w:pStyle w:val="14"/>
            </w:pPr>
            <w:r>
              <w:t>10.40</w:t>
            </w:r>
          </w:p>
        </w:tc>
        <w:tc>
          <w:tcPr>
            <w:tcW w:w="2551" w:type="dxa"/>
            <w:vAlign w:val="center"/>
          </w:tcPr>
          <w:p>
            <w:pPr>
              <w:pStyle w:val="14"/>
            </w:pPr>
          </w:p>
        </w:tc>
        <w:tc>
          <w:tcPr>
            <w:tcW w:w="2551" w:type="dxa"/>
            <w:vAlign w:val="center"/>
          </w:tcPr>
          <w:p>
            <w:pPr>
              <w:pStyle w:val="14"/>
            </w:pPr>
            <w:r>
              <w:t>10.40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30215</w:t>
            </w:r>
          </w:p>
        </w:tc>
        <w:tc>
          <w:tcPr>
            <w:tcW w:w="4535" w:type="dxa"/>
            <w:vAlign w:val="center"/>
          </w:tcPr>
          <w:p>
            <w:pPr>
              <w:pStyle w:val="15"/>
            </w:pPr>
            <w:r>
              <w:t>会议费</w:t>
            </w:r>
          </w:p>
        </w:tc>
        <w:tc>
          <w:tcPr>
            <w:tcW w:w="2551" w:type="dxa"/>
            <w:vAlign w:val="center"/>
          </w:tcPr>
          <w:p>
            <w:pPr>
              <w:pStyle w:val="14"/>
            </w:pPr>
            <w:r>
              <w:t>0.72</w:t>
            </w:r>
          </w:p>
        </w:tc>
        <w:tc>
          <w:tcPr>
            <w:tcW w:w="2551" w:type="dxa"/>
            <w:vAlign w:val="center"/>
          </w:tcPr>
          <w:p>
            <w:pPr>
              <w:pStyle w:val="14"/>
            </w:pPr>
          </w:p>
        </w:tc>
        <w:tc>
          <w:tcPr>
            <w:tcW w:w="2551" w:type="dxa"/>
            <w:vAlign w:val="center"/>
          </w:tcPr>
          <w:p>
            <w:pPr>
              <w:pStyle w:val="14"/>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30216</w:t>
            </w:r>
          </w:p>
        </w:tc>
        <w:tc>
          <w:tcPr>
            <w:tcW w:w="4535" w:type="dxa"/>
            <w:vAlign w:val="center"/>
          </w:tcPr>
          <w:p>
            <w:pPr>
              <w:pStyle w:val="15"/>
            </w:pPr>
            <w:r>
              <w:t>培训费</w:t>
            </w:r>
          </w:p>
        </w:tc>
        <w:tc>
          <w:tcPr>
            <w:tcW w:w="2551" w:type="dxa"/>
            <w:vAlign w:val="center"/>
          </w:tcPr>
          <w:p>
            <w:pPr>
              <w:pStyle w:val="14"/>
            </w:pPr>
            <w:r>
              <w:t>1.71</w:t>
            </w:r>
          </w:p>
        </w:tc>
        <w:tc>
          <w:tcPr>
            <w:tcW w:w="2551" w:type="dxa"/>
            <w:vAlign w:val="center"/>
          </w:tcPr>
          <w:p>
            <w:pPr>
              <w:pStyle w:val="14"/>
            </w:pPr>
          </w:p>
        </w:tc>
        <w:tc>
          <w:tcPr>
            <w:tcW w:w="2551" w:type="dxa"/>
            <w:vAlign w:val="center"/>
          </w:tcPr>
          <w:p>
            <w:pPr>
              <w:pStyle w:val="14"/>
            </w:pPr>
            <w: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30217</w:t>
            </w:r>
          </w:p>
        </w:tc>
        <w:tc>
          <w:tcPr>
            <w:tcW w:w="4535" w:type="dxa"/>
            <w:vAlign w:val="center"/>
          </w:tcPr>
          <w:p>
            <w:pPr>
              <w:pStyle w:val="15"/>
            </w:pPr>
            <w:r>
              <w:t>公务接待费</w:t>
            </w:r>
          </w:p>
        </w:tc>
        <w:tc>
          <w:tcPr>
            <w:tcW w:w="2551" w:type="dxa"/>
            <w:vAlign w:val="center"/>
          </w:tcPr>
          <w:p>
            <w:pPr>
              <w:pStyle w:val="14"/>
            </w:pPr>
            <w:r>
              <w:t>0.66</w:t>
            </w:r>
          </w:p>
        </w:tc>
        <w:tc>
          <w:tcPr>
            <w:tcW w:w="2551" w:type="dxa"/>
            <w:vAlign w:val="center"/>
          </w:tcPr>
          <w:p>
            <w:pPr>
              <w:pStyle w:val="14"/>
            </w:pPr>
          </w:p>
        </w:tc>
        <w:tc>
          <w:tcPr>
            <w:tcW w:w="2551" w:type="dxa"/>
            <w:vAlign w:val="center"/>
          </w:tcPr>
          <w:p>
            <w:pPr>
              <w:pStyle w:val="14"/>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4.77</w:t>
            </w:r>
          </w:p>
        </w:tc>
        <w:tc>
          <w:tcPr>
            <w:tcW w:w="2551" w:type="dxa"/>
            <w:vAlign w:val="center"/>
          </w:tcPr>
          <w:p>
            <w:pPr>
              <w:pStyle w:val="14"/>
            </w:pPr>
          </w:p>
        </w:tc>
        <w:tc>
          <w:tcPr>
            <w:tcW w:w="2551" w:type="dxa"/>
            <w:vAlign w:val="center"/>
          </w:tcPr>
          <w:p>
            <w:pPr>
              <w:pStyle w:val="14"/>
            </w:pPr>
            <w:r>
              <w:t>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4.46</w:t>
            </w:r>
          </w:p>
        </w:tc>
        <w:tc>
          <w:tcPr>
            <w:tcW w:w="2551" w:type="dxa"/>
            <w:vAlign w:val="center"/>
          </w:tcPr>
          <w:p>
            <w:pPr>
              <w:pStyle w:val="14"/>
            </w:pPr>
          </w:p>
        </w:tc>
        <w:tc>
          <w:tcPr>
            <w:tcW w:w="2551" w:type="dxa"/>
            <w:vAlign w:val="center"/>
          </w:tcPr>
          <w:p>
            <w:pPr>
              <w:pStyle w:val="14"/>
            </w:pPr>
            <w: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22.36</w:t>
            </w:r>
          </w:p>
        </w:tc>
        <w:tc>
          <w:tcPr>
            <w:tcW w:w="2551" w:type="dxa"/>
            <w:vAlign w:val="center"/>
          </w:tcPr>
          <w:p>
            <w:pPr>
              <w:pStyle w:val="14"/>
            </w:pPr>
          </w:p>
        </w:tc>
        <w:tc>
          <w:tcPr>
            <w:tcW w:w="2551" w:type="dxa"/>
            <w:vAlign w:val="center"/>
          </w:tcPr>
          <w:p>
            <w:pPr>
              <w:pStyle w:val="14"/>
            </w:pPr>
            <w:r>
              <w:t>22.36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9.14</w:t>
            </w:r>
          </w:p>
        </w:tc>
        <w:tc>
          <w:tcPr>
            <w:tcW w:w="2551" w:type="dxa"/>
            <w:vAlign w:val="center"/>
          </w:tcPr>
          <w:p>
            <w:pPr>
              <w:pStyle w:val="14"/>
            </w:pPr>
          </w:p>
        </w:tc>
        <w:tc>
          <w:tcPr>
            <w:tcW w:w="2551" w:type="dxa"/>
            <w:vAlign w:val="center"/>
          </w:tcPr>
          <w:p>
            <w:pPr>
              <w:pStyle w:val="14"/>
            </w:pPr>
            <w:r>
              <w:t>9.14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252.10</w:t>
            </w:r>
          </w:p>
        </w:tc>
        <w:tc>
          <w:tcPr>
            <w:tcW w:w="2551" w:type="dxa"/>
            <w:vAlign w:val="center"/>
          </w:tcPr>
          <w:p>
            <w:pPr>
              <w:pStyle w:val="14"/>
            </w:pPr>
            <w:r>
              <w:t>252.10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1191" w:type="dxa"/>
            <w:vAlign w:val="center"/>
          </w:tcPr>
          <w:p>
            <w:pPr>
              <w:pStyle w:val="15"/>
            </w:pPr>
            <w:r>
              <w:t>30301</w:t>
            </w:r>
          </w:p>
        </w:tc>
        <w:tc>
          <w:tcPr>
            <w:tcW w:w="4535" w:type="dxa"/>
            <w:vAlign w:val="center"/>
          </w:tcPr>
          <w:p>
            <w:pPr>
              <w:pStyle w:val="15"/>
            </w:pPr>
            <w:r>
              <w:t>离休费</w:t>
            </w:r>
          </w:p>
        </w:tc>
        <w:tc>
          <w:tcPr>
            <w:tcW w:w="2551" w:type="dxa"/>
            <w:vAlign w:val="center"/>
          </w:tcPr>
          <w:p>
            <w:pPr>
              <w:pStyle w:val="14"/>
            </w:pPr>
            <w:r>
              <w:t>37.94</w:t>
            </w:r>
          </w:p>
        </w:tc>
        <w:tc>
          <w:tcPr>
            <w:tcW w:w="2551" w:type="dxa"/>
            <w:vAlign w:val="center"/>
          </w:tcPr>
          <w:p>
            <w:pPr>
              <w:pStyle w:val="14"/>
            </w:pPr>
            <w:r>
              <w:t>37.94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174.77</w:t>
            </w:r>
          </w:p>
        </w:tc>
        <w:tc>
          <w:tcPr>
            <w:tcW w:w="2551" w:type="dxa"/>
            <w:vAlign w:val="center"/>
          </w:tcPr>
          <w:p>
            <w:pPr>
              <w:pStyle w:val="14"/>
            </w:pPr>
            <w:r>
              <w:t>174.77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1191" w:type="dxa"/>
            <w:vAlign w:val="center"/>
          </w:tcPr>
          <w:p>
            <w:pPr>
              <w:pStyle w:val="15"/>
            </w:pPr>
            <w:r>
              <w:t>30304</w:t>
            </w:r>
          </w:p>
        </w:tc>
        <w:tc>
          <w:tcPr>
            <w:tcW w:w="4535" w:type="dxa"/>
            <w:vAlign w:val="center"/>
          </w:tcPr>
          <w:p>
            <w:pPr>
              <w:pStyle w:val="15"/>
            </w:pPr>
            <w:r>
              <w:t>抚恤金</w:t>
            </w:r>
          </w:p>
        </w:tc>
        <w:tc>
          <w:tcPr>
            <w:tcW w:w="2551" w:type="dxa"/>
            <w:vAlign w:val="center"/>
          </w:tcPr>
          <w:p>
            <w:pPr>
              <w:pStyle w:val="14"/>
            </w:pPr>
            <w:r>
              <w:t>35.00</w:t>
            </w:r>
          </w:p>
        </w:tc>
        <w:tc>
          <w:tcPr>
            <w:tcW w:w="2551" w:type="dxa"/>
            <w:vAlign w:val="center"/>
          </w:tcPr>
          <w:p>
            <w:pPr>
              <w:pStyle w:val="14"/>
            </w:pPr>
            <w:r>
              <w:t>35.00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1191" w:type="dxa"/>
            <w:vAlign w:val="center"/>
          </w:tcPr>
          <w:p>
            <w:pPr>
              <w:pStyle w:val="15"/>
            </w:pPr>
            <w:r>
              <w:t>30307</w:t>
            </w:r>
          </w:p>
        </w:tc>
        <w:tc>
          <w:tcPr>
            <w:tcW w:w="4535" w:type="dxa"/>
            <w:vAlign w:val="center"/>
          </w:tcPr>
          <w:p>
            <w:pPr>
              <w:pStyle w:val="15"/>
            </w:pPr>
            <w:r>
              <w:t>医疗费补助</w:t>
            </w:r>
          </w:p>
        </w:tc>
        <w:tc>
          <w:tcPr>
            <w:tcW w:w="2551" w:type="dxa"/>
            <w:vAlign w:val="center"/>
          </w:tcPr>
          <w:p>
            <w:pPr>
              <w:pStyle w:val="14"/>
            </w:pPr>
            <w:r>
              <w:t>3.00</w:t>
            </w:r>
          </w:p>
        </w:tc>
        <w:tc>
          <w:tcPr>
            <w:tcW w:w="2551" w:type="dxa"/>
            <w:vAlign w:val="center"/>
          </w:tcPr>
          <w:p>
            <w:pPr>
              <w:pStyle w:val="14"/>
            </w:pPr>
            <w:r>
              <w:t>3.00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1191" w:type="dxa"/>
            <w:vAlign w:val="center"/>
          </w:tcPr>
          <w:p>
            <w:pPr>
              <w:pStyle w:val="15"/>
            </w:pPr>
            <w:r>
              <w:t>30309</w:t>
            </w:r>
          </w:p>
        </w:tc>
        <w:tc>
          <w:tcPr>
            <w:tcW w:w="4535" w:type="dxa"/>
            <w:vAlign w:val="center"/>
          </w:tcPr>
          <w:p>
            <w:pPr>
              <w:pStyle w:val="15"/>
            </w:pPr>
            <w:r>
              <w:t>奖励金</w:t>
            </w:r>
          </w:p>
        </w:tc>
        <w:tc>
          <w:tcPr>
            <w:tcW w:w="2551" w:type="dxa"/>
            <w:vAlign w:val="center"/>
          </w:tcPr>
          <w:p>
            <w:pPr>
              <w:pStyle w:val="14"/>
            </w:pPr>
            <w:r>
              <w:t>1.39</w:t>
            </w:r>
          </w:p>
        </w:tc>
        <w:tc>
          <w:tcPr>
            <w:tcW w:w="2551" w:type="dxa"/>
            <w:vAlign w:val="center"/>
          </w:tcPr>
          <w:p>
            <w:pPr>
              <w:pStyle w:val="14"/>
            </w:pPr>
            <w:r>
              <w:t>1.39</w:t>
            </w:r>
          </w:p>
        </w:tc>
        <w:tc>
          <w:tcPr>
            <w:tcW w:w="255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713石家庄市妇女联合会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713石家庄市妇女联合会</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713石家庄市妇女联合会</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“三公”经费小计</w:t>
            </w:r>
          </w:p>
        </w:tc>
        <w:tc>
          <w:tcPr>
            <w:tcW w:w="2381" w:type="dxa"/>
            <w:vAlign w:val="center"/>
          </w:tcPr>
          <w:p>
            <w:pPr>
              <w:pStyle w:val="18"/>
            </w:pPr>
            <w:r>
              <w:t>5.12</w:t>
            </w:r>
          </w:p>
        </w:tc>
        <w:tc>
          <w:tcPr>
            <w:tcW w:w="2381" w:type="dxa"/>
            <w:vAlign w:val="center"/>
          </w:tcPr>
          <w:p>
            <w:pPr>
              <w:pStyle w:val="18"/>
            </w:pPr>
            <w:r>
              <w:t>5.12</w:t>
            </w:r>
          </w:p>
        </w:tc>
        <w:tc>
          <w:tcPr>
            <w:tcW w:w="2381" w:type="dxa"/>
            <w:vAlign w:val="center"/>
          </w:tcPr>
          <w:p>
            <w:pPr>
              <w:pStyle w:val="18"/>
            </w:pPr>
          </w:p>
        </w:tc>
        <w:tc>
          <w:tcPr>
            <w:tcW w:w="238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 xml:space="preserve">    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其他因公出国（境）费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二、公务用车购置及运维费</w:t>
            </w:r>
          </w:p>
        </w:tc>
        <w:tc>
          <w:tcPr>
            <w:tcW w:w="2381" w:type="dxa"/>
            <w:vAlign w:val="center"/>
          </w:tcPr>
          <w:p>
            <w:pPr>
              <w:pStyle w:val="14"/>
            </w:pPr>
            <w:r>
              <w:t>4.46</w:t>
            </w:r>
          </w:p>
        </w:tc>
        <w:tc>
          <w:tcPr>
            <w:tcW w:w="2381" w:type="dxa"/>
            <w:vAlign w:val="center"/>
          </w:tcPr>
          <w:p>
            <w:pPr>
              <w:pStyle w:val="14"/>
            </w:pPr>
            <w:r>
              <w:t>4.46</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公务用车运行维护费</w:t>
            </w:r>
          </w:p>
        </w:tc>
        <w:tc>
          <w:tcPr>
            <w:tcW w:w="2381" w:type="dxa"/>
            <w:vAlign w:val="center"/>
          </w:tcPr>
          <w:p>
            <w:pPr>
              <w:pStyle w:val="14"/>
            </w:pPr>
            <w:r>
              <w:t>4.46</w:t>
            </w:r>
          </w:p>
        </w:tc>
        <w:tc>
          <w:tcPr>
            <w:tcW w:w="2381" w:type="dxa"/>
            <w:vAlign w:val="center"/>
          </w:tcPr>
          <w:p>
            <w:pPr>
              <w:pStyle w:val="14"/>
            </w:pPr>
            <w:r>
              <w:t>4.46</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8</w:t>
            </w:r>
          </w:p>
        </w:tc>
        <w:tc>
          <w:tcPr>
            <w:tcW w:w="3798" w:type="dxa"/>
            <w:vAlign w:val="center"/>
          </w:tcPr>
          <w:p>
            <w:pPr>
              <w:pStyle w:val="15"/>
            </w:pPr>
            <w:r>
              <w:t>三、公务接待费</w:t>
            </w:r>
          </w:p>
        </w:tc>
        <w:tc>
          <w:tcPr>
            <w:tcW w:w="2381" w:type="dxa"/>
            <w:vAlign w:val="center"/>
          </w:tcPr>
          <w:p>
            <w:pPr>
              <w:pStyle w:val="14"/>
            </w:pPr>
            <w:r>
              <w:t>0.66</w:t>
            </w:r>
          </w:p>
        </w:tc>
        <w:tc>
          <w:tcPr>
            <w:tcW w:w="2381" w:type="dxa"/>
            <w:vAlign w:val="center"/>
          </w:tcPr>
          <w:p>
            <w:pPr>
              <w:pStyle w:val="14"/>
            </w:pPr>
            <w:r>
              <w:t>0.66</w:t>
            </w:r>
          </w:p>
        </w:tc>
        <w:tc>
          <w:tcPr>
            <w:tcW w:w="2381" w:type="dxa"/>
            <w:vAlign w:val="center"/>
          </w:tcPr>
          <w:p>
            <w:pPr>
              <w:pStyle w:val="14"/>
            </w:pPr>
          </w:p>
        </w:tc>
        <w:tc>
          <w:tcPr>
            <w:tcW w:w="2381"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石家庄市妇女联合会2026年部门预算信息公开情况说明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石家庄市妇女联合会2026年部门预算信息公开情况说明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按照《中华人民共和国预算法》、《地方预决算公开操作规程》和《关于进一步推进预算公开工作的实施意见》规定，现将石家庄市妇女联合会2026年部门预算公开如下：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ind w:firstLine="640"/>
      </w:pPr>
      <w:r>
        <w:rPr>
          <w:rFonts w:ascii="方正楷体_GBK" w:hAnsi="方正楷体_GBK" w:eastAsia="方正楷体_GBK" w:cs="方正楷体_GBK"/>
          <w:b/>
          <w:color w:val="000000"/>
          <w:sz w:val="32"/>
        </w:rPr>
        <w:t>单位职责：</w:t>
      </w:r>
    </w:p>
    <w:p>
      <w:pPr>
        <w:spacing w:line="500" w:lineRule="exact"/>
        <w:ind w:firstLine="560"/>
        <w:rPr>
          <w:rFonts w:hint="eastAsia" w:eastAsia="方正仿宋_GBK"/>
          <w:color w:val="000000"/>
          <w:sz w:val="28"/>
          <w:lang w:val="en-US" w:eastAsia="zh-CN"/>
        </w:rPr>
      </w:pPr>
      <w:r>
        <w:rPr>
          <w:rFonts w:hint="eastAsia" w:eastAsia="方正仿宋_GBK"/>
          <w:color w:val="000000"/>
          <w:sz w:val="28"/>
          <w:lang w:val="en-US" w:eastAsia="zh-CN"/>
        </w:rPr>
        <w:t>根据《石家庄市妇女联合会职能配置、内设机构和人员编制规定》，石家庄市妇女联合会的主要职责是：</w:t>
      </w:r>
    </w:p>
    <w:p>
      <w:pPr>
        <w:spacing w:line="500" w:lineRule="exact"/>
        <w:ind w:firstLine="560"/>
        <w:rPr>
          <w:rFonts w:hint="eastAsia" w:eastAsia="方正仿宋_GBK"/>
          <w:color w:val="000000"/>
          <w:sz w:val="28"/>
          <w:lang w:val="en-US" w:eastAsia="zh-CN"/>
        </w:rPr>
      </w:pPr>
      <w:r>
        <w:rPr>
          <w:rFonts w:hint="eastAsia" w:eastAsia="方正仿宋_GBK"/>
          <w:color w:val="000000"/>
          <w:sz w:val="28"/>
          <w:lang w:val="en-US" w:eastAsia="zh-CN"/>
        </w:rPr>
        <w:t>（一）领导全市妇女儿童工作，团结动员妇女群众投身改革开放和经济建设、政治建设、文化建设、社会建设、生态文明建设，为维护改革发展稳定大局服务，为全面推进中国式现代化贡献力量。</w:t>
      </w:r>
    </w:p>
    <w:p>
      <w:pPr>
        <w:spacing w:line="500" w:lineRule="exact"/>
        <w:ind w:firstLine="560"/>
        <w:rPr>
          <w:rFonts w:hint="eastAsia" w:eastAsia="方正仿宋_GBK"/>
          <w:color w:val="000000"/>
          <w:sz w:val="28"/>
          <w:lang w:val="en-US" w:eastAsia="zh-CN"/>
        </w:rPr>
      </w:pPr>
      <w:r>
        <w:rPr>
          <w:rFonts w:hint="eastAsia" w:eastAsia="方正仿宋_GBK"/>
          <w:color w:val="000000"/>
          <w:sz w:val="28"/>
          <w:lang w:val="en-US" w:eastAsia="zh-CN"/>
        </w:rPr>
        <w:t>（二）教育引导广大妇女践行社会主义核心价值观，宣传马克思主义妇女观和男女平等思想，教育、引导妇女树立正确的世界观、人生观、价值观，弘扬“自尊、自信、自立、自强”精神，提高妇女素质，促进妇女人才成长。</w:t>
      </w:r>
    </w:p>
    <w:p>
      <w:pPr>
        <w:spacing w:line="500" w:lineRule="exact"/>
        <w:ind w:firstLine="560"/>
        <w:rPr>
          <w:rFonts w:hint="eastAsia" w:eastAsia="方正仿宋_GBK"/>
          <w:color w:val="000000"/>
          <w:sz w:val="28"/>
          <w:lang w:val="en-US" w:eastAsia="zh-CN"/>
        </w:rPr>
      </w:pPr>
      <w:r>
        <w:rPr>
          <w:rFonts w:hint="eastAsia" w:eastAsia="方正仿宋_GBK"/>
          <w:color w:val="000000"/>
          <w:sz w:val="28"/>
          <w:lang w:val="en-US" w:eastAsia="zh-CN"/>
        </w:rPr>
        <w:t>（三）代表妇女参与管理国家和社会事务、管理经济和文化事业，参与民主决策、民主管理、民主监督，参与起草有关地方性法规、政府规章草案；开展对涉及妇女切身利益的热点、难点问题的研究，及时向市委、市政府反映社情民意，提出对策建议。</w:t>
      </w:r>
    </w:p>
    <w:p>
      <w:pPr>
        <w:spacing w:line="500" w:lineRule="exact"/>
        <w:rPr>
          <w:rFonts w:hint="eastAsia" w:eastAsia="方正仿宋_GBK"/>
          <w:color w:val="000000"/>
          <w:sz w:val="28"/>
          <w:lang w:val="en-US" w:eastAsia="zh-CN"/>
        </w:rPr>
      </w:pPr>
      <w:r>
        <w:rPr>
          <w:rFonts w:hint="eastAsia" w:eastAsia="方正仿宋_GBK"/>
          <w:color w:val="000000"/>
          <w:sz w:val="28"/>
          <w:lang w:val="en-US" w:eastAsia="zh-CN"/>
        </w:rPr>
        <w:t xml:space="preserve">        （四）维护妇女儿童合法权益，倾听妇女意见，反映妇女诉求，向有关部门和单位提出意见建议，要求并协助有关部门和单位查处侵害妇女儿童权益的行为，为受侵害的妇女儿童提供帮助。</w:t>
      </w:r>
    </w:p>
    <w:p>
      <w:pPr>
        <w:spacing w:line="500" w:lineRule="exact"/>
        <w:rPr>
          <w:rFonts w:hint="eastAsia" w:eastAsia="方正仿宋_GBK"/>
          <w:color w:val="000000"/>
          <w:sz w:val="28"/>
          <w:lang w:val="en-US" w:eastAsia="zh-CN"/>
        </w:rPr>
      </w:pPr>
      <w:r>
        <w:rPr>
          <w:rFonts w:hint="eastAsia" w:eastAsia="方正仿宋_GBK"/>
          <w:color w:val="000000"/>
          <w:sz w:val="28"/>
          <w:lang w:val="en-US" w:eastAsia="zh-CN"/>
        </w:rPr>
        <w:t xml:space="preserve">       （五）坚持为妇女儿童服务、为基层服务，加强与社会各界联系，协调推动全社会为妇女儿童办实事、办好事，促进妇女儿童事业发展。开展家庭文明建设，发挥妇女在家庭生活中的独特作用，培育家庭家教家风文化。</w:t>
      </w:r>
    </w:p>
    <w:p>
      <w:pPr>
        <w:spacing w:line="500" w:lineRule="exact"/>
        <w:ind w:firstLine="560"/>
        <w:rPr>
          <w:rFonts w:hint="eastAsia" w:eastAsia="方正仿宋_GBK"/>
          <w:color w:val="000000"/>
          <w:sz w:val="28"/>
          <w:lang w:val="en-US" w:eastAsia="zh-CN"/>
        </w:rPr>
      </w:pPr>
      <w:r>
        <w:rPr>
          <w:rFonts w:hint="eastAsia" w:eastAsia="方正仿宋_GBK"/>
          <w:color w:val="000000"/>
          <w:sz w:val="28"/>
          <w:lang w:val="en-US" w:eastAsia="zh-CN"/>
        </w:rPr>
        <w:t xml:space="preserve"> （六）指导县（市、区）妇联依据《章程》和妇女代表大会的任务开展工作；联系并指导团体会员工作；负责同各省市、港澳台及海外华侨华人妇女、妇女组织的交流合作；巩固和扩大各族各界妇女的大团结，促进祖国统一。</w:t>
      </w:r>
    </w:p>
    <w:p>
      <w:pPr>
        <w:spacing w:line="500" w:lineRule="exact"/>
        <w:ind w:firstLine="560"/>
        <w:rPr>
          <w:rFonts w:hint="eastAsia" w:eastAsia="方正仿宋_GBK"/>
          <w:color w:val="000000"/>
          <w:sz w:val="28"/>
          <w:lang w:val="en-US" w:eastAsia="zh-CN"/>
        </w:rPr>
      </w:pPr>
      <w:r>
        <w:rPr>
          <w:rFonts w:hint="eastAsia" w:eastAsia="方正仿宋_GBK"/>
          <w:color w:val="000000"/>
          <w:sz w:val="28"/>
          <w:lang w:val="en-US" w:eastAsia="zh-CN"/>
        </w:rPr>
        <w:t xml:space="preserve"> （七）组织编制、推动实施石家庄市妇女儿童发展规划并开展监测评估；指导各县(市、区)妇女儿童发展规划相关工作。</w:t>
      </w:r>
    </w:p>
    <w:p>
      <w:pPr>
        <w:spacing w:line="500" w:lineRule="exact"/>
        <w:ind w:firstLine="560"/>
        <w:rPr>
          <w:rFonts w:eastAsia="方正仿宋_GBK"/>
          <w:color w:val="000000"/>
          <w:sz w:val="28"/>
        </w:rPr>
      </w:pPr>
      <w:r>
        <w:rPr>
          <w:rFonts w:hint="eastAsia" w:eastAsia="方正仿宋_GBK"/>
          <w:color w:val="000000"/>
          <w:sz w:val="28"/>
        </w:rPr>
        <w:t>（八）完成市委、市政府和省妇联交办的其他任务。</w:t>
      </w:r>
    </w:p>
    <w:p>
      <w:pPr>
        <w:pStyle w:val="20"/>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石家庄市妇女联合会本级</w:t>
            </w:r>
          </w:p>
        </w:tc>
        <w:tc>
          <w:tcPr>
            <w:tcW w:w="1843" w:type="dxa"/>
            <w:vAlign w:val="center"/>
          </w:tcPr>
          <w:p>
            <w:pPr>
              <w:pStyle w:val="16"/>
            </w:pPr>
            <w:r>
              <w:t>行政</w:t>
            </w:r>
          </w:p>
        </w:tc>
        <w:tc>
          <w:tcPr>
            <w:tcW w:w="2126" w:type="dxa"/>
            <w:vAlign w:val="center"/>
          </w:tcPr>
          <w:p>
            <w:pPr>
              <w:pStyle w:val="16"/>
            </w:pPr>
            <w:r>
              <w:t>正处（县）级</w:t>
            </w:r>
          </w:p>
        </w:tc>
        <w:tc>
          <w:tcPr>
            <w:tcW w:w="3827" w:type="dxa"/>
            <w:vAlign w:val="center"/>
          </w:tcPr>
          <w:p>
            <w:pPr>
              <w:pStyle w:val="16"/>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石家庄市妇女儿童活动中心</w:t>
            </w:r>
          </w:p>
        </w:tc>
        <w:tc>
          <w:tcPr>
            <w:tcW w:w="1843" w:type="dxa"/>
            <w:vAlign w:val="center"/>
          </w:tcPr>
          <w:p>
            <w:pPr>
              <w:pStyle w:val="16"/>
            </w:pPr>
            <w:r>
              <w:t>事业</w:t>
            </w:r>
          </w:p>
        </w:tc>
        <w:tc>
          <w:tcPr>
            <w:tcW w:w="2126" w:type="dxa"/>
            <w:vAlign w:val="center"/>
          </w:tcPr>
          <w:p>
            <w:pPr>
              <w:pStyle w:val="16"/>
            </w:pPr>
            <w:r>
              <w:t>副处（县）级</w:t>
            </w:r>
          </w:p>
        </w:tc>
        <w:tc>
          <w:tcPr>
            <w:tcW w:w="3827" w:type="dxa"/>
            <w:vAlign w:val="center"/>
          </w:tcPr>
          <w:p>
            <w:pPr>
              <w:pStyle w:val="16"/>
            </w:pPr>
            <w:r>
              <w:t>财政性资金定额或定项补助</w:t>
            </w:r>
          </w:p>
        </w:tc>
      </w:tr>
    </w:tbl>
    <w:p>
      <w:pPr>
        <w:keepNext w:val="0"/>
        <w:keepLines w:val="0"/>
        <w:pageBreakBefore w:val="0"/>
        <w:widowControl/>
        <w:kinsoku/>
        <w:wordWrap/>
        <w:overflowPunct/>
        <w:topLinePunct w:val="0"/>
        <w:autoSpaceDE/>
        <w:autoSpaceDN/>
        <w:bidi w:val="0"/>
        <w:adjustRightInd w:val="0"/>
        <w:snapToGrid w:val="0"/>
        <w:spacing w:line="360" w:lineRule="auto"/>
        <w:ind w:left="0" w:leftChars="0" w:right="0" w:rightChars="0" w:firstLine="64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pPr>
        <w:pStyle w:val="21"/>
        <w:keepNext w:val="0"/>
        <w:keepLines w:val="0"/>
        <w:pageBreakBefore w:val="0"/>
        <w:widowControl/>
        <w:kinsoku/>
        <w:wordWrap/>
        <w:overflowPunct/>
        <w:topLinePunct w:val="0"/>
        <w:autoSpaceDE/>
        <w:autoSpaceDN/>
        <w:bidi w:val="0"/>
        <w:adjustRightInd w:val="0"/>
        <w:snapToGrid w:val="0"/>
        <w:spacing w:before="0" w:after="0"/>
        <w:ind w:left="0" w:leftChars="0" w:right="0" w:rightChars="0"/>
        <w:jc w:val="left"/>
        <w:textAlignment w:val="auto"/>
      </w:pPr>
      <w:r>
        <w:t>按照预算管理有关规定，目前部门预算的编制实行综合预算管理，即全部收入和支出都反映在预算中。石家庄市妇女联合会机关及所属事业单位的收支包含在部门预算中。</w:t>
      </w:r>
    </w:p>
    <w:p>
      <w:pPr>
        <w:pStyle w:val="21"/>
        <w:keepNext w:val="0"/>
        <w:keepLines w:val="0"/>
        <w:pageBreakBefore w:val="0"/>
        <w:widowControl/>
        <w:kinsoku/>
        <w:wordWrap/>
        <w:overflowPunct/>
        <w:topLinePunct w:val="0"/>
        <w:autoSpaceDE/>
        <w:autoSpaceDN/>
        <w:bidi w:val="0"/>
        <w:adjustRightInd w:val="0"/>
        <w:snapToGrid w:val="0"/>
        <w:spacing w:before="0" w:after="0"/>
        <w:ind w:left="0" w:leftChars="0" w:right="0" w:rightChars="0"/>
        <w:jc w:val="left"/>
        <w:textAlignment w:val="auto"/>
      </w:pPr>
      <w:r>
        <w:t>1、收入说明</w:t>
      </w:r>
    </w:p>
    <w:p>
      <w:pPr>
        <w:pStyle w:val="21"/>
        <w:keepNext w:val="0"/>
        <w:keepLines w:val="0"/>
        <w:pageBreakBefore w:val="0"/>
        <w:widowControl/>
        <w:kinsoku/>
        <w:wordWrap/>
        <w:overflowPunct/>
        <w:topLinePunct w:val="0"/>
        <w:autoSpaceDE/>
        <w:autoSpaceDN/>
        <w:bidi w:val="0"/>
        <w:adjustRightInd w:val="0"/>
        <w:snapToGrid w:val="0"/>
        <w:spacing w:before="0" w:after="0"/>
        <w:ind w:left="0" w:leftChars="0" w:right="0" w:rightChars="0"/>
        <w:jc w:val="left"/>
        <w:textAlignment w:val="auto"/>
      </w:pPr>
      <w:r>
        <w:t>反映本部门当年全部收入。2026年预算收入1722.63万元，其中：一般公共预算收入1433.19万元，基金预算收入0.00万元，国有资本经营预算收入0.00万元，财政专户核拨收入0.00万元，单位资金收入289.44万元，上年结转结余0.00万元。</w:t>
      </w:r>
    </w:p>
    <w:p>
      <w:pPr>
        <w:pStyle w:val="21"/>
        <w:keepNext w:val="0"/>
        <w:keepLines w:val="0"/>
        <w:pageBreakBefore w:val="0"/>
        <w:widowControl/>
        <w:kinsoku/>
        <w:wordWrap/>
        <w:overflowPunct/>
        <w:topLinePunct w:val="0"/>
        <w:autoSpaceDE/>
        <w:autoSpaceDN/>
        <w:bidi w:val="0"/>
        <w:adjustRightInd w:val="0"/>
        <w:snapToGrid w:val="0"/>
        <w:spacing w:before="0" w:after="0"/>
        <w:ind w:left="0" w:leftChars="0" w:right="0" w:rightChars="0"/>
        <w:jc w:val="left"/>
        <w:textAlignment w:val="auto"/>
      </w:pPr>
      <w:r>
        <w:t>2、支出说明</w:t>
      </w:r>
    </w:p>
    <w:p>
      <w:pPr>
        <w:pStyle w:val="21"/>
        <w:keepNext w:val="0"/>
        <w:keepLines w:val="0"/>
        <w:pageBreakBefore w:val="0"/>
        <w:widowControl/>
        <w:kinsoku/>
        <w:wordWrap/>
        <w:overflowPunct/>
        <w:topLinePunct w:val="0"/>
        <w:autoSpaceDE/>
        <w:autoSpaceDN/>
        <w:bidi w:val="0"/>
        <w:adjustRightInd w:val="0"/>
        <w:snapToGrid w:val="0"/>
        <w:spacing w:before="0" w:after="0"/>
        <w:ind w:left="0" w:leftChars="0" w:right="0" w:rightChars="0"/>
        <w:jc w:val="left"/>
        <w:textAlignment w:val="auto"/>
      </w:pPr>
      <w:r>
        <w:t>收支预算总表支出栏、基本支出表、项目支出表按经济分类和支出功能分类科目编制，反映石家庄市妇女联合会年度部门预算中支出预算的总体情况。2026年支出预算1722.63万元，其中基本支出1322.10万元，包括人员经费1193.75万元和日常公用经费128.35万元；项目支出400.53万元，主要为妇女工作专项活动经费138万元；预计下年使用的单位资金结余0.00万元。委托业务费共计安排0.00万元，主要用于因技术原因确需对外委托的辅助性工作和确有必要对外委托开展咨询、评审、规划等工作。</w:t>
      </w:r>
    </w:p>
    <w:p>
      <w:pPr>
        <w:pStyle w:val="21"/>
        <w:keepNext w:val="0"/>
        <w:keepLines w:val="0"/>
        <w:pageBreakBefore w:val="0"/>
        <w:widowControl/>
        <w:kinsoku/>
        <w:wordWrap/>
        <w:overflowPunct/>
        <w:topLinePunct w:val="0"/>
        <w:autoSpaceDE/>
        <w:autoSpaceDN/>
        <w:bidi w:val="0"/>
        <w:adjustRightInd w:val="0"/>
        <w:snapToGrid w:val="0"/>
        <w:spacing w:before="0" w:after="0"/>
        <w:ind w:left="0" w:leftChars="0" w:right="0" w:rightChars="0"/>
        <w:jc w:val="left"/>
        <w:textAlignment w:val="auto"/>
      </w:pPr>
      <w:r>
        <w:t>3、比上年增减情况</w:t>
      </w:r>
    </w:p>
    <w:p>
      <w:pPr>
        <w:pStyle w:val="21"/>
        <w:keepNext w:val="0"/>
        <w:keepLines w:val="0"/>
        <w:pageBreakBefore w:val="0"/>
        <w:widowControl/>
        <w:kinsoku/>
        <w:wordWrap/>
        <w:overflowPunct/>
        <w:topLinePunct w:val="0"/>
        <w:autoSpaceDE/>
        <w:autoSpaceDN/>
        <w:bidi w:val="0"/>
        <w:adjustRightInd w:val="0"/>
        <w:snapToGrid w:val="0"/>
        <w:spacing w:before="0" w:after="0"/>
        <w:ind w:left="0" w:leftChars="0" w:right="0" w:rightChars="0"/>
        <w:jc w:val="left"/>
        <w:textAlignment w:val="auto"/>
      </w:pPr>
      <w:r>
        <w:t>2026年预算收支安排1722.63万元，较2025年预算减少46.01万元，其中：基本支出增加17.71万元，</w:t>
      </w:r>
      <w:r>
        <w:rPr>
          <w:rFonts w:hint="eastAsia"/>
          <w:lang w:eastAsia="zh-CN"/>
        </w:rPr>
        <w:t>预算减少</w:t>
      </w:r>
      <w:bookmarkStart w:id="20" w:name="_GoBack"/>
      <w:bookmarkEnd w:id="20"/>
      <w:r>
        <w:t>主要为财政压减预算，基本支出增加</w:t>
      </w:r>
      <w:r>
        <w:rPr>
          <w:rFonts w:hint="eastAsia"/>
          <w:lang w:eastAsia="zh-CN"/>
        </w:rPr>
        <w:t>主要</w:t>
      </w:r>
      <w:r>
        <w:t>由于在职人员职务职级的变化。项目支出减少63.72万元，主要为财政压减预算。预计下年使用的单位资金结余增加0.00万元。</w:t>
      </w:r>
    </w:p>
    <w:p>
      <w:pPr>
        <w:keepNext w:val="0"/>
        <w:keepLines w:val="0"/>
        <w:pageBreakBefore w:val="0"/>
        <w:widowControl/>
        <w:kinsoku/>
        <w:wordWrap/>
        <w:overflowPunct/>
        <w:topLinePunct w:val="0"/>
        <w:autoSpaceDE/>
        <w:autoSpaceDN/>
        <w:bidi w:val="0"/>
        <w:adjustRightInd w:val="0"/>
        <w:snapToGrid w:val="0"/>
        <w:spacing w:line="360" w:lineRule="auto"/>
        <w:ind w:left="0" w:leftChars="0" w:right="0" w:rightChars="0" w:firstLine="640"/>
        <w:jc w:val="left"/>
        <w:textAlignment w:val="auto"/>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pPr>
        <w:pStyle w:val="21"/>
        <w:keepNext w:val="0"/>
        <w:keepLines w:val="0"/>
        <w:pageBreakBefore w:val="0"/>
        <w:widowControl/>
        <w:kinsoku/>
        <w:wordWrap/>
        <w:overflowPunct/>
        <w:topLinePunct w:val="0"/>
        <w:autoSpaceDE/>
        <w:autoSpaceDN/>
        <w:bidi w:val="0"/>
        <w:adjustRightInd w:val="0"/>
        <w:snapToGrid w:val="0"/>
        <w:spacing w:before="0" w:after="0"/>
        <w:ind w:left="0" w:leftChars="0" w:right="0" w:rightChars="0"/>
        <w:jc w:val="left"/>
        <w:textAlignment w:val="auto"/>
      </w:pPr>
      <w:r>
        <w:t>2026年，我部门机关运行经费共计安排128.35万元，主要用于日常维修、办公用房水电费、办公用房取暖费、办公用房物业管理费等日常运行支出。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val="0"/>
        <w:snapToGrid w:val="0"/>
        <w:spacing w:line="360" w:lineRule="auto"/>
        <w:ind w:left="0" w:leftChars="0" w:right="0" w:rightChars="0"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keepNext w:val="0"/>
        <w:keepLines w:val="0"/>
        <w:pageBreakBefore w:val="0"/>
        <w:widowControl/>
        <w:kinsoku/>
        <w:wordWrap/>
        <w:overflowPunct/>
        <w:topLinePunct w:val="0"/>
        <w:autoSpaceDE/>
        <w:autoSpaceDN/>
        <w:bidi w:val="0"/>
        <w:adjustRightInd w:val="0"/>
        <w:snapToGrid w:val="0"/>
        <w:spacing w:before="0" w:after="0"/>
        <w:ind w:left="0" w:leftChars="0" w:right="0" w:rightChars="0"/>
        <w:jc w:val="left"/>
        <w:textAlignment w:val="auto"/>
      </w:pPr>
      <w:r>
        <w:t>2026年，我部门财政拨款“三公”经费预算安排5.12万元，其中因公出国（境）费0.00万元；公务用车购置及运维费4.46万元（其中：公务用车购置费为0.00万元，公务用车运维费4.46万元)；公务接待费0.66万元。与2025年相比减少0.14万元，增减变化的主要原因是</w:t>
      </w:r>
      <w:r>
        <w:rPr>
          <w:rFonts w:hint="eastAsia"/>
          <w:lang w:eastAsia="zh-CN"/>
        </w:rPr>
        <w:t>财政压减</w:t>
      </w:r>
      <w:r>
        <w:rPr>
          <w:rFonts w:hint="eastAsia"/>
          <w:lang w:val="en-US" w:eastAsia="zh-CN"/>
        </w:rPr>
        <w:t xml:space="preserve"> </w:t>
      </w:r>
      <w:r>
        <w:t>公务用车</w:t>
      </w:r>
      <w:r>
        <w:rPr>
          <w:rFonts w:hint="eastAsia"/>
          <w:lang w:eastAsia="zh-CN"/>
        </w:rPr>
        <w:t>运维费预算</w:t>
      </w:r>
      <w:r>
        <w:t>。</w:t>
      </w:r>
    </w:p>
    <w:p>
      <w:pPr>
        <w:keepNext w:val="0"/>
        <w:keepLines w:val="0"/>
        <w:pageBreakBefore w:val="0"/>
        <w:widowControl/>
        <w:kinsoku/>
        <w:wordWrap/>
        <w:overflowPunct/>
        <w:topLinePunct w:val="0"/>
        <w:autoSpaceDE/>
        <w:autoSpaceDN/>
        <w:bidi w:val="0"/>
        <w:adjustRightInd w:val="0"/>
        <w:snapToGrid w:val="0"/>
        <w:spacing w:line="360" w:lineRule="auto"/>
        <w:ind w:left="0" w:leftChars="0" w:right="0" w:rightChars="0"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val="0"/>
        <w:snapToGrid w:val="0"/>
        <w:spacing w:line="500" w:lineRule="exact"/>
        <w:ind w:left="0" w:leftChars="0" w:right="0" w:rightChars="0" w:firstLine="560"/>
        <w:jc w:val="left"/>
        <w:textAlignment w:val="auto"/>
        <w:outlineLvl w:val="9"/>
      </w:pPr>
      <w:r>
        <w:rPr>
          <w:rFonts w:ascii="Times New Roman" w:hAnsi="Times New Roman" w:eastAsia="方正仿宋_GBK" w:cs="Times New Roman"/>
          <w:color w:val="000000"/>
          <w:sz w:val="28"/>
        </w:rPr>
        <w:t>（一）总体绩效目标</w:t>
      </w:r>
    </w:p>
    <w:p>
      <w:pPr>
        <w:pStyle w:val="24"/>
      </w:pPr>
      <w:r>
        <w:t>坚持以习近平新时代中国特色社会主义思想为指导，贯彻落实党中央关于妇女儿童工作的方针政策和省委、市委部署要求，坚持围绕中心、服务大局，推进妇联事业实现全面发展。做深“巾帼心向党引领行动”，推动妇女思想引领走深走实；做强“巾帼建功系列行动”，推动服务中心大局有质有效；做细“家庭服务巾帼行动”，推动家庭文明建设见行见效；做优“巾帼维权暖心行动”，推动妇儿权益维护落实落细；做实“妇联组织强基破难和妇联干部能力素质提升行动”，推动妇联组织建设有力有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（一）妇女儿童之家项目建设</w:t>
      </w:r>
    </w:p>
    <w:p>
      <w:pPr>
        <w:pStyle w:val="25"/>
      </w:pPr>
      <w:r>
        <w:t>绩效目标：在农村（社区）及妇女集中的领域建设妇女儿童之家，打造妇女儿童之家，拓展功能，丰富内容，切实把妇联组织建成可信赖依靠的妇女之家。</w:t>
      </w:r>
    </w:p>
    <w:p>
      <w:pPr>
        <w:pStyle w:val="25"/>
      </w:pPr>
      <w:r>
        <w:t>绩效指标：建设规范的“妇女儿童之家”8个，发挥妇女讲习所（培训室）、阅览室、室外宣传橱窗功能。</w:t>
      </w:r>
    </w:p>
    <w:p>
      <w:pPr>
        <w:pStyle w:val="25"/>
      </w:pPr>
      <w:r>
        <w:t>（二）深化家庭文明建设</w:t>
      </w:r>
    </w:p>
    <w:p>
      <w:pPr>
        <w:pStyle w:val="25"/>
      </w:pPr>
      <w:r>
        <w:t>绩效目标：充分积极回应广大家庭的新期盼新需求，不断激活家庭家教家风新动能，持续营造家家幸福安康的良好氛围。</w:t>
      </w:r>
    </w:p>
    <w:p>
      <w:pPr>
        <w:pStyle w:val="25"/>
      </w:pPr>
      <w:r>
        <w:t>绩效指标：围绕家庭文明建设举办相关特色主题活动，持续开展知子花开，乐享“石”光家庭教育指导服务工作，直播课堂不少于30场次。</w:t>
      </w:r>
    </w:p>
    <w:p>
      <w:pPr>
        <w:pStyle w:val="25"/>
      </w:pPr>
      <w:r>
        <w:t>（三）开展巾帼志愿服务</w:t>
      </w:r>
    </w:p>
    <w:p>
      <w:pPr>
        <w:pStyle w:val="25"/>
      </w:pPr>
      <w:r>
        <w:t>绩效目标：2026年，围绕留守困境儿童关爱、美丽庭院建设等工作，持续开展巾帼志愿服务工作，把党的温暖传递给困境群众。</w:t>
      </w:r>
    </w:p>
    <w:p>
      <w:pPr>
        <w:pStyle w:val="25"/>
      </w:pPr>
      <w:r>
        <w:t>绩效指标：开展爱心爸妈、美丽庭院帮帮团等志愿服务不少于4场次。</w:t>
      </w:r>
    </w:p>
    <w:p>
      <w:pPr>
        <w:pStyle w:val="25"/>
      </w:pPr>
      <w:r>
        <w:t>（四）开展巾帼创业创新系列活动</w:t>
      </w:r>
    </w:p>
    <w:p>
      <w:pPr>
        <w:pStyle w:val="25"/>
      </w:pPr>
      <w:r>
        <w:t>绩效目标：持续推进巾帼家政民生工程和巾帼创业就业技能培训等工作，带动更多妇女创业就业。</w:t>
      </w:r>
    </w:p>
    <w:p>
      <w:pPr>
        <w:pStyle w:val="25"/>
      </w:pPr>
      <w:r>
        <w:t>绩效指标：开展家政、种植、养殖、电商直播等妇女技能培训10期，开展巾帼家政进社区（乡村）活动1000场。</w:t>
      </w:r>
    </w:p>
    <w:p>
      <w:pPr>
        <w:pStyle w:val="25"/>
      </w:pPr>
      <w:r>
        <w:t xml:space="preserve">（五）加大普法宣传力度，提高妇女依法维护自身权益的能力  </w:t>
      </w:r>
    </w:p>
    <w:p>
      <w:pPr>
        <w:pStyle w:val="25"/>
      </w:pPr>
      <w:r>
        <w:t>绩效目标：开展三八维权周、11.25反家暴宣传周、12.1防艾宣传及12.4宪法普法宣传工作，邀请顾问开展现场咨询，各级妇联组织在全市掀起向广大妇女群众普法宣传热潮。</w:t>
      </w:r>
    </w:p>
    <w:p>
      <w:pPr>
        <w:pStyle w:val="25"/>
      </w:pPr>
      <w:r>
        <w:t>绩效指标：开展法律咨询不少于1000人次，法治宣传不少于400场次，进行婚姻家庭纠纷调解工作，全年争取调解不少于300件。</w:t>
      </w:r>
    </w:p>
    <w:p>
      <w:pPr>
        <w:pStyle w:val="25"/>
      </w:pPr>
      <w:r>
        <w:t>（六）开展儿童友好家园建设提升工作</w:t>
      </w:r>
    </w:p>
    <w:p>
      <w:pPr>
        <w:pStyle w:val="25"/>
      </w:pPr>
      <w:r>
        <w:t>绩效目标：对儿童友好家园建设进行巩固提升，完善基础设施、开展宣传活动，增强儿童友好家园的活力和凝聚力。</w:t>
      </w:r>
    </w:p>
    <w:p>
      <w:pPr>
        <w:pStyle w:val="25"/>
      </w:pPr>
      <w:r>
        <w:t>绩效指标：提升儿童友好家园运行能力，在“六一”“世界儿童日”等时间节点开展儿童实践主题活动不少于3次。</w:t>
      </w:r>
    </w:p>
    <w:p>
      <w:pPr>
        <w:pStyle w:val="25"/>
      </w:pPr>
      <w:r>
        <w:t>（七）推进校外教育、家庭教育及妇女儿童之家工作进一步开展</w:t>
      </w:r>
    </w:p>
    <w:p>
      <w:pPr>
        <w:pStyle w:val="25"/>
      </w:pPr>
      <w:r>
        <w:t>绩效目标：充分发挥校外教育作用，积极开办适合少年儿童需要的活动项目，开展各项艺术兴趣培训课程，提高孩子们的课余生活，培养孩子们动手能力，丰富活动参与人员业余文化生活。</w:t>
      </w:r>
    </w:p>
    <w:p>
      <w:pPr>
        <w:pStyle w:val="25"/>
      </w:pPr>
      <w:r>
        <w:t>绩效指标：组织青少年校外及巾帼兴趣培训班教学活动，计划组织培训学员500余人次。让广大少年儿童在喜闻乐见的各项活动中提高思想道德、文化知识、艺术体育等全方面的素质。</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一）加强组织领导。严格落实请示报告制度，加强重点工作督办，建立重要事项督导清单，对重点工作及时进行跟进督办。围绕年度总体绩效目标和分类目标，细化工作方案，明确责任主体、实施进度要求，确保如期完成。</w:t>
      </w:r>
    </w:p>
    <w:p>
      <w:pPr>
        <w:pStyle w:val="26"/>
      </w:pPr>
      <w:r>
        <w:t>（二）完善制度建设。制定完善预算绩效管理制度、搭建绩效管理运行体系，科学设定绩效指标和目标，严格落实政府采购、三公经费、差旅标准、预算执行情况等相关财务制度，不断完善机关内部制度，确保业务开展依法依规，有序进行。</w:t>
      </w:r>
    </w:p>
    <w:p>
      <w:pPr>
        <w:pStyle w:val="26"/>
      </w:pPr>
      <w:r>
        <w:t>（三）强化资金监管机制。以项目预算绩效为依据，强化各部室预算绩效管理职责，明确分工。各部室按规定开展事前绩效评估，科学设定绩效目标，按要求开展绩效运行监控，全程跟踪预算执行进度。资金的管理必须和项目结合，确保财务与业务工作紧密衔接。对执行过程中发现的问题及时反馈。制定切实可行举措，保证绩效目标按期高质量完成。</w:t>
      </w:r>
    </w:p>
    <w:p>
      <w:pPr>
        <w:pStyle w:val="26"/>
      </w:pPr>
      <w:r>
        <w:t>（四）完善绩效评价机制。积极开展年度部门预算绩效自评工作，在自评中发现问题并及时整改解决，开展重点评价工作，调整优化重大项目支出结构，提高财政资金使用效益。</w:t>
      </w:r>
    </w:p>
    <w:p>
      <w:pPr>
        <w:pStyle w:val="26"/>
      </w:pPr>
      <w:r>
        <w:t>（五）规范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pPr>
        <w:pStyle w:val="26"/>
        <w:sectPr>
          <w:pgSz w:w="16840" w:h="11900" w:orient="landscape"/>
          <w:pgMar w:top="1361" w:right="1020" w:bottom="1361" w:left="1020" w:header="720" w:footer="720" w:gutter="0"/>
        </w:sectPr>
      </w:pPr>
      <w:r>
        <w:t>（六）加强宣传培训。组织开展业务培训，提高本部门职工业务素质，强化预算绩效管理意识，掌握工作方法，提升管理能力。加大绩效预算宣传力度，利用多途径、多方式宣传绩效理念，营造良好的舆论氛围，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pStyle w:val="2"/>
        <w:sectPr>
          <w:pgSz w:w="16840" w:h="11900" w:orient="landscape"/>
          <w:pgMar w:top="1361" w:right="1020" w:bottom="1134" w:left="1020" w:header="720" w:footer="720" w:gutter="0"/>
        </w:sectPr>
      </w:pP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1、办公设备购置绩效目标表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13010026P009712105003</w:t>
            </w:r>
          </w:p>
        </w:tc>
        <w:tc>
          <w:tcPr>
            <w:tcW w:w="2835" w:type="dxa"/>
            <w:vAlign w:val="center"/>
          </w:tcPr>
          <w:p>
            <w:pPr>
              <w:pStyle w:val="13"/>
            </w:pPr>
            <w:r>
              <w:t>项目名称</w:t>
            </w:r>
          </w:p>
        </w:tc>
        <w:tc>
          <w:tcPr>
            <w:tcW w:w="6095" w:type="dxa"/>
            <w:gridSpan w:val="3"/>
            <w:vAlign w:val="center"/>
          </w:tcPr>
          <w:p>
            <w:pPr>
              <w:pStyle w:val="15"/>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2.33</w:t>
            </w:r>
          </w:p>
        </w:tc>
        <w:tc>
          <w:tcPr>
            <w:tcW w:w="2835" w:type="dxa"/>
            <w:vAlign w:val="center"/>
          </w:tcPr>
          <w:p>
            <w:pPr>
              <w:pStyle w:val="13"/>
            </w:pPr>
            <w:r>
              <w:t>其中：财政    资金</w:t>
            </w:r>
          </w:p>
        </w:tc>
        <w:tc>
          <w:tcPr>
            <w:tcW w:w="2551" w:type="dxa"/>
            <w:vAlign w:val="center"/>
          </w:tcPr>
          <w:p>
            <w:pPr>
              <w:pStyle w:val="15"/>
            </w:pPr>
            <w:r>
              <w:t>2.33</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用于购买国产计算机。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30%</w:t>
            </w:r>
          </w:p>
        </w:tc>
        <w:tc>
          <w:tcPr>
            <w:tcW w:w="2835" w:type="dxa"/>
            <w:vAlign w:val="center"/>
          </w:tcPr>
          <w:p>
            <w:pPr>
              <w:pStyle w:val="16"/>
            </w:pPr>
            <w:r>
              <w:t>60%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1.通过办公设备购置，满足机关的办公需求，更好保障单位运转。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设备购置数量</w:t>
            </w:r>
          </w:p>
        </w:tc>
        <w:tc>
          <w:tcPr>
            <w:tcW w:w="5386" w:type="dxa"/>
            <w:vAlign w:val="center"/>
          </w:tcPr>
          <w:p>
            <w:pPr>
              <w:pStyle w:val="15"/>
            </w:pPr>
            <w:r>
              <w:t>实际采购的设备数量</w:t>
            </w:r>
          </w:p>
        </w:tc>
        <w:tc>
          <w:tcPr>
            <w:tcW w:w="2268" w:type="dxa"/>
            <w:vAlign w:val="center"/>
          </w:tcPr>
          <w:p>
            <w:pPr>
              <w:pStyle w:val="15"/>
            </w:pPr>
            <w:r>
              <w:t>≥7件</w:t>
            </w:r>
          </w:p>
        </w:tc>
        <w:tc>
          <w:tcPr>
            <w:tcW w:w="1276" w:type="dxa"/>
            <w:vAlign w:val="center"/>
          </w:tcPr>
          <w:p>
            <w:pPr>
              <w:pStyle w:val="15"/>
            </w:pPr>
            <w:r>
              <w:t>2026年设备购置计划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设备验收合格率/达标率</w:t>
            </w:r>
          </w:p>
        </w:tc>
        <w:tc>
          <w:tcPr>
            <w:tcW w:w="5386" w:type="dxa"/>
            <w:vAlign w:val="center"/>
          </w:tcPr>
          <w:p>
            <w:pPr>
              <w:pStyle w:val="15"/>
            </w:pPr>
            <w:r>
              <w:t>采购设备验收合格率</w:t>
            </w:r>
          </w:p>
        </w:tc>
        <w:tc>
          <w:tcPr>
            <w:tcW w:w="2268" w:type="dxa"/>
            <w:vAlign w:val="center"/>
          </w:tcPr>
          <w:p>
            <w:pPr>
              <w:pStyle w:val="15"/>
            </w:pPr>
            <w:r>
              <w:t>100%</w:t>
            </w:r>
          </w:p>
        </w:tc>
        <w:tc>
          <w:tcPr>
            <w:tcW w:w="1276" w:type="dxa"/>
            <w:vAlign w:val="center"/>
          </w:tcPr>
          <w:p>
            <w:pPr>
              <w:pStyle w:val="15"/>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采购总成本</w:t>
            </w:r>
          </w:p>
        </w:tc>
        <w:tc>
          <w:tcPr>
            <w:tcW w:w="5386" w:type="dxa"/>
            <w:vAlign w:val="center"/>
          </w:tcPr>
          <w:p>
            <w:pPr>
              <w:pStyle w:val="15"/>
            </w:pPr>
            <w:r>
              <w:t>反映设备采购的总成本情况</w:t>
            </w:r>
          </w:p>
        </w:tc>
        <w:tc>
          <w:tcPr>
            <w:tcW w:w="2268" w:type="dxa"/>
            <w:vAlign w:val="center"/>
          </w:tcPr>
          <w:p>
            <w:pPr>
              <w:pStyle w:val="15"/>
            </w:pPr>
            <w:r>
              <w:t>≤3.6万元</w:t>
            </w:r>
          </w:p>
        </w:tc>
        <w:tc>
          <w:tcPr>
            <w:tcW w:w="1276" w:type="dxa"/>
            <w:vAlign w:val="center"/>
          </w:tcPr>
          <w:p>
            <w:pPr>
              <w:pStyle w:val="15"/>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单位购置成本（元/台）</w:t>
            </w:r>
          </w:p>
        </w:tc>
        <w:tc>
          <w:tcPr>
            <w:tcW w:w="5386" w:type="dxa"/>
            <w:vAlign w:val="center"/>
          </w:tcPr>
          <w:p>
            <w:pPr>
              <w:pStyle w:val="15"/>
            </w:pPr>
            <w:r>
              <w:t>购置总成本与购置数量的比值</w:t>
            </w:r>
          </w:p>
        </w:tc>
        <w:tc>
          <w:tcPr>
            <w:tcW w:w="2268" w:type="dxa"/>
            <w:vAlign w:val="center"/>
          </w:tcPr>
          <w:p>
            <w:pPr>
              <w:pStyle w:val="15"/>
            </w:pPr>
            <w:r>
              <w:t>≤0.6万元</w:t>
            </w:r>
          </w:p>
        </w:tc>
        <w:tc>
          <w:tcPr>
            <w:tcW w:w="1276" w:type="dxa"/>
            <w:vAlign w:val="center"/>
          </w:tcPr>
          <w:p>
            <w:pPr>
              <w:pStyle w:val="15"/>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设备采购工作开展时间</w:t>
            </w:r>
          </w:p>
        </w:tc>
        <w:tc>
          <w:tcPr>
            <w:tcW w:w="5386" w:type="dxa"/>
            <w:vAlign w:val="center"/>
          </w:tcPr>
          <w:p>
            <w:pPr>
              <w:pStyle w:val="15"/>
            </w:pPr>
            <w:r>
              <w:t>设备采购工作开展时间</w:t>
            </w:r>
          </w:p>
        </w:tc>
        <w:tc>
          <w:tcPr>
            <w:tcW w:w="2268" w:type="dxa"/>
            <w:vAlign w:val="center"/>
          </w:tcPr>
          <w:p>
            <w:pPr>
              <w:pStyle w:val="15"/>
            </w:pPr>
            <w:r>
              <w:t>2月-12月</w:t>
            </w:r>
          </w:p>
        </w:tc>
        <w:tc>
          <w:tcPr>
            <w:tcW w:w="1276" w:type="dxa"/>
            <w:vAlign w:val="center"/>
          </w:tcPr>
          <w:p>
            <w:pPr>
              <w:pStyle w:val="15"/>
            </w:pPr>
            <w:r>
              <w:t>2026年设备购置计划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设备验收时间</w:t>
            </w:r>
          </w:p>
        </w:tc>
        <w:tc>
          <w:tcPr>
            <w:tcW w:w="5386" w:type="dxa"/>
            <w:vAlign w:val="center"/>
          </w:tcPr>
          <w:p>
            <w:pPr>
              <w:pStyle w:val="15"/>
            </w:pPr>
            <w:r>
              <w:t>设备采购验收时间</w:t>
            </w:r>
          </w:p>
        </w:tc>
        <w:tc>
          <w:tcPr>
            <w:tcW w:w="2268" w:type="dxa"/>
            <w:vAlign w:val="center"/>
          </w:tcPr>
          <w:p>
            <w:pPr>
              <w:pStyle w:val="15"/>
            </w:pPr>
            <w:r>
              <w:t>12月31日前</w:t>
            </w:r>
          </w:p>
        </w:tc>
        <w:tc>
          <w:tcPr>
            <w:tcW w:w="1276" w:type="dxa"/>
            <w:vAlign w:val="center"/>
          </w:tcPr>
          <w:p>
            <w:pPr>
              <w:pStyle w:val="15"/>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设备到位及时率</w:t>
            </w:r>
          </w:p>
        </w:tc>
        <w:tc>
          <w:tcPr>
            <w:tcW w:w="5386" w:type="dxa"/>
            <w:vAlign w:val="center"/>
          </w:tcPr>
          <w:p>
            <w:pPr>
              <w:pStyle w:val="15"/>
            </w:pPr>
            <w:r>
              <w:t>设备到位及时率=按采购方案（合同）规定及时到位设备数量/采购设备总数</w:t>
            </w:r>
          </w:p>
          <w:p>
            <w:pPr>
              <w:pStyle w:val="15"/>
            </w:pPr>
          </w:p>
        </w:tc>
        <w:tc>
          <w:tcPr>
            <w:tcW w:w="2268" w:type="dxa"/>
            <w:vAlign w:val="center"/>
          </w:tcPr>
          <w:p>
            <w:pPr>
              <w:pStyle w:val="15"/>
            </w:pPr>
            <w:r>
              <w:t>≥98%</w:t>
            </w:r>
          </w:p>
        </w:tc>
        <w:tc>
          <w:tcPr>
            <w:tcW w:w="1276" w:type="dxa"/>
            <w:vAlign w:val="center"/>
          </w:tcPr>
          <w:p>
            <w:pPr>
              <w:pStyle w:val="15"/>
            </w:pPr>
            <w:r>
              <w:t>拟签订的合同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政府采购节支率</w:t>
            </w:r>
          </w:p>
        </w:tc>
        <w:tc>
          <w:tcPr>
            <w:tcW w:w="5386" w:type="dxa"/>
            <w:vAlign w:val="center"/>
          </w:tcPr>
          <w:p>
            <w:pPr>
              <w:pStyle w:val="15"/>
            </w:pPr>
            <w:r>
              <w:t>政府采购节支率=（采购控制价-实际成交价）/采购控制价*100%</w:t>
            </w:r>
          </w:p>
        </w:tc>
        <w:tc>
          <w:tcPr>
            <w:tcW w:w="2268" w:type="dxa"/>
            <w:vAlign w:val="center"/>
          </w:tcPr>
          <w:p>
            <w:pPr>
              <w:pStyle w:val="15"/>
            </w:pPr>
            <w:r>
              <w:t>≥0%</w:t>
            </w:r>
          </w:p>
        </w:tc>
        <w:tc>
          <w:tcPr>
            <w:tcW w:w="1276" w:type="dxa"/>
            <w:vAlign w:val="center"/>
          </w:tcPr>
          <w:p>
            <w:pPr>
              <w:pStyle w:val="15"/>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设备可持续使用年限</w:t>
            </w:r>
          </w:p>
        </w:tc>
        <w:tc>
          <w:tcPr>
            <w:tcW w:w="5386" w:type="dxa"/>
            <w:vAlign w:val="center"/>
          </w:tcPr>
          <w:p>
            <w:pPr>
              <w:pStyle w:val="15"/>
            </w:pPr>
            <w:r>
              <w:t>购置电脑可持续使用年限</w:t>
            </w:r>
          </w:p>
        </w:tc>
        <w:tc>
          <w:tcPr>
            <w:tcW w:w="2268" w:type="dxa"/>
            <w:vAlign w:val="center"/>
          </w:tcPr>
          <w:p>
            <w:pPr>
              <w:pStyle w:val="15"/>
            </w:pPr>
            <w:r>
              <w:t>≥6年</w:t>
            </w:r>
          </w:p>
        </w:tc>
        <w:tc>
          <w:tcPr>
            <w:tcW w:w="1276" w:type="dxa"/>
            <w:vAlign w:val="center"/>
          </w:tcPr>
          <w:p>
            <w:pPr>
              <w:pStyle w:val="15"/>
            </w:pPr>
            <w:r>
              <w:t>行业标准</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业务保障率</w:t>
            </w:r>
          </w:p>
        </w:tc>
        <w:tc>
          <w:tcPr>
            <w:tcW w:w="5386" w:type="dxa"/>
            <w:vAlign w:val="center"/>
          </w:tcPr>
          <w:p>
            <w:pPr>
              <w:pStyle w:val="15"/>
            </w:pPr>
            <w:r>
              <w:t>反映保障全年业务正常开展的情况</w:t>
            </w:r>
          </w:p>
        </w:tc>
        <w:tc>
          <w:tcPr>
            <w:tcW w:w="2268" w:type="dxa"/>
            <w:vAlign w:val="center"/>
          </w:tcPr>
          <w:p>
            <w:pPr>
              <w:pStyle w:val="15"/>
            </w:pPr>
            <w:r>
              <w:t>≥95%</w:t>
            </w:r>
          </w:p>
        </w:tc>
        <w:tc>
          <w:tcPr>
            <w:tcW w:w="1276" w:type="dxa"/>
            <w:vAlign w:val="center"/>
          </w:tcPr>
          <w:p>
            <w:pPr>
              <w:pStyle w:val="15"/>
            </w:pPr>
            <w:r>
              <w:t>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单位工作人员满意度</w:t>
            </w:r>
          </w:p>
        </w:tc>
        <w:tc>
          <w:tcPr>
            <w:tcW w:w="5386" w:type="dxa"/>
            <w:vAlign w:val="center"/>
          </w:tcPr>
          <w:p>
            <w:pPr>
              <w:pStyle w:val="15"/>
            </w:pPr>
            <w:r>
              <w:t>单位满意人数占总人数的比率</w:t>
            </w:r>
          </w:p>
        </w:tc>
        <w:tc>
          <w:tcPr>
            <w:tcW w:w="2268" w:type="dxa"/>
            <w:vAlign w:val="center"/>
          </w:tcPr>
          <w:p>
            <w:pPr>
              <w:pStyle w:val="15"/>
            </w:pPr>
            <w:r>
              <w:t>≥95%</w:t>
            </w:r>
          </w:p>
        </w:tc>
        <w:tc>
          <w:tcPr>
            <w:tcW w:w="1276" w:type="dxa"/>
            <w:vAlign w:val="center"/>
          </w:tcPr>
          <w:p>
            <w:pPr>
              <w:pStyle w:val="15"/>
            </w:pPr>
            <w:r>
              <w:t>满意度调查</w:t>
            </w:r>
          </w:p>
          <w:p>
            <w:pPr>
              <w:pStyle w:val="15"/>
            </w:pP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13010026P009711104759</w:t>
            </w:r>
          </w:p>
        </w:tc>
        <w:tc>
          <w:tcPr>
            <w:tcW w:w="2835" w:type="dxa"/>
            <w:vAlign w:val="center"/>
          </w:tcPr>
          <w:p>
            <w:pPr>
              <w:pStyle w:val="13"/>
            </w:pPr>
            <w:r>
              <w:t>项目名称</w:t>
            </w:r>
          </w:p>
        </w:tc>
        <w:tc>
          <w:tcPr>
            <w:tcW w:w="6095" w:type="dxa"/>
            <w:gridSpan w:val="3"/>
            <w:vAlign w:val="center"/>
          </w:tcPr>
          <w:p>
            <w:pPr>
              <w:pStyle w:val="15"/>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2.79</w:t>
            </w:r>
          </w:p>
        </w:tc>
        <w:tc>
          <w:tcPr>
            <w:tcW w:w="2835" w:type="dxa"/>
            <w:vAlign w:val="center"/>
          </w:tcPr>
          <w:p>
            <w:pPr>
              <w:pStyle w:val="13"/>
            </w:pPr>
            <w:r>
              <w:t>其中：财政    资金</w:t>
            </w:r>
          </w:p>
        </w:tc>
        <w:tc>
          <w:tcPr>
            <w:tcW w:w="2551" w:type="dxa"/>
            <w:vAlign w:val="center"/>
          </w:tcPr>
          <w:p>
            <w:pPr>
              <w:pStyle w:val="15"/>
            </w:pPr>
            <w:r>
              <w:t>2.79</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用于对机关党员进行党组织教育活动，完成参观学习、交流座谈、观影参展等活动。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20%</w:t>
            </w:r>
          </w:p>
        </w:tc>
        <w:tc>
          <w:tcPr>
            <w:tcW w:w="2835" w:type="dxa"/>
            <w:vAlign w:val="center"/>
          </w:tcPr>
          <w:p>
            <w:pPr>
              <w:pStyle w:val="16"/>
            </w:pPr>
            <w:r>
              <w:t>40%</w:t>
            </w:r>
          </w:p>
        </w:tc>
        <w:tc>
          <w:tcPr>
            <w:tcW w:w="2551" w:type="dxa"/>
            <w:vAlign w:val="center"/>
          </w:tcPr>
          <w:p>
            <w:pPr>
              <w:pStyle w:val="16"/>
            </w:pPr>
            <w:r>
              <w:t>70%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1.通过组织各种党员活动，提高机关党员的知识业务水平，提高党员凝聚力。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参加活动党员人数</w:t>
            </w:r>
          </w:p>
        </w:tc>
        <w:tc>
          <w:tcPr>
            <w:tcW w:w="5386" w:type="dxa"/>
            <w:vAlign w:val="center"/>
          </w:tcPr>
          <w:p>
            <w:pPr>
              <w:pStyle w:val="15"/>
            </w:pPr>
            <w:r>
              <w:t>参加活动党员人数</w:t>
            </w:r>
          </w:p>
        </w:tc>
        <w:tc>
          <w:tcPr>
            <w:tcW w:w="2268" w:type="dxa"/>
            <w:vAlign w:val="center"/>
          </w:tcPr>
          <w:p>
            <w:pPr>
              <w:pStyle w:val="15"/>
            </w:pPr>
            <w:r>
              <w:t>≥20人</w:t>
            </w:r>
          </w:p>
        </w:tc>
        <w:tc>
          <w:tcPr>
            <w:tcW w:w="1276" w:type="dxa"/>
            <w:vAlign w:val="center"/>
          </w:tcPr>
          <w:p>
            <w:pPr>
              <w:pStyle w:val="15"/>
            </w:pPr>
            <w:r>
              <w:t>单位党员人数</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开展党组织活动次数</w:t>
            </w:r>
          </w:p>
        </w:tc>
        <w:tc>
          <w:tcPr>
            <w:tcW w:w="5386" w:type="dxa"/>
            <w:vAlign w:val="center"/>
          </w:tcPr>
          <w:p>
            <w:pPr>
              <w:pStyle w:val="15"/>
            </w:pPr>
            <w:r>
              <w:t>全年开展党组织活动次数</w:t>
            </w:r>
          </w:p>
        </w:tc>
        <w:tc>
          <w:tcPr>
            <w:tcW w:w="2268" w:type="dxa"/>
            <w:vAlign w:val="center"/>
          </w:tcPr>
          <w:p>
            <w:pPr>
              <w:pStyle w:val="15"/>
            </w:pPr>
            <w:r>
              <w:t>≥10次</w:t>
            </w:r>
          </w:p>
        </w:tc>
        <w:tc>
          <w:tcPr>
            <w:tcW w:w="1276" w:type="dxa"/>
            <w:vAlign w:val="center"/>
          </w:tcPr>
          <w:p>
            <w:pPr>
              <w:pStyle w:val="15"/>
            </w:pPr>
            <w:r>
              <w:t>根据机关支部2026年度工作计划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活动参与率</w:t>
            </w:r>
          </w:p>
        </w:tc>
        <w:tc>
          <w:tcPr>
            <w:tcW w:w="5386" w:type="dxa"/>
            <w:vAlign w:val="center"/>
          </w:tcPr>
          <w:p>
            <w:pPr>
              <w:pStyle w:val="15"/>
            </w:pPr>
            <w:r>
              <w:t>实际参加党组织活动人数占应参加人员的比例</w:t>
            </w:r>
          </w:p>
          <w:p>
            <w:pPr>
              <w:pStyle w:val="15"/>
            </w:pPr>
          </w:p>
        </w:tc>
        <w:tc>
          <w:tcPr>
            <w:tcW w:w="2268" w:type="dxa"/>
            <w:vAlign w:val="center"/>
          </w:tcPr>
          <w:p>
            <w:pPr>
              <w:pStyle w:val="15"/>
            </w:pPr>
            <w:r>
              <w:t>≥90%</w:t>
            </w:r>
          </w:p>
        </w:tc>
        <w:tc>
          <w:tcPr>
            <w:tcW w:w="1276" w:type="dxa"/>
            <w:vAlign w:val="center"/>
          </w:tcPr>
          <w:p>
            <w:pPr>
              <w:pStyle w:val="15"/>
            </w:pPr>
            <w:r>
              <w:t>根据机关支部2026年度工作计划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培训合格率</w:t>
            </w:r>
          </w:p>
        </w:tc>
        <w:tc>
          <w:tcPr>
            <w:tcW w:w="5386" w:type="dxa"/>
            <w:vAlign w:val="center"/>
          </w:tcPr>
          <w:p>
            <w:pPr>
              <w:pStyle w:val="15"/>
            </w:pPr>
            <w:r>
              <w:t>培训合格人数占总人数比重</w:t>
            </w:r>
          </w:p>
        </w:tc>
        <w:tc>
          <w:tcPr>
            <w:tcW w:w="2268" w:type="dxa"/>
            <w:vAlign w:val="center"/>
          </w:tcPr>
          <w:p>
            <w:pPr>
              <w:pStyle w:val="15"/>
            </w:pPr>
            <w:r>
              <w:t>≥95%</w:t>
            </w:r>
          </w:p>
        </w:tc>
        <w:tc>
          <w:tcPr>
            <w:tcW w:w="1276" w:type="dxa"/>
            <w:vAlign w:val="center"/>
          </w:tcPr>
          <w:p>
            <w:pPr>
              <w:pStyle w:val="15"/>
            </w:pPr>
            <w:r>
              <w:t>根据机关支部2026年度工作计划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活动完成时间</w:t>
            </w:r>
          </w:p>
        </w:tc>
        <w:tc>
          <w:tcPr>
            <w:tcW w:w="5386" w:type="dxa"/>
            <w:vAlign w:val="center"/>
          </w:tcPr>
          <w:p>
            <w:pPr>
              <w:pStyle w:val="15"/>
            </w:pPr>
            <w:r>
              <w:t>党组织活动完成时间</w:t>
            </w:r>
          </w:p>
        </w:tc>
        <w:tc>
          <w:tcPr>
            <w:tcW w:w="2268" w:type="dxa"/>
            <w:vAlign w:val="center"/>
          </w:tcPr>
          <w:p>
            <w:pPr>
              <w:pStyle w:val="15"/>
            </w:pPr>
            <w:r>
              <w:t>12月31日前完成</w:t>
            </w:r>
          </w:p>
        </w:tc>
        <w:tc>
          <w:tcPr>
            <w:tcW w:w="1276" w:type="dxa"/>
            <w:vAlign w:val="center"/>
          </w:tcPr>
          <w:p>
            <w:pPr>
              <w:pStyle w:val="15"/>
            </w:pPr>
            <w:r>
              <w:t>根据机关支部2026年度工作计划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党组织活动开展频次</w:t>
            </w:r>
          </w:p>
        </w:tc>
        <w:tc>
          <w:tcPr>
            <w:tcW w:w="5386" w:type="dxa"/>
            <w:vAlign w:val="center"/>
          </w:tcPr>
          <w:p>
            <w:pPr>
              <w:pStyle w:val="15"/>
            </w:pPr>
            <w:r>
              <w:t>党组织活动开展频次</w:t>
            </w:r>
          </w:p>
        </w:tc>
        <w:tc>
          <w:tcPr>
            <w:tcW w:w="2268" w:type="dxa"/>
            <w:vAlign w:val="center"/>
          </w:tcPr>
          <w:p>
            <w:pPr>
              <w:pStyle w:val="15"/>
            </w:pPr>
            <w:r>
              <w:t>每月开展一次</w:t>
            </w:r>
          </w:p>
        </w:tc>
        <w:tc>
          <w:tcPr>
            <w:tcW w:w="1276" w:type="dxa"/>
            <w:vAlign w:val="center"/>
          </w:tcPr>
          <w:p>
            <w:pPr>
              <w:pStyle w:val="15"/>
            </w:pPr>
            <w:r>
              <w:t>根据机关支部2026年度工作计划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活动总成本</w:t>
            </w:r>
          </w:p>
        </w:tc>
        <w:tc>
          <w:tcPr>
            <w:tcW w:w="5386" w:type="dxa"/>
            <w:vAlign w:val="center"/>
          </w:tcPr>
          <w:p>
            <w:pPr>
              <w:pStyle w:val="15"/>
            </w:pPr>
            <w:r>
              <w:t>组织党员活动的总成本</w:t>
            </w:r>
          </w:p>
        </w:tc>
        <w:tc>
          <w:tcPr>
            <w:tcW w:w="2268" w:type="dxa"/>
            <w:vAlign w:val="center"/>
          </w:tcPr>
          <w:p>
            <w:pPr>
              <w:pStyle w:val="15"/>
            </w:pPr>
            <w:r>
              <w:t>≤2.79万元</w:t>
            </w:r>
          </w:p>
        </w:tc>
        <w:tc>
          <w:tcPr>
            <w:tcW w:w="1276" w:type="dxa"/>
            <w:vAlign w:val="center"/>
          </w:tcPr>
          <w:p>
            <w:pPr>
              <w:pStyle w:val="15"/>
            </w:pPr>
            <w:r>
              <w:t>市妇联党组织活动需求测算表部门）党组织活动需求测算表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人均活动经费</w:t>
            </w:r>
          </w:p>
        </w:tc>
        <w:tc>
          <w:tcPr>
            <w:tcW w:w="5386" w:type="dxa"/>
            <w:vAlign w:val="center"/>
          </w:tcPr>
          <w:p>
            <w:pPr>
              <w:pStyle w:val="15"/>
            </w:pPr>
            <w:r>
              <w:t>用于每名党员参加党组织活动的经费标准</w:t>
            </w:r>
          </w:p>
        </w:tc>
        <w:tc>
          <w:tcPr>
            <w:tcW w:w="2268" w:type="dxa"/>
            <w:vAlign w:val="center"/>
          </w:tcPr>
          <w:p>
            <w:pPr>
              <w:pStyle w:val="15"/>
            </w:pPr>
            <w:r>
              <w:t>≤500元/人</w:t>
            </w:r>
          </w:p>
        </w:tc>
        <w:tc>
          <w:tcPr>
            <w:tcW w:w="1276" w:type="dxa"/>
            <w:vAlign w:val="center"/>
          </w:tcPr>
          <w:p>
            <w:pPr>
              <w:pStyle w:val="15"/>
            </w:pPr>
            <w:r>
              <w:t>市妇联党组织活动需求测算表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党员建言献策的比率</w:t>
            </w:r>
          </w:p>
        </w:tc>
        <w:tc>
          <w:tcPr>
            <w:tcW w:w="5386" w:type="dxa"/>
            <w:vAlign w:val="center"/>
          </w:tcPr>
          <w:p>
            <w:pPr>
              <w:pStyle w:val="15"/>
            </w:pPr>
            <w:r>
              <w:t>建言献策的党员人数占参会总人数的比例</w:t>
            </w:r>
          </w:p>
        </w:tc>
        <w:tc>
          <w:tcPr>
            <w:tcW w:w="2268" w:type="dxa"/>
            <w:vAlign w:val="center"/>
          </w:tcPr>
          <w:p>
            <w:pPr>
              <w:pStyle w:val="15"/>
            </w:pPr>
            <w:r>
              <w:t>≥80%</w:t>
            </w:r>
          </w:p>
        </w:tc>
        <w:tc>
          <w:tcPr>
            <w:tcW w:w="1276" w:type="dxa"/>
            <w:vAlign w:val="center"/>
          </w:tcPr>
          <w:p>
            <w:pPr>
              <w:pStyle w:val="15"/>
            </w:pPr>
            <w:r>
              <w:t>根据机关支部2026年度工作计划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党员满意度</w:t>
            </w:r>
          </w:p>
        </w:tc>
        <w:tc>
          <w:tcPr>
            <w:tcW w:w="5386" w:type="dxa"/>
            <w:vAlign w:val="center"/>
          </w:tcPr>
          <w:p>
            <w:pPr>
              <w:pStyle w:val="15"/>
            </w:pPr>
            <w:r>
              <w:t>党员对党组织培训活动的满意度</w:t>
            </w:r>
          </w:p>
        </w:tc>
        <w:tc>
          <w:tcPr>
            <w:tcW w:w="2268" w:type="dxa"/>
            <w:vAlign w:val="center"/>
          </w:tcPr>
          <w:p>
            <w:pPr>
              <w:pStyle w:val="15"/>
            </w:pPr>
            <w:r>
              <w:t>≥98%</w:t>
            </w:r>
          </w:p>
        </w:tc>
        <w:tc>
          <w:tcPr>
            <w:tcW w:w="1276" w:type="dxa"/>
            <w:vAlign w:val="center"/>
          </w:tcPr>
          <w:p>
            <w:pPr>
              <w:pStyle w:val="15"/>
            </w:pPr>
            <w:r>
              <w:t>调查问卷</w:t>
            </w:r>
          </w:p>
          <w:p>
            <w:pPr>
              <w:pStyle w:val="15"/>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3、法律顾问经费绩效目标表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13010026P00924510075R</w:t>
            </w:r>
          </w:p>
        </w:tc>
        <w:tc>
          <w:tcPr>
            <w:tcW w:w="2835" w:type="dxa"/>
            <w:vAlign w:val="center"/>
          </w:tcPr>
          <w:p>
            <w:pPr>
              <w:pStyle w:val="13"/>
            </w:pPr>
            <w:r>
              <w:t>项目名称</w:t>
            </w:r>
          </w:p>
        </w:tc>
        <w:tc>
          <w:tcPr>
            <w:tcW w:w="6095" w:type="dxa"/>
            <w:gridSpan w:val="3"/>
            <w:vAlign w:val="center"/>
          </w:tcPr>
          <w:p>
            <w:pPr>
              <w:pStyle w:val="15"/>
            </w:pPr>
            <w:r>
              <w:t>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6.00</w:t>
            </w:r>
          </w:p>
        </w:tc>
        <w:tc>
          <w:tcPr>
            <w:tcW w:w="2835" w:type="dxa"/>
            <w:vAlign w:val="center"/>
          </w:tcPr>
          <w:p>
            <w:pPr>
              <w:pStyle w:val="13"/>
            </w:pPr>
            <w:r>
              <w:t>其中：财政    资金</w:t>
            </w:r>
          </w:p>
        </w:tc>
        <w:tc>
          <w:tcPr>
            <w:tcW w:w="2551" w:type="dxa"/>
            <w:vAlign w:val="center"/>
          </w:tcPr>
          <w:p>
            <w:pPr>
              <w:pStyle w:val="15"/>
            </w:pPr>
            <w:r>
              <w:t>6.00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负责12388妇联维权服务中心热线电话接听，并提供法律咨询服务，向更多妇女群众宣传法律知识。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20%</w:t>
            </w:r>
          </w:p>
        </w:tc>
        <w:tc>
          <w:tcPr>
            <w:tcW w:w="2835" w:type="dxa"/>
            <w:vAlign w:val="center"/>
          </w:tcPr>
          <w:p>
            <w:pPr>
              <w:pStyle w:val="16"/>
            </w:pPr>
            <w:r>
              <w:t>60%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1.通过聘请专业法律顾问，向更多妇女群众宣传法律知识，确保法律援助工作及婚姻家庭纠纷调解工作顺利开展。</w:t>
            </w:r>
            <w:r>
              <w:tab/>
            </w:r>
            <w:r>
              <w:tab/>
            </w:r>
            <w:r>
              <w:tab/>
            </w:r>
            <w:r>
              <w:t>"</w:t>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服务单位数量</w:t>
            </w:r>
          </w:p>
        </w:tc>
        <w:tc>
          <w:tcPr>
            <w:tcW w:w="5386" w:type="dxa"/>
            <w:vAlign w:val="center"/>
          </w:tcPr>
          <w:p>
            <w:pPr>
              <w:pStyle w:val="15"/>
            </w:pPr>
            <w:r>
              <w:t>聘请法律服务单位数量</w:t>
            </w:r>
          </w:p>
        </w:tc>
        <w:tc>
          <w:tcPr>
            <w:tcW w:w="2268" w:type="dxa"/>
            <w:vAlign w:val="center"/>
          </w:tcPr>
          <w:p>
            <w:pPr>
              <w:pStyle w:val="15"/>
            </w:pPr>
            <w:r>
              <w:t>≥1个</w:t>
            </w:r>
          </w:p>
        </w:tc>
        <w:tc>
          <w:tcPr>
            <w:tcW w:w="1276" w:type="dxa"/>
            <w:vAlign w:val="center"/>
          </w:tcPr>
          <w:p>
            <w:pPr>
              <w:pStyle w:val="15"/>
            </w:pPr>
            <w:r>
              <w:t>根据权益部2026年工作计划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聘请法律顾问资质达标率</w:t>
            </w:r>
          </w:p>
        </w:tc>
        <w:tc>
          <w:tcPr>
            <w:tcW w:w="5386" w:type="dxa"/>
            <w:vAlign w:val="center"/>
          </w:tcPr>
          <w:p>
            <w:pPr>
              <w:pStyle w:val="15"/>
            </w:pPr>
            <w:r>
              <w:t>考察聘请法律顾问资质达标的情况</w:t>
            </w:r>
          </w:p>
        </w:tc>
        <w:tc>
          <w:tcPr>
            <w:tcW w:w="2268" w:type="dxa"/>
            <w:vAlign w:val="center"/>
          </w:tcPr>
          <w:p>
            <w:pPr>
              <w:pStyle w:val="15"/>
            </w:pPr>
            <w:r>
              <w:t>100%</w:t>
            </w:r>
          </w:p>
        </w:tc>
        <w:tc>
          <w:tcPr>
            <w:tcW w:w="1276" w:type="dxa"/>
            <w:vAlign w:val="center"/>
          </w:tcPr>
          <w:p>
            <w:pPr>
              <w:pStyle w:val="15"/>
            </w:pPr>
            <w:r>
              <w:t>根据权益部2026年工作计划合同项目书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法律咨询答复率</w:t>
            </w:r>
          </w:p>
        </w:tc>
        <w:tc>
          <w:tcPr>
            <w:tcW w:w="5386" w:type="dxa"/>
            <w:vAlign w:val="center"/>
          </w:tcPr>
          <w:p>
            <w:pPr>
              <w:pStyle w:val="15"/>
            </w:pPr>
            <w:r>
              <w:t>法律咨询答复率</w:t>
            </w:r>
          </w:p>
        </w:tc>
        <w:tc>
          <w:tcPr>
            <w:tcW w:w="2268" w:type="dxa"/>
            <w:vAlign w:val="center"/>
          </w:tcPr>
          <w:p>
            <w:pPr>
              <w:pStyle w:val="15"/>
            </w:pPr>
            <w:r>
              <w:t>≥99%</w:t>
            </w:r>
          </w:p>
        </w:tc>
        <w:tc>
          <w:tcPr>
            <w:tcW w:w="1276" w:type="dxa"/>
            <w:vAlign w:val="center"/>
          </w:tcPr>
          <w:p>
            <w:pPr>
              <w:pStyle w:val="15"/>
            </w:pPr>
            <w:r>
              <w:t>根据权益部工作安排及合同项目书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平均咨询成本</w:t>
            </w:r>
          </w:p>
        </w:tc>
        <w:tc>
          <w:tcPr>
            <w:tcW w:w="5386" w:type="dxa"/>
            <w:vAlign w:val="center"/>
          </w:tcPr>
          <w:p>
            <w:pPr>
              <w:pStyle w:val="15"/>
            </w:pPr>
            <w:r>
              <w:t>平均每月咨询成本</w:t>
            </w:r>
          </w:p>
        </w:tc>
        <w:tc>
          <w:tcPr>
            <w:tcW w:w="2268" w:type="dxa"/>
            <w:vAlign w:val="center"/>
          </w:tcPr>
          <w:p>
            <w:pPr>
              <w:pStyle w:val="15"/>
            </w:pPr>
            <w:r>
              <w:t>≤0.5万元</w:t>
            </w:r>
          </w:p>
        </w:tc>
        <w:tc>
          <w:tcPr>
            <w:tcW w:w="1276" w:type="dxa"/>
            <w:vAlign w:val="center"/>
          </w:tcPr>
          <w:p>
            <w:pPr>
              <w:pStyle w:val="15"/>
            </w:pPr>
            <w:r>
              <w:t>根据权益部工作安排及合同项目书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工作完成及时率</w:t>
            </w:r>
          </w:p>
        </w:tc>
        <w:tc>
          <w:tcPr>
            <w:tcW w:w="5386" w:type="dxa"/>
            <w:vAlign w:val="center"/>
          </w:tcPr>
          <w:p>
            <w:pPr>
              <w:pStyle w:val="15"/>
            </w:pPr>
            <w:r>
              <w:t>按时间节点完成工作情况</w:t>
            </w:r>
          </w:p>
        </w:tc>
        <w:tc>
          <w:tcPr>
            <w:tcW w:w="2268" w:type="dxa"/>
            <w:vAlign w:val="center"/>
          </w:tcPr>
          <w:p>
            <w:pPr>
              <w:pStyle w:val="15"/>
            </w:pPr>
            <w:r>
              <w:t>≥99%</w:t>
            </w:r>
          </w:p>
        </w:tc>
        <w:tc>
          <w:tcPr>
            <w:tcW w:w="1276" w:type="dxa"/>
            <w:vAlign w:val="center"/>
          </w:tcPr>
          <w:p>
            <w:pPr>
              <w:pStyle w:val="15"/>
            </w:pPr>
            <w:r>
              <w:t>根据2024年、2025年度工作完成情况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社会影响力</w:t>
            </w:r>
          </w:p>
        </w:tc>
        <w:tc>
          <w:tcPr>
            <w:tcW w:w="5386" w:type="dxa"/>
            <w:vAlign w:val="center"/>
          </w:tcPr>
          <w:p>
            <w:pPr>
              <w:pStyle w:val="15"/>
            </w:pPr>
            <w:r>
              <w:t>受助妇女对12338热线的认可</w:t>
            </w:r>
          </w:p>
        </w:tc>
        <w:tc>
          <w:tcPr>
            <w:tcW w:w="2268" w:type="dxa"/>
            <w:vAlign w:val="center"/>
          </w:tcPr>
          <w:p>
            <w:pPr>
              <w:pStyle w:val="15"/>
            </w:pPr>
            <w:r>
              <w:t>12338给受助妇女正确答复</w:t>
            </w:r>
          </w:p>
        </w:tc>
        <w:tc>
          <w:tcPr>
            <w:tcW w:w="1276" w:type="dxa"/>
            <w:vAlign w:val="center"/>
          </w:tcPr>
          <w:p>
            <w:pPr>
              <w:pStyle w:val="15"/>
            </w:pPr>
            <w:r>
              <w:t>2025年实际发生情况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单位相关人员满意度</w:t>
            </w:r>
          </w:p>
        </w:tc>
        <w:tc>
          <w:tcPr>
            <w:tcW w:w="5386" w:type="dxa"/>
            <w:vAlign w:val="center"/>
          </w:tcPr>
          <w:p>
            <w:pPr>
              <w:pStyle w:val="15"/>
            </w:pPr>
            <w:r>
              <w:t>单位相关人员满意度</w:t>
            </w:r>
          </w:p>
        </w:tc>
        <w:tc>
          <w:tcPr>
            <w:tcW w:w="2268" w:type="dxa"/>
            <w:vAlign w:val="center"/>
          </w:tcPr>
          <w:p>
            <w:pPr>
              <w:pStyle w:val="15"/>
            </w:pPr>
            <w:r>
              <w:t>≥95%</w:t>
            </w:r>
          </w:p>
        </w:tc>
        <w:tc>
          <w:tcPr>
            <w:tcW w:w="1276" w:type="dxa"/>
            <w:vAlign w:val="center"/>
          </w:tcPr>
          <w:p>
            <w:pPr>
              <w:pStyle w:val="15"/>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4、文件资料印刷费绩效目标表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13010026P009935102663</w:t>
            </w:r>
          </w:p>
        </w:tc>
        <w:tc>
          <w:tcPr>
            <w:tcW w:w="2835" w:type="dxa"/>
            <w:vAlign w:val="center"/>
          </w:tcPr>
          <w:p>
            <w:pPr>
              <w:pStyle w:val="13"/>
            </w:pPr>
            <w:r>
              <w:t>项目名称</w:t>
            </w:r>
          </w:p>
        </w:tc>
        <w:tc>
          <w:tcPr>
            <w:tcW w:w="6095" w:type="dxa"/>
            <w:gridSpan w:val="3"/>
            <w:vAlign w:val="center"/>
          </w:tcPr>
          <w:p>
            <w:pPr>
              <w:pStyle w:val="15"/>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3.50</w:t>
            </w:r>
          </w:p>
        </w:tc>
        <w:tc>
          <w:tcPr>
            <w:tcW w:w="2835" w:type="dxa"/>
            <w:vAlign w:val="center"/>
          </w:tcPr>
          <w:p>
            <w:pPr>
              <w:pStyle w:val="13"/>
            </w:pPr>
            <w:r>
              <w:t>其中：财政    资金</w:t>
            </w:r>
          </w:p>
        </w:tc>
        <w:tc>
          <w:tcPr>
            <w:tcW w:w="2551" w:type="dxa"/>
            <w:vAlign w:val="center"/>
          </w:tcPr>
          <w:p>
            <w:pPr>
              <w:pStyle w:val="15"/>
            </w:pPr>
            <w:r>
              <w:t>3.50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用于妇联机关日常活动的会议文件、宣传资料、活动画册、展牌展板、条幅印刷制作等。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20%</w:t>
            </w:r>
          </w:p>
        </w:tc>
        <w:tc>
          <w:tcPr>
            <w:tcW w:w="2835" w:type="dxa"/>
            <w:vAlign w:val="center"/>
          </w:tcPr>
          <w:p>
            <w:pPr>
              <w:pStyle w:val="16"/>
            </w:pPr>
            <w:r>
              <w:t>40%</w:t>
            </w:r>
          </w:p>
        </w:tc>
        <w:tc>
          <w:tcPr>
            <w:tcW w:w="2551" w:type="dxa"/>
            <w:vAlign w:val="center"/>
          </w:tcPr>
          <w:p>
            <w:pPr>
              <w:pStyle w:val="16"/>
            </w:pPr>
            <w:r>
              <w:t>70%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1.完成文件材料的印刷，满足办公需求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印刷数量</w:t>
            </w:r>
          </w:p>
        </w:tc>
        <w:tc>
          <w:tcPr>
            <w:tcW w:w="5386" w:type="dxa"/>
            <w:vAlign w:val="center"/>
          </w:tcPr>
          <w:p>
            <w:pPr>
              <w:pStyle w:val="15"/>
            </w:pPr>
            <w:r>
              <w:t>全年印刷文件总量</w:t>
            </w:r>
          </w:p>
        </w:tc>
        <w:tc>
          <w:tcPr>
            <w:tcW w:w="2268" w:type="dxa"/>
            <w:vAlign w:val="center"/>
          </w:tcPr>
          <w:p>
            <w:pPr>
              <w:pStyle w:val="15"/>
            </w:pPr>
            <w:r>
              <w:t>≥1000件</w:t>
            </w:r>
          </w:p>
        </w:tc>
        <w:tc>
          <w:tcPr>
            <w:tcW w:w="1276" w:type="dxa"/>
            <w:vAlign w:val="center"/>
          </w:tcPr>
          <w:p>
            <w:pPr>
              <w:pStyle w:val="15"/>
            </w:pPr>
            <w:r>
              <w:t>根据机关2026年度工作计划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印刷质量合格率</w:t>
            </w:r>
          </w:p>
        </w:tc>
        <w:tc>
          <w:tcPr>
            <w:tcW w:w="5386" w:type="dxa"/>
            <w:vAlign w:val="center"/>
          </w:tcPr>
          <w:p>
            <w:pPr>
              <w:pStyle w:val="15"/>
            </w:pPr>
            <w:r>
              <w:t>印刷品质量验收合格率</w:t>
            </w:r>
          </w:p>
        </w:tc>
        <w:tc>
          <w:tcPr>
            <w:tcW w:w="2268" w:type="dxa"/>
            <w:vAlign w:val="center"/>
          </w:tcPr>
          <w:p>
            <w:pPr>
              <w:pStyle w:val="15"/>
            </w:pPr>
            <w:r>
              <w:t>≥98%</w:t>
            </w:r>
          </w:p>
        </w:tc>
        <w:tc>
          <w:tcPr>
            <w:tcW w:w="1276" w:type="dxa"/>
            <w:vAlign w:val="center"/>
          </w:tcPr>
          <w:p>
            <w:pPr>
              <w:pStyle w:val="15"/>
            </w:pPr>
            <w:r>
              <w:t>印刷行业标准</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工作完成及时率</w:t>
            </w:r>
          </w:p>
        </w:tc>
        <w:tc>
          <w:tcPr>
            <w:tcW w:w="5386" w:type="dxa"/>
            <w:vAlign w:val="center"/>
          </w:tcPr>
          <w:p>
            <w:pPr>
              <w:pStyle w:val="15"/>
            </w:pPr>
            <w:r>
              <w:t>按时间节点完成工作情况</w:t>
            </w:r>
          </w:p>
        </w:tc>
        <w:tc>
          <w:tcPr>
            <w:tcW w:w="2268" w:type="dxa"/>
            <w:vAlign w:val="center"/>
          </w:tcPr>
          <w:p>
            <w:pPr>
              <w:pStyle w:val="15"/>
            </w:pPr>
            <w:r>
              <w:t>≥98%</w:t>
            </w:r>
          </w:p>
        </w:tc>
        <w:tc>
          <w:tcPr>
            <w:tcW w:w="1276" w:type="dxa"/>
            <w:vAlign w:val="center"/>
          </w:tcPr>
          <w:p>
            <w:pPr>
              <w:pStyle w:val="15"/>
            </w:pPr>
            <w:r>
              <w:t>根据各部室2026年度工作计划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印刷成本</w:t>
            </w:r>
          </w:p>
        </w:tc>
        <w:tc>
          <w:tcPr>
            <w:tcW w:w="5386" w:type="dxa"/>
            <w:vAlign w:val="center"/>
          </w:tcPr>
          <w:p>
            <w:pPr>
              <w:pStyle w:val="15"/>
            </w:pPr>
            <w:r>
              <w:t>全年印刷总成本</w:t>
            </w:r>
          </w:p>
        </w:tc>
        <w:tc>
          <w:tcPr>
            <w:tcW w:w="2268" w:type="dxa"/>
            <w:vAlign w:val="center"/>
          </w:tcPr>
          <w:p>
            <w:pPr>
              <w:pStyle w:val="15"/>
            </w:pPr>
            <w:r>
              <w:t>≤3.5万元</w:t>
            </w:r>
          </w:p>
        </w:tc>
        <w:tc>
          <w:tcPr>
            <w:tcW w:w="1276" w:type="dxa"/>
            <w:vAlign w:val="center"/>
          </w:tcPr>
          <w:p>
            <w:pPr>
              <w:pStyle w:val="15"/>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平均成本</w:t>
            </w:r>
          </w:p>
        </w:tc>
        <w:tc>
          <w:tcPr>
            <w:tcW w:w="5386" w:type="dxa"/>
            <w:vAlign w:val="center"/>
          </w:tcPr>
          <w:p>
            <w:pPr>
              <w:pStyle w:val="15"/>
            </w:pPr>
            <w:r>
              <w:t>每个文件印刷成本</w:t>
            </w:r>
          </w:p>
        </w:tc>
        <w:tc>
          <w:tcPr>
            <w:tcW w:w="2268" w:type="dxa"/>
            <w:vAlign w:val="center"/>
          </w:tcPr>
          <w:p>
            <w:pPr>
              <w:pStyle w:val="15"/>
            </w:pPr>
            <w:r>
              <w:t>≤18元</w:t>
            </w:r>
          </w:p>
        </w:tc>
        <w:tc>
          <w:tcPr>
            <w:tcW w:w="1276" w:type="dxa"/>
            <w:vAlign w:val="center"/>
          </w:tcPr>
          <w:p>
            <w:pPr>
              <w:pStyle w:val="15"/>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业务保障率</w:t>
            </w:r>
          </w:p>
        </w:tc>
        <w:tc>
          <w:tcPr>
            <w:tcW w:w="5386" w:type="dxa"/>
            <w:vAlign w:val="center"/>
          </w:tcPr>
          <w:p>
            <w:pPr>
              <w:pStyle w:val="15"/>
            </w:pPr>
            <w:r>
              <w:t>保障各类文件、材料正常印刷</w:t>
            </w:r>
          </w:p>
        </w:tc>
        <w:tc>
          <w:tcPr>
            <w:tcW w:w="2268" w:type="dxa"/>
            <w:vAlign w:val="center"/>
          </w:tcPr>
          <w:p>
            <w:pPr>
              <w:pStyle w:val="15"/>
            </w:pPr>
            <w:r>
              <w:t>≥99%</w:t>
            </w:r>
          </w:p>
        </w:tc>
        <w:tc>
          <w:tcPr>
            <w:tcW w:w="1276" w:type="dxa"/>
            <w:vAlign w:val="center"/>
          </w:tcPr>
          <w:p>
            <w:pPr>
              <w:pStyle w:val="15"/>
            </w:pPr>
            <w:r>
              <w:t>根据各部室2026年度工作计划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标准使用部门满意度</w:t>
            </w:r>
          </w:p>
        </w:tc>
        <w:tc>
          <w:tcPr>
            <w:tcW w:w="5386" w:type="dxa"/>
            <w:vAlign w:val="center"/>
          </w:tcPr>
          <w:p>
            <w:pPr>
              <w:pStyle w:val="15"/>
            </w:pPr>
            <w:r>
              <w:t>标准使用部门满意度</w:t>
            </w:r>
          </w:p>
        </w:tc>
        <w:tc>
          <w:tcPr>
            <w:tcW w:w="2268" w:type="dxa"/>
            <w:vAlign w:val="center"/>
          </w:tcPr>
          <w:p>
            <w:pPr>
              <w:pStyle w:val="15"/>
            </w:pPr>
            <w:r>
              <w:t>≥95%</w:t>
            </w:r>
          </w:p>
        </w:tc>
        <w:tc>
          <w:tcPr>
            <w:tcW w:w="1276" w:type="dxa"/>
            <w:vAlign w:val="center"/>
          </w:tcPr>
          <w:p>
            <w:pPr>
              <w:pStyle w:val="15"/>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5、信息化项目运行维护费绩效目标表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13010026P00001510079U</w:t>
            </w:r>
          </w:p>
        </w:tc>
        <w:tc>
          <w:tcPr>
            <w:tcW w:w="2835" w:type="dxa"/>
            <w:vAlign w:val="center"/>
          </w:tcPr>
          <w:p>
            <w:pPr>
              <w:pStyle w:val="13"/>
            </w:pPr>
            <w:r>
              <w:t>项目名称</w:t>
            </w:r>
          </w:p>
        </w:tc>
        <w:tc>
          <w:tcPr>
            <w:tcW w:w="6095" w:type="dxa"/>
            <w:gridSpan w:val="3"/>
            <w:vAlign w:val="center"/>
          </w:tcPr>
          <w:p>
            <w:pPr>
              <w:pStyle w:val="15"/>
            </w:pPr>
            <w:r>
              <w:t>信息化项目运行维护费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2.80</w:t>
            </w:r>
          </w:p>
        </w:tc>
        <w:tc>
          <w:tcPr>
            <w:tcW w:w="2835" w:type="dxa"/>
            <w:vAlign w:val="center"/>
          </w:tcPr>
          <w:p>
            <w:pPr>
              <w:pStyle w:val="13"/>
            </w:pPr>
            <w:r>
              <w:t>其中：财政    资金</w:t>
            </w:r>
          </w:p>
        </w:tc>
        <w:tc>
          <w:tcPr>
            <w:tcW w:w="2551" w:type="dxa"/>
            <w:vAlign w:val="center"/>
          </w:tcPr>
          <w:p>
            <w:pPr>
              <w:pStyle w:val="15"/>
            </w:pPr>
            <w:r>
              <w:t>2.80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用于机关网站的运行维护。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20%</w:t>
            </w:r>
          </w:p>
        </w:tc>
        <w:tc>
          <w:tcPr>
            <w:tcW w:w="2835" w:type="dxa"/>
            <w:vAlign w:val="center"/>
          </w:tcPr>
          <w:p>
            <w:pPr>
              <w:pStyle w:val="16"/>
            </w:pPr>
            <w:r>
              <w:t>40%</w:t>
            </w:r>
          </w:p>
        </w:tc>
        <w:tc>
          <w:tcPr>
            <w:tcW w:w="2551" w:type="dxa"/>
            <w:vAlign w:val="center"/>
          </w:tcPr>
          <w:p>
            <w:pPr>
              <w:pStyle w:val="16"/>
            </w:pPr>
            <w:r>
              <w:t>70%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1.保障机关网络正常运行，有效宣传妇联工作。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系统运维数量</w:t>
            </w:r>
          </w:p>
        </w:tc>
        <w:tc>
          <w:tcPr>
            <w:tcW w:w="5386" w:type="dxa"/>
            <w:vAlign w:val="center"/>
          </w:tcPr>
          <w:p>
            <w:pPr>
              <w:pStyle w:val="15"/>
            </w:pPr>
            <w:r>
              <w:t>全年开展网站系统的运维总量</w:t>
            </w:r>
          </w:p>
        </w:tc>
        <w:tc>
          <w:tcPr>
            <w:tcW w:w="2268" w:type="dxa"/>
            <w:vAlign w:val="center"/>
          </w:tcPr>
          <w:p>
            <w:pPr>
              <w:pStyle w:val="15"/>
            </w:pPr>
            <w:r>
              <w:t>1个</w:t>
            </w:r>
          </w:p>
        </w:tc>
        <w:tc>
          <w:tcPr>
            <w:tcW w:w="1276" w:type="dxa"/>
            <w:vAlign w:val="center"/>
          </w:tcPr>
          <w:p>
            <w:pPr>
              <w:pStyle w:val="15"/>
            </w:pPr>
            <w:r>
              <w:t>实际系统数量</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系统运维完成率</w:t>
            </w:r>
          </w:p>
        </w:tc>
        <w:tc>
          <w:tcPr>
            <w:tcW w:w="5386" w:type="dxa"/>
            <w:vAlign w:val="center"/>
          </w:tcPr>
          <w:p>
            <w:pPr>
              <w:pStyle w:val="15"/>
            </w:pPr>
            <w:r>
              <w:t>系统运维工作完成数量占总数量的比例</w:t>
            </w:r>
          </w:p>
        </w:tc>
        <w:tc>
          <w:tcPr>
            <w:tcW w:w="2268" w:type="dxa"/>
            <w:vAlign w:val="center"/>
          </w:tcPr>
          <w:p>
            <w:pPr>
              <w:pStyle w:val="15"/>
            </w:pPr>
            <w:r>
              <w:t>100%</w:t>
            </w:r>
          </w:p>
        </w:tc>
        <w:tc>
          <w:tcPr>
            <w:tcW w:w="1276" w:type="dxa"/>
            <w:vAlign w:val="center"/>
          </w:tcPr>
          <w:p>
            <w:pPr>
              <w:pStyle w:val="15"/>
            </w:pPr>
            <w:r>
              <w:t>2026年度机关工作要求</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系统运维完成时间</w:t>
            </w:r>
          </w:p>
        </w:tc>
        <w:tc>
          <w:tcPr>
            <w:tcW w:w="5386" w:type="dxa"/>
            <w:vAlign w:val="center"/>
          </w:tcPr>
          <w:p>
            <w:pPr>
              <w:pStyle w:val="15"/>
            </w:pPr>
            <w:r>
              <w:t>系统运维工作计划完成时间</w:t>
            </w:r>
          </w:p>
        </w:tc>
        <w:tc>
          <w:tcPr>
            <w:tcW w:w="2268" w:type="dxa"/>
            <w:vAlign w:val="center"/>
          </w:tcPr>
          <w:p>
            <w:pPr>
              <w:pStyle w:val="15"/>
            </w:pPr>
            <w:r>
              <w:t>12月31日前</w:t>
            </w:r>
          </w:p>
        </w:tc>
        <w:tc>
          <w:tcPr>
            <w:tcW w:w="1276" w:type="dxa"/>
            <w:vAlign w:val="center"/>
          </w:tcPr>
          <w:p>
            <w:pPr>
              <w:pStyle w:val="15"/>
            </w:pPr>
            <w:r>
              <w:t>2026年度机关工作要求</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单位系统运维成本</w:t>
            </w:r>
          </w:p>
        </w:tc>
        <w:tc>
          <w:tcPr>
            <w:tcW w:w="5386" w:type="dxa"/>
            <w:vAlign w:val="center"/>
          </w:tcPr>
          <w:p>
            <w:pPr>
              <w:pStyle w:val="15"/>
            </w:pPr>
            <w:r>
              <w:t>平均每个系统的运维成本</w:t>
            </w:r>
          </w:p>
        </w:tc>
        <w:tc>
          <w:tcPr>
            <w:tcW w:w="2268" w:type="dxa"/>
            <w:vAlign w:val="center"/>
          </w:tcPr>
          <w:p>
            <w:pPr>
              <w:pStyle w:val="15"/>
            </w:pPr>
            <w:r>
              <w:t>≤2.8万元</w:t>
            </w:r>
          </w:p>
        </w:tc>
        <w:tc>
          <w:tcPr>
            <w:tcW w:w="1276" w:type="dxa"/>
            <w:vAlign w:val="center"/>
          </w:tcPr>
          <w:p>
            <w:pPr>
              <w:pStyle w:val="15"/>
            </w:pPr>
            <w:r>
              <w:t>2026年度预算测算</w:t>
            </w:r>
          </w:p>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系统运维保障率</w:t>
            </w:r>
          </w:p>
        </w:tc>
        <w:tc>
          <w:tcPr>
            <w:tcW w:w="5386" w:type="dxa"/>
            <w:vAlign w:val="center"/>
          </w:tcPr>
          <w:p>
            <w:pPr>
              <w:pStyle w:val="15"/>
            </w:pPr>
            <w:r>
              <w:t>系统正常运行保障天数/365天</w:t>
            </w:r>
          </w:p>
        </w:tc>
        <w:tc>
          <w:tcPr>
            <w:tcW w:w="2268" w:type="dxa"/>
            <w:vAlign w:val="center"/>
          </w:tcPr>
          <w:p>
            <w:pPr>
              <w:pStyle w:val="15"/>
            </w:pPr>
            <w:r>
              <w:t>≥95%</w:t>
            </w:r>
          </w:p>
        </w:tc>
        <w:tc>
          <w:tcPr>
            <w:tcW w:w="1276" w:type="dxa"/>
            <w:vAlign w:val="center"/>
          </w:tcPr>
          <w:p>
            <w:pPr>
              <w:pStyle w:val="15"/>
            </w:pPr>
            <w:r>
              <w:t>2026年度机关工作要求</w:t>
            </w:r>
          </w:p>
          <w:p>
            <w:pPr>
              <w:pStyle w:val="15"/>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6、业务培训费绩效目标表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13010026P000075101971</w:t>
            </w:r>
          </w:p>
        </w:tc>
        <w:tc>
          <w:tcPr>
            <w:tcW w:w="2835" w:type="dxa"/>
            <w:vAlign w:val="center"/>
          </w:tcPr>
          <w:p>
            <w:pPr>
              <w:pStyle w:val="13"/>
            </w:pPr>
            <w:r>
              <w:t>项目名称</w:t>
            </w:r>
          </w:p>
        </w:tc>
        <w:tc>
          <w:tcPr>
            <w:tcW w:w="6095" w:type="dxa"/>
            <w:gridSpan w:val="3"/>
            <w:vAlign w:val="center"/>
          </w:tcPr>
          <w:p>
            <w:pPr>
              <w:pStyle w:val="15"/>
            </w:pPr>
            <w:r>
              <w:t>业务培训费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1.34</w:t>
            </w:r>
          </w:p>
        </w:tc>
        <w:tc>
          <w:tcPr>
            <w:tcW w:w="2835" w:type="dxa"/>
            <w:vAlign w:val="center"/>
          </w:tcPr>
          <w:p>
            <w:pPr>
              <w:pStyle w:val="13"/>
            </w:pPr>
            <w:r>
              <w:t>其中：财政    资金</w:t>
            </w:r>
          </w:p>
        </w:tc>
        <w:tc>
          <w:tcPr>
            <w:tcW w:w="2551" w:type="dxa"/>
            <w:vAlign w:val="center"/>
          </w:tcPr>
          <w:p>
            <w:pPr>
              <w:pStyle w:val="15"/>
            </w:pPr>
            <w:r>
              <w:t>1.34</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此项资金主要用于理论研究室的相关培训。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20%</w:t>
            </w:r>
          </w:p>
        </w:tc>
        <w:tc>
          <w:tcPr>
            <w:tcW w:w="2835" w:type="dxa"/>
            <w:vAlign w:val="center"/>
          </w:tcPr>
          <w:p>
            <w:pPr>
              <w:pStyle w:val="16"/>
            </w:pPr>
            <w:r>
              <w:t>40%</w:t>
            </w:r>
          </w:p>
        </w:tc>
        <w:tc>
          <w:tcPr>
            <w:tcW w:w="2551" w:type="dxa"/>
            <w:vAlign w:val="center"/>
          </w:tcPr>
          <w:p>
            <w:pPr>
              <w:pStyle w:val="16"/>
            </w:pPr>
            <w:r>
              <w:t>100%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1.根据建设儿童友好城市进度，对重难点指标进行专业培训交流学习，提高工作人员业务能力。</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培训班次</w:t>
            </w:r>
          </w:p>
        </w:tc>
        <w:tc>
          <w:tcPr>
            <w:tcW w:w="5386" w:type="dxa"/>
            <w:vAlign w:val="center"/>
          </w:tcPr>
          <w:p>
            <w:pPr>
              <w:pStyle w:val="15"/>
            </w:pPr>
            <w:r>
              <w:t>全年培训班开办次数</w:t>
            </w:r>
          </w:p>
        </w:tc>
        <w:tc>
          <w:tcPr>
            <w:tcW w:w="2268" w:type="dxa"/>
            <w:vAlign w:val="center"/>
          </w:tcPr>
          <w:p>
            <w:pPr>
              <w:pStyle w:val="15"/>
            </w:pPr>
            <w:r>
              <w:t>≥1次</w:t>
            </w:r>
          </w:p>
        </w:tc>
        <w:tc>
          <w:tcPr>
            <w:tcW w:w="1276" w:type="dxa"/>
            <w:vAlign w:val="center"/>
          </w:tcPr>
          <w:p>
            <w:pPr>
              <w:pStyle w:val="15"/>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培训人数</w:t>
            </w:r>
          </w:p>
        </w:tc>
        <w:tc>
          <w:tcPr>
            <w:tcW w:w="5386" w:type="dxa"/>
            <w:vAlign w:val="center"/>
          </w:tcPr>
          <w:p>
            <w:pPr>
              <w:pStyle w:val="15"/>
            </w:pPr>
            <w:r>
              <w:t>全年培训总人数</w:t>
            </w:r>
          </w:p>
        </w:tc>
        <w:tc>
          <w:tcPr>
            <w:tcW w:w="2268" w:type="dxa"/>
            <w:vAlign w:val="center"/>
          </w:tcPr>
          <w:p>
            <w:pPr>
              <w:pStyle w:val="15"/>
            </w:pPr>
            <w:r>
              <w:t>≥40人</w:t>
            </w:r>
          </w:p>
        </w:tc>
        <w:tc>
          <w:tcPr>
            <w:tcW w:w="1276" w:type="dxa"/>
            <w:vAlign w:val="center"/>
          </w:tcPr>
          <w:p>
            <w:pPr>
              <w:pStyle w:val="15"/>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培训天数</w:t>
            </w:r>
          </w:p>
        </w:tc>
        <w:tc>
          <w:tcPr>
            <w:tcW w:w="5386" w:type="dxa"/>
            <w:vAlign w:val="center"/>
          </w:tcPr>
          <w:p>
            <w:pPr>
              <w:pStyle w:val="15"/>
            </w:pPr>
            <w:r>
              <w:t>全年开展培训天数</w:t>
            </w:r>
          </w:p>
        </w:tc>
        <w:tc>
          <w:tcPr>
            <w:tcW w:w="2268" w:type="dxa"/>
            <w:vAlign w:val="center"/>
          </w:tcPr>
          <w:p>
            <w:pPr>
              <w:pStyle w:val="15"/>
            </w:pPr>
            <w:r>
              <w:t>≥1天</w:t>
            </w:r>
          </w:p>
        </w:tc>
        <w:tc>
          <w:tcPr>
            <w:tcW w:w="1276" w:type="dxa"/>
            <w:vAlign w:val="center"/>
          </w:tcPr>
          <w:p>
            <w:pPr>
              <w:pStyle w:val="15"/>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培训合格率</w:t>
            </w:r>
          </w:p>
        </w:tc>
        <w:tc>
          <w:tcPr>
            <w:tcW w:w="5386" w:type="dxa"/>
            <w:vAlign w:val="center"/>
          </w:tcPr>
          <w:p>
            <w:pPr>
              <w:pStyle w:val="15"/>
            </w:pPr>
            <w:r>
              <w:t>培训合格人员数量与培训总人数的比例</w:t>
            </w:r>
          </w:p>
        </w:tc>
        <w:tc>
          <w:tcPr>
            <w:tcW w:w="2268" w:type="dxa"/>
            <w:vAlign w:val="center"/>
          </w:tcPr>
          <w:p>
            <w:pPr>
              <w:pStyle w:val="15"/>
            </w:pPr>
            <w:r>
              <w:t>≥98%</w:t>
            </w:r>
          </w:p>
        </w:tc>
        <w:tc>
          <w:tcPr>
            <w:tcW w:w="1276" w:type="dxa"/>
            <w:vAlign w:val="center"/>
          </w:tcPr>
          <w:p>
            <w:pPr>
              <w:pStyle w:val="15"/>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参会率</w:t>
            </w:r>
          </w:p>
        </w:tc>
        <w:tc>
          <w:tcPr>
            <w:tcW w:w="5386" w:type="dxa"/>
            <w:vAlign w:val="center"/>
          </w:tcPr>
          <w:p>
            <w:pPr>
              <w:pStyle w:val="15"/>
            </w:pPr>
            <w:r>
              <w:t>实际参与人员数量与计划参与人员数量的比例</w:t>
            </w:r>
          </w:p>
        </w:tc>
        <w:tc>
          <w:tcPr>
            <w:tcW w:w="2268" w:type="dxa"/>
            <w:vAlign w:val="center"/>
          </w:tcPr>
          <w:p>
            <w:pPr>
              <w:pStyle w:val="15"/>
            </w:pPr>
            <w:r>
              <w:t>≥95%</w:t>
            </w:r>
          </w:p>
        </w:tc>
        <w:tc>
          <w:tcPr>
            <w:tcW w:w="1276" w:type="dxa"/>
            <w:vAlign w:val="center"/>
          </w:tcPr>
          <w:p>
            <w:pPr>
              <w:pStyle w:val="15"/>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培训完成时间</w:t>
            </w:r>
          </w:p>
        </w:tc>
        <w:tc>
          <w:tcPr>
            <w:tcW w:w="5386" w:type="dxa"/>
            <w:vAlign w:val="center"/>
          </w:tcPr>
          <w:p>
            <w:pPr>
              <w:pStyle w:val="15"/>
            </w:pPr>
            <w:r>
              <w:t>培训完成时间</w:t>
            </w:r>
          </w:p>
        </w:tc>
        <w:tc>
          <w:tcPr>
            <w:tcW w:w="2268" w:type="dxa"/>
            <w:vAlign w:val="center"/>
          </w:tcPr>
          <w:p>
            <w:pPr>
              <w:pStyle w:val="15"/>
            </w:pPr>
            <w:r>
              <w:t>2026年12月31日前</w:t>
            </w:r>
          </w:p>
        </w:tc>
        <w:tc>
          <w:tcPr>
            <w:tcW w:w="1276" w:type="dxa"/>
            <w:vAlign w:val="center"/>
          </w:tcPr>
          <w:p>
            <w:pPr>
              <w:pStyle w:val="15"/>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工作完成及时率</w:t>
            </w:r>
          </w:p>
        </w:tc>
        <w:tc>
          <w:tcPr>
            <w:tcW w:w="5386" w:type="dxa"/>
            <w:vAlign w:val="center"/>
          </w:tcPr>
          <w:p>
            <w:pPr>
              <w:pStyle w:val="15"/>
            </w:pPr>
            <w:r>
              <w:t>工作按时间节点完成情况</w:t>
            </w:r>
          </w:p>
        </w:tc>
        <w:tc>
          <w:tcPr>
            <w:tcW w:w="2268" w:type="dxa"/>
            <w:vAlign w:val="center"/>
          </w:tcPr>
          <w:p>
            <w:pPr>
              <w:pStyle w:val="15"/>
            </w:pPr>
            <w:r>
              <w:t>≥95%</w:t>
            </w:r>
          </w:p>
        </w:tc>
        <w:tc>
          <w:tcPr>
            <w:tcW w:w="1276" w:type="dxa"/>
            <w:vAlign w:val="center"/>
          </w:tcPr>
          <w:p>
            <w:pPr>
              <w:pStyle w:val="15"/>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人员培训成本</w:t>
            </w:r>
          </w:p>
        </w:tc>
        <w:tc>
          <w:tcPr>
            <w:tcW w:w="5386" w:type="dxa"/>
            <w:vAlign w:val="center"/>
          </w:tcPr>
          <w:p>
            <w:pPr>
              <w:pStyle w:val="15"/>
            </w:pPr>
            <w:r>
              <w:t>每人每天培训所需成本</w:t>
            </w:r>
          </w:p>
        </w:tc>
        <w:tc>
          <w:tcPr>
            <w:tcW w:w="2268" w:type="dxa"/>
            <w:vAlign w:val="center"/>
          </w:tcPr>
          <w:p>
            <w:pPr>
              <w:pStyle w:val="15"/>
            </w:pPr>
            <w:r>
              <w:t>≤450元</w:t>
            </w:r>
          </w:p>
        </w:tc>
        <w:tc>
          <w:tcPr>
            <w:tcW w:w="1276" w:type="dxa"/>
            <w:vAlign w:val="center"/>
          </w:tcPr>
          <w:p>
            <w:pPr>
              <w:pStyle w:val="15"/>
            </w:pPr>
            <w:r>
              <w:t>《石家庄市市级机关培训费管理办法》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培训总成本</w:t>
            </w:r>
          </w:p>
        </w:tc>
        <w:tc>
          <w:tcPr>
            <w:tcW w:w="5386" w:type="dxa"/>
            <w:vAlign w:val="center"/>
          </w:tcPr>
          <w:p>
            <w:pPr>
              <w:pStyle w:val="15"/>
            </w:pPr>
            <w:r>
              <w:t>考察用于培训的总成本</w:t>
            </w:r>
          </w:p>
        </w:tc>
        <w:tc>
          <w:tcPr>
            <w:tcW w:w="2268" w:type="dxa"/>
            <w:vAlign w:val="center"/>
          </w:tcPr>
          <w:p>
            <w:pPr>
              <w:pStyle w:val="15"/>
            </w:pPr>
            <w:r>
              <w:t>≤1.44万元</w:t>
            </w:r>
          </w:p>
        </w:tc>
        <w:tc>
          <w:tcPr>
            <w:tcW w:w="1276" w:type="dxa"/>
            <w:vAlign w:val="center"/>
          </w:tcPr>
          <w:p>
            <w:pPr>
              <w:pStyle w:val="15"/>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提升培训对象的工作技能</w:t>
            </w:r>
          </w:p>
        </w:tc>
        <w:tc>
          <w:tcPr>
            <w:tcW w:w="5386" w:type="dxa"/>
            <w:vAlign w:val="center"/>
          </w:tcPr>
          <w:p>
            <w:pPr>
              <w:pStyle w:val="15"/>
            </w:pPr>
            <w:r>
              <w:t>通过开展业务专项培训，提升人员工作技能</w:t>
            </w:r>
          </w:p>
        </w:tc>
        <w:tc>
          <w:tcPr>
            <w:tcW w:w="2268" w:type="dxa"/>
            <w:vAlign w:val="center"/>
          </w:tcPr>
          <w:p>
            <w:pPr>
              <w:pStyle w:val="15"/>
            </w:pPr>
            <w:r>
              <w:t>通过开展业务专项培训，提升人员工作技能</w:t>
            </w:r>
          </w:p>
        </w:tc>
        <w:tc>
          <w:tcPr>
            <w:tcW w:w="1276" w:type="dxa"/>
            <w:vAlign w:val="center"/>
          </w:tcPr>
          <w:p>
            <w:pPr>
              <w:pStyle w:val="15"/>
            </w:pPr>
            <w:r>
              <w:t>根据机关2026年工作计划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培训人员满意度</w:t>
            </w:r>
          </w:p>
        </w:tc>
        <w:tc>
          <w:tcPr>
            <w:tcW w:w="5386" w:type="dxa"/>
            <w:vAlign w:val="center"/>
          </w:tcPr>
          <w:p>
            <w:pPr>
              <w:pStyle w:val="15"/>
            </w:pPr>
            <w:r>
              <w:t>培训人员满意度</w:t>
            </w:r>
          </w:p>
        </w:tc>
        <w:tc>
          <w:tcPr>
            <w:tcW w:w="2268" w:type="dxa"/>
            <w:vAlign w:val="center"/>
          </w:tcPr>
          <w:p>
            <w:pPr>
              <w:pStyle w:val="15"/>
            </w:pPr>
            <w:r>
              <w:t>≥95%</w:t>
            </w:r>
          </w:p>
        </w:tc>
        <w:tc>
          <w:tcPr>
            <w:tcW w:w="1276" w:type="dxa"/>
            <w:vAlign w:val="center"/>
          </w:tcPr>
          <w:p>
            <w:pPr>
              <w:pStyle w:val="15"/>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7、妇女工作专项活动经费绩效目标表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13010026P00960810006D</w:t>
            </w:r>
          </w:p>
        </w:tc>
        <w:tc>
          <w:tcPr>
            <w:tcW w:w="2835" w:type="dxa"/>
            <w:vAlign w:val="center"/>
          </w:tcPr>
          <w:p>
            <w:pPr>
              <w:pStyle w:val="13"/>
            </w:pPr>
            <w:r>
              <w:t>项目名称</w:t>
            </w:r>
          </w:p>
        </w:tc>
        <w:tc>
          <w:tcPr>
            <w:tcW w:w="6095" w:type="dxa"/>
            <w:gridSpan w:val="3"/>
            <w:vAlign w:val="center"/>
          </w:tcPr>
          <w:p>
            <w:pPr>
              <w:pStyle w:val="15"/>
            </w:pPr>
            <w:r>
              <w:t>妇女工作专项活动经费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138.00</w:t>
            </w:r>
          </w:p>
        </w:tc>
        <w:tc>
          <w:tcPr>
            <w:tcW w:w="2835" w:type="dxa"/>
            <w:vAlign w:val="center"/>
          </w:tcPr>
          <w:p>
            <w:pPr>
              <w:pStyle w:val="13"/>
            </w:pPr>
            <w:r>
              <w:t>其中：财政    资金</w:t>
            </w:r>
          </w:p>
        </w:tc>
        <w:tc>
          <w:tcPr>
            <w:tcW w:w="2551" w:type="dxa"/>
            <w:vAlign w:val="center"/>
          </w:tcPr>
          <w:p>
            <w:pPr>
              <w:pStyle w:val="15"/>
            </w:pPr>
            <w:r>
              <w:t>138.00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用于市妇联开展妇女儿童之家建设，妇女创业就业、婚姻家庭纠纷调解、维权解困、三八六一活动、家庭教育、美丽庭院创建及志愿服务等项目支出。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20%</w:t>
            </w:r>
          </w:p>
        </w:tc>
        <w:tc>
          <w:tcPr>
            <w:tcW w:w="2835" w:type="dxa"/>
            <w:vAlign w:val="center"/>
          </w:tcPr>
          <w:p>
            <w:pPr>
              <w:pStyle w:val="16"/>
            </w:pPr>
            <w:r>
              <w:t>50%</w:t>
            </w:r>
          </w:p>
        </w:tc>
        <w:tc>
          <w:tcPr>
            <w:tcW w:w="2551" w:type="dxa"/>
            <w:vAlign w:val="center"/>
          </w:tcPr>
          <w:p>
            <w:pPr>
              <w:pStyle w:val="16"/>
            </w:pPr>
            <w:r>
              <w:t>80%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1.切实维护妇女儿童合法权益，做好家教指导工作，为更多妇女姐妹提供创业就业机会，推进改善妇女儿童民生。</w:t>
            </w:r>
          </w:p>
          <w:p>
            <w:pPr>
              <w:pStyle w:val="15"/>
            </w:pPr>
            <w:r>
              <w:t>2.提升基层妇联儿童阵地建设，推进妇联组织改革创新，引领组织广大妇女群众投身加快建设现代化、国际化美丽省会城市的火热实践中去。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开展活动次数</w:t>
            </w:r>
          </w:p>
        </w:tc>
        <w:tc>
          <w:tcPr>
            <w:tcW w:w="5386" w:type="dxa"/>
            <w:vAlign w:val="center"/>
          </w:tcPr>
          <w:p>
            <w:pPr>
              <w:pStyle w:val="15"/>
            </w:pPr>
            <w:r>
              <w:t>开展妇女儿童相关活动次数</w:t>
            </w:r>
          </w:p>
        </w:tc>
        <w:tc>
          <w:tcPr>
            <w:tcW w:w="2268" w:type="dxa"/>
            <w:vAlign w:val="center"/>
          </w:tcPr>
          <w:p>
            <w:pPr>
              <w:pStyle w:val="15"/>
            </w:pPr>
            <w:r>
              <w:t>≥10次</w:t>
            </w:r>
          </w:p>
        </w:tc>
        <w:tc>
          <w:tcPr>
            <w:tcW w:w="1276" w:type="dxa"/>
            <w:vAlign w:val="center"/>
          </w:tcPr>
          <w:p>
            <w:pPr>
              <w:pStyle w:val="15"/>
            </w:pPr>
            <w:r>
              <w:t>根据机关各部室工作完成情况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项目控制预算数</w:t>
            </w:r>
          </w:p>
        </w:tc>
        <w:tc>
          <w:tcPr>
            <w:tcW w:w="5386" w:type="dxa"/>
            <w:vAlign w:val="center"/>
          </w:tcPr>
          <w:p>
            <w:pPr>
              <w:pStyle w:val="15"/>
            </w:pPr>
            <w:r>
              <w:t>项目控制预算数</w:t>
            </w:r>
          </w:p>
        </w:tc>
        <w:tc>
          <w:tcPr>
            <w:tcW w:w="2268" w:type="dxa"/>
            <w:vAlign w:val="center"/>
          </w:tcPr>
          <w:p>
            <w:pPr>
              <w:pStyle w:val="15"/>
            </w:pPr>
            <w:r>
              <w:t>≤138万元</w:t>
            </w:r>
          </w:p>
        </w:tc>
        <w:tc>
          <w:tcPr>
            <w:tcW w:w="1276" w:type="dxa"/>
            <w:vAlign w:val="center"/>
          </w:tcPr>
          <w:p>
            <w:pPr>
              <w:pStyle w:val="15"/>
            </w:pPr>
            <w:r>
              <w:t>根据机关各部室工作完成情况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平均制作成本</w:t>
            </w:r>
          </w:p>
        </w:tc>
        <w:tc>
          <w:tcPr>
            <w:tcW w:w="5386" w:type="dxa"/>
            <w:vAlign w:val="center"/>
          </w:tcPr>
          <w:p>
            <w:pPr>
              <w:pStyle w:val="15"/>
            </w:pPr>
            <w:r>
              <w:t>委托各公司业务平均成本</w:t>
            </w:r>
          </w:p>
        </w:tc>
        <w:tc>
          <w:tcPr>
            <w:tcW w:w="2268" w:type="dxa"/>
            <w:vAlign w:val="center"/>
          </w:tcPr>
          <w:p>
            <w:pPr>
              <w:pStyle w:val="15"/>
            </w:pPr>
            <w:r>
              <w:t>≤8万元</w:t>
            </w:r>
          </w:p>
        </w:tc>
        <w:tc>
          <w:tcPr>
            <w:tcW w:w="1276" w:type="dxa"/>
            <w:vAlign w:val="center"/>
          </w:tcPr>
          <w:p>
            <w:pPr>
              <w:pStyle w:val="15"/>
            </w:pPr>
            <w:r>
              <w:t>根据机关各部室工作完成情况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委托服务工作验收合格率</w:t>
            </w:r>
          </w:p>
        </w:tc>
        <w:tc>
          <w:tcPr>
            <w:tcW w:w="5386" w:type="dxa"/>
            <w:vAlign w:val="center"/>
          </w:tcPr>
          <w:p>
            <w:pPr>
              <w:pStyle w:val="15"/>
            </w:pPr>
            <w:r>
              <w:t>委托服务工作验收合格率</w:t>
            </w:r>
          </w:p>
        </w:tc>
        <w:tc>
          <w:tcPr>
            <w:tcW w:w="2268" w:type="dxa"/>
            <w:vAlign w:val="center"/>
          </w:tcPr>
          <w:p>
            <w:pPr>
              <w:pStyle w:val="15"/>
            </w:pPr>
            <w:r>
              <w:t>≥90%</w:t>
            </w:r>
          </w:p>
        </w:tc>
        <w:tc>
          <w:tcPr>
            <w:tcW w:w="1276" w:type="dxa"/>
            <w:vAlign w:val="center"/>
          </w:tcPr>
          <w:p>
            <w:pPr>
              <w:pStyle w:val="15"/>
            </w:pPr>
            <w:r>
              <w:t>根据机关各部室工作完成情况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开展各项工作完成及时率</w:t>
            </w:r>
          </w:p>
        </w:tc>
        <w:tc>
          <w:tcPr>
            <w:tcW w:w="5386" w:type="dxa"/>
            <w:vAlign w:val="center"/>
          </w:tcPr>
          <w:p>
            <w:pPr>
              <w:pStyle w:val="15"/>
            </w:pPr>
            <w:r>
              <w:t>开展各项工作完成及时率</w:t>
            </w:r>
          </w:p>
        </w:tc>
        <w:tc>
          <w:tcPr>
            <w:tcW w:w="2268" w:type="dxa"/>
            <w:vAlign w:val="center"/>
          </w:tcPr>
          <w:p>
            <w:pPr>
              <w:pStyle w:val="15"/>
            </w:pPr>
            <w:r>
              <w:t>≥90%</w:t>
            </w:r>
          </w:p>
        </w:tc>
        <w:tc>
          <w:tcPr>
            <w:tcW w:w="1276" w:type="dxa"/>
            <w:vAlign w:val="center"/>
          </w:tcPr>
          <w:p>
            <w:pPr>
              <w:pStyle w:val="15"/>
            </w:pPr>
            <w:r>
              <w:t>根据机关各部室工作完成情况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受益妇女儿童人数</w:t>
            </w:r>
          </w:p>
        </w:tc>
        <w:tc>
          <w:tcPr>
            <w:tcW w:w="5386" w:type="dxa"/>
            <w:vAlign w:val="center"/>
          </w:tcPr>
          <w:p>
            <w:pPr>
              <w:pStyle w:val="15"/>
            </w:pPr>
            <w:r>
              <w:t>受益妇女儿童人数</w:t>
            </w:r>
          </w:p>
        </w:tc>
        <w:tc>
          <w:tcPr>
            <w:tcW w:w="2268" w:type="dxa"/>
            <w:vAlign w:val="center"/>
          </w:tcPr>
          <w:p>
            <w:pPr>
              <w:pStyle w:val="15"/>
            </w:pPr>
            <w:r>
              <w:t>≥1000人</w:t>
            </w:r>
          </w:p>
        </w:tc>
        <w:tc>
          <w:tcPr>
            <w:tcW w:w="1276" w:type="dxa"/>
            <w:vAlign w:val="center"/>
          </w:tcPr>
          <w:p>
            <w:pPr>
              <w:pStyle w:val="15"/>
            </w:pPr>
            <w:r>
              <w:t>根据机关各部室工作完成情况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服务对象满意度指标</w:t>
            </w:r>
          </w:p>
        </w:tc>
        <w:tc>
          <w:tcPr>
            <w:tcW w:w="5386" w:type="dxa"/>
            <w:vAlign w:val="center"/>
          </w:tcPr>
          <w:p>
            <w:pPr>
              <w:pStyle w:val="15"/>
            </w:pPr>
            <w:r>
              <w:t>服务对象满意度指标</w:t>
            </w:r>
          </w:p>
        </w:tc>
        <w:tc>
          <w:tcPr>
            <w:tcW w:w="2268" w:type="dxa"/>
            <w:vAlign w:val="center"/>
          </w:tcPr>
          <w:p>
            <w:pPr>
              <w:pStyle w:val="15"/>
            </w:pPr>
            <w:r>
              <w:t>≥95%</w:t>
            </w:r>
          </w:p>
        </w:tc>
        <w:tc>
          <w:tcPr>
            <w:tcW w:w="1276" w:type="dxa"/>
            <w:vAlign w:val="center"/>
          </w:tcPr>
          <w:p>
            <w:pPr>
              <w:pStyle w:val="15"/>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8、党组织活动经费绩效目标表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13010026P009711106360</w:t>
            </w:r>
          </w:p>
        </w:tc>
        <w:tc>
          <w:tcPr>
            <w:tcW w:w="2835" w:type="dxa"/>
            <w:vAlign w:val="center"/>
          </w:tcPr>
          <w:p>
            <w:pPr>
              <w:pStyle w:val="13"/>
            </w:pPr>
            <w:r>
              <w:t>项目名称</w:t>
            </w:r>
          </w:p>
        </w:tc>
        <w:tc>
          <w:tcPr>
            <w:tcW w:w="6095" w:type="dxa"/>
            <w:gridSpan w:val="3"/>
            <w:vAlign w:val="center"/>
          </w:tcPr>
          <w:p>
            <w:pPr>
              <w:pStyle w:val="15"/>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0.98</w:t>
            </w:r>
          </w:p>
        </w:tc>
        <w:tc>
          <w:tcPr>
            <w:tcW w:w="2835" w:type="dxa"/>
            <w:vAlign w:val="center"/>
          </w:tcPr>
          <w:p>
            <w:pPr>
              <w:pStyle w:val="13"/>
            </w:pPr>
            <w:r>
              <w:t>其中：财政    资金</w:t>
            </w:r>
          </w:p>
        </w:tc>
        <w:tc>
          <w:tcPr>
            <w:tcW w:w="2551" w:type="dxa"/>
            <w:vAlign w:val="center"/>
          </w:tcPr>
          <w:p>
            <w:pPr>
              <w:pStyle w:val="15"/>
            </w:pPr>
            <w:r>
              <w:t>0.98</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预算资金总计0.98万元，其中财政资金0.98万元，其他资金0万元。主要用于加强党支部建设；党员学习资料及组织党员活动。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20%</w:t>
            </w:r>
          </w:p>
        </w:tc>
        <w:tc>
          <w:tcPr>
            <w:tcW w:w="2835" w:type="dxa"/>
            <w:vAlign w:val="center"/>
          </w:tcPr>
          <w:p>
            <w:pPr>
              <w:pStyle w:val="16"/>
            </w:pPr>
            <w:r>
              <w:t>50%</w:t>
            </w:r>
          </w:p>
        </w:tc>
        <w:tc>
          <w:tcPr>
            <w:tcW w:w="2551" w:type="dxa"/>
            <w:vAlign w:val="center"/>
          </w:tcPr>
          <w:p>
            <w:pPr>
              <w:pStyle w:val="16"/>
            </w:pPr>
            <w:r>
              <w:t>80%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1.按规定，每月组织党员开展“三会一课”学习，学习党的先进政策，领悟党的工作要求。提高党员理论文化水平、思想境界，规范党员行为，武装头脑、指导实践，丰富知识。</w:t>
            </w:r>
          </w:p>
          <w:p>
            <w:pPr>
              <w:pStyle w:val="15"/>
            </w:pPr>
            <w:r>
              <w:t>2.加强党支部建设，提高党支部的战斗堡垒作用。</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参与活动党员人数</w:t>
            </w:r>
          </w:p>
        </w:tc>
        <w:tc>
          <w:tcPr>
            <w:tcW w:w="5386" w:type="dxa"/>
            <w:vAlign w:val="center"/>
          </w:tcPr>
          <w:p>
            <w:pPr>
              <w:pStyle w:val="15"/>
            </w:pPr>
            <w:r>
              <w:t>参加党组织活动的党员人数</w:t>
            </w:r>
          </w:p>
        </w:tc>
        <w:tc>
          <w:tcPr>
            <w:tcW w:w="2268" w:type="dxa"/>
            <w:vAlign w:val="center"/>
          </w:tcPr>
          <w:p>
            <w:pPr>
              <w:pStyle w:val="15"/>
            </w:pPr>
            <w:r>
              <w:t>9人</w:t>
            </w:r>
          </w:p>
        </w:tc>
        <w:tc>
          <w:tcPr>
            <w:tcW w:w="1276" w:type="dxa"/>
            <w:vAlign w:val="center"/>
          </w:tcPr>
          <w:p>
            <w:pPr>
              <w:pStyle w:val="15"/>
            </w:pPr>
            <w:r>
              <w:t>党员人数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开展党组织活动次数</w:t>
            </w:r>
          </w:p>
        </w:tc>
        <w:tc>
          <w:tcPr>
            <w:tcW w:w="5386" w:type="dxa"/>
            <w:vAlign w:val="center"/>
          </w:tcPr>
          <w:p>
            <w:pPr>
              <w:pStyle w:val="15"/>
            </w:pPr>
            <w:r>
              <w:t>全年开展党组织活动次数</w:t>
            </w:r>
          </w:p>
        </w:tc>
        <w:tc>
          <w:tcPr>
            <w:tcW w:w="2268" w:type="dxa"/>
            <w:vAlign w:val="center"/>
          </w:tcPr>
          <w:p>
            <w:pPr>
              <w:pStyle w:val="15"/>
            </w:pPr>
            <w:r>
              <w:t>≥5次</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布置党员活动室面积</w:t>
            </w:r>
          </w:p>
        </w:tc>
        <w:tc>
          <w:tcPr>
            <w:tcW w:w="5386" w:type="dxa"/>
            <w:vAlign w:val="center"/>
          </w:tcPr>
          <w:p>
            <w:pPr>
              <w:pStyle w:val="15"/>
            </w:pPr>
            <w:r>
              <w:t>布置党员活动室面积</w:t>
            </w:r>
          </w:p>
        </w:tc>
        <w:tc>
          <w:tcPr>
            <w:tcW w:w="2268" w:type="dxa"/>
            <w:vAlign w:val="center"/>
          </w:tcPr>
          <w:p>
            <w:pPr>
              <w:pStyle w:val="15"/>
            </w:pPr>
            <w:r>
              <w:t>15平方米</w:t>
            </w:r>
          </w:p>
        </w:tc>
        <w:tc>
          <w:tcPr>
            <w:tcW w:w="1276" w:type="dxa"/>
            <w:vAlign w:val="center"/>
          </w:tcPr>
          <w:p>
            <w:pPr>
              <w:pStyle w:val="15"/>
            </w:pPr>
            <w:r>
              <w:t>党员活动室面积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培训合格率</w:t>
            </w:r>
          </w:p>
        </w:tc>
        <w:tc>
          <w:tcPr>
            <w:tcW w:w="5386" w:type="dxa"/>
            <w:vAlign w:val="center"/>
          </w:tcPr>
          <w:p>
            <w:pPr>
              <w:pStyle w:val="15"/>
            </w:pPr>
            <w:r>
              <w:t>培训合格率</w:t>
            </w:r>
          </w:p>
        </w:tc>
        <w:tc>
          <w:tcPr>
            <w:tcW w:w="2268" w:type="dxa"/>
            <w:vAlign w:val="center"/>
          </w:tcPr>
          <w:p>
            <w:pPr>
              <w:pStyle w:val="15"/>
            </w:pPr>
            <w:r>
              <w:t>100%</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活动参与率</w:t>
            </w:r>
          </w:p>
        </w:tc>
        <w:tc>
          <w:tcPr>
            <w:tcW w:w="5386" w:type="dxa"/>
            <w:vAlign w:val="center"/>
          </w:tcPr>
          <w:p>
            <w:pPr>
              <w:pStyle w:val="15"/>
            </w:pPr>
            <w:r>
              <w:t>实际参加党组织活动人数占应参加人员的比例</w:t>
            </w:r>
          </w:p>
        </w:tc>
        <w:tc>
          <w:tcPr>
            <w:tcW w:w="2268" w:type="dxa"/>
            <w:vAlign w:val="center"/>
          </w:tcPr>
          <w:p>
            <w:pPr>
              <w:pStyle w:val="15"/>
            </w:pPr>
            <w:r>
              <w:t>100%</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三会一课出勤率</w:t>
            </w:r>
          </w:p>
        </w:tc>
        <w:tc>
          <w:tcPr>
            <w:tcW w:w="5386" w:type="dxa"/>
            <w:vAlign w:val="center"/>
          </w:tcPr>
          <w:p>
            <w:pPr>
              <w:pStyle w:val="15"/>
            </w:pPr>
            <w:r>
              <w:t>实际参加三会一课人数占应出勤人数的比率</w:t>
            </w:r>
          </w:p>
        </w:tc>
        <w:tc>
          <w:tcPr>
            <w:tcW w:w="2268" w:type="dxa"/>
            <w:vAlign w:val="center"/>
          </w:tcPr>
          <w:p>
            <w:pPr>
              <w:pStyle w:val="15"/>
            </w:pPr>
            <w:r>
              <w:t>100%</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党组织活动开展频次</w:t>
            </w:r>
          </w:p>
        </w:tc>
        <w:tc>
          <w:tcPr>
            <w:tcW w:w="5386" w:type="dxa"/>
            <w:vAlign w:val="center"/>
          </w:tcPr>
          <w:p>
            <w:pPr>
              <w:pStyle w:val="15"/>
            </w:pPr>
            <w:r>
              <w:t>党组织活动开展频次</w:t>
            </w:r>
          </w:p>
        </w:tc>
        <w:tc>
          <w:tcPr>
            <w:tcW w:w="2268" w:type="dxa"/>
            <w:vAlign w:val="center"/>
          </w:tcPr>
          <w:p>
            <w:pPr>
              <w:pStyle w:val="15"/>
            </w:pPr>
            <w:r>
              <w:t>≥3个月开展一次</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资金总成本</w:t>
            </w:r>
          </w:p>
        </w:tc>
        <w:tc>
          <w:tcPr>
            <w:tcW w:w="5386" w:type="dxa"/>
            <w:vAlign w:val="center"/>
          </w:tcPr>
          <w:p>
            <w:pPr>
              <w:pStyle w:val="15"/>
            </w:pPr>
            <w:r>
              <w:t>项目总成本</w:t>
            </w:r>
          </w:p>
        </w:tc>
        <w:tc>
          <w:tcPr>
            <w:tcW w:w="2268" w:type="dxa"/>
            <w:vAlign w:val="center"/>
          </w:tcPr>
          <w:p>
            <w:pPr>
              <w:pStyle w:val="15"/>
            </w:pPr>
            <w:r>
              <w:t>≤0.98万元</w:t>
            </w:r>
          </w:p>
        </w:tc>
        <w:tc>
          <w:tcPr>
            <w:tcW w:w="1276" w:type="dxa"/>
            <w:vAlign w:val="center"/>
          </w:tcPr>
          <w:p>
            <w:pPr>
              <w:pStyle w:val="15"/>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党员政治觉悟和素养</w:t>
            </w:r>
          </w:p>
        </w:tc>
        <w:tc>
          <w:tcPr>
            <w:tcW w:w="5386" w:type="dxa"/>
            <w:vAlign w:val="center"/>
          </w:tcPr>
          <w:p>
            <w:pPr>
              <w:pStyle w:val="15"/>
            </w:pPr>
            <w:r>
              <w:t>党员政治觉悟和素养</w:t>
            </w:r>
          </w:p>
        </w:tc>
        <w:tc>
          <w:tcPr>
            <w:tcW w:w="2268" w:type="dxa"/>
            <w:vAlign w:val="center"/>
          </w:tcPr>
          <w:p>
            <w:pPr>
              <w:pStyle w:val="15"/>
            </w:pPr>
            <w:r>
              <w:t>较上年度提升</w:t>
            </w:r>
          </w:p>
          <w:p>
            <w:pPr>
              <w:pStyle w:val="15"/>
            </w:pP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基层党组织建设质量</w:t>
            </w:r>
          </w:p>
        </w:tc>
        <w:tc>
          <w:tcPr>
            <w:tcW w:w="5386" w:type="dxa"/>
            <w:vAlign w:val="center"/>
          </w:tcPr>
          <w:p>
            <w:pPr>
              <w:pStyle w:val="15"/>
            </w:pPr>
            <w:r>
              <w:t>基层党组织建设质量</w:t>
            </w:r>
          </w:p>
        </w:tc>
        <w:tc>
          <w:tcPr>
            <w:tcW w:w="2268" w:type="dxa"/>
            <w:vAlign w:val="center"/>
          </w:tcPr>
          <w:p>
            <w:pPr>
              <w:pStyle w:val="15"/>
            </w:pPr>
            <w:r>
              <w:t>较上年度提升</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党的政策传递顺畅度</w:t>
            </w:r>
          </w:p>
        </w:tc>
        <w:tc>
          <w:tcPr>
            <w:tcW w:w="5386" w:type="dxa"/>
            <w:vAlign w:val="center"/>
          </w:tcPr>
          <w:p>
            <w:pPr>
              <w:pStyle w:val="15"/>
            </w:pPr>
            <w:r>
              <w:t>党的政策传递顺畅度</w:t>
            </w:r>
          </w:p>
        </w:tc>
        <w:tc>
          <w:tcPr>
            <w:tcW w:w="2268" w:type="dxa"/>
            <w:vAlign w:val="center"/>
          </w:tcPr>
          <w:p>
            <w:pPr>
              <w:pStyle w:val="15"/>
            </w:pPr>
            <w:r>
              <w:t>较上年度提升</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党员满意度</w:t>
            </w:r>
          </w:p>
        </w:tc>
        <w:tc>
          <w:tcPr>
            <w:tcW w:w="5386" w:type="dxa"/>
            <w:vAlign w:val="center"/>
          </w:tcPr>
          <w:p>
            <w:pPr>
              <w:pStyle w:val="15"/>
            </w:pPr>
            <w:r>
              <w:t>党员对党组织培训活动的满意度</w:t>
            </w:r>
          </w:p>
        </w:tc>
        <w:tc>
          <w:tcPr>
            <w:tcW w:w="2268" w:type="dxa"/>
            <w:vAlign w:val="center"/>
          </w:tcPr>
          <w:p>
            <w:pPr>
              <w:pStyle w:val="15"/>
            </w:pPr>
            <w:r>
              <w:t>≥98%</w:t>
            </w:r>
          </w:p>
        </w:tc>
        <w:tc>
          <w:tcPr>
            <w:tcW w:w="1276" w:type="dxa"/>
            <w:vAlign w:val="center"/>
          </w:tcPr>
          <w:p>
            <w:pPr>
              <w:pStyle w:val="15"/>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9、专用设备维护(修)费绩效目标表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13010026P004620101495</w:t>
            </w:r>
          </w:p>
        </w:tc>
        <w:tc>
          <w:tcPr>
            <w:tcW w:w="2835" w:type="dxa"/>
            <w:vAlign w:val="center"/>
          </w:tcPr>
          <w:p>
            <w:pPr>
              <w:pStyle w:val="13"/>
            </w:pPr>
            <w:r>
              <w:t>项目名称</w:t>
            </w:r>
          </w:p>
        </w:tc>
        <w:tc>
          <w:tcPr>
            <w:tcW w:w="6095" w:type="dxa"/>
            <w:gridSpan w:val="3"/>
            <w:vAlign w:val="center"/>
          </w:tcPr>
          <w:p>
            <w:pPr>
              <w:pStyle w:val="15"/>
            </w:pPr>
            <w:r>
              <w:t>专用设备维护(修)费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2.29</w:t>
            </w:r>
          </w:p>
        </w:tc>
        <w:tc>
          <w:tcPr>
            <w:tcW w:w="2835" w:type="dxa"/>
            <w:vAlign w:val="center"/>
          </w:tcPr>
          <w:p>
            <w:pPr>
              <w:pStyle w:val="13"/>
            </w:pPr>
            <w:r>
              <w:t>其中：财政    资金</w:t>
            </w:r>
          </w:p>
        </w:tc>
        <w:tc>
          <w:tcPr>
            <w:tcW w:w="2551" w:type="dxa"/>
            <w:vAlign w:val="center"/>
          </w:tcPr>
          <w:p>
            <w:pPr>
              <w:pStyle w:val="15"/>
            </w:pPr>
            <w:r>
              <w:t>2.29</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资金总计2.29万元，其中财政资金2.29万元，其他资金0万元。该项目主要用于专用设备巡检，对中心大楼消防、中央空调及监控等各项设备日常巡检及维修维护费用。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w:t>
            </w:r>
          </w:p>
        </w:tc>
        <w:tc>
          <w:tcPr>
            <w:tcW w:w="2835" w:type="dxa"/>
            <w:vAlign w:val="center"/>
          </w:tcPr>
          <w:p>
            <w:pPr>
              <w:pStyle w:val="16"/>
            </w:pPr>
            <w:r>
              <w:t>30%</w:t>
            </w:r>
          </w:p>
        </w:tc>
        <w:tc>
          <w:tcPr>
            <w:tcW w:w="2551" w:type="dxa"/>
            <w:vAlign w:val="center"/>
          </w:tcPr>
          <w:p>
            <w:pPr>
              <w:pStyle w:val="16"/>
            </w:pPr>
            <w:r>
              <w:t>70%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1.保障中心大楼消防及监控等各项设备正常运行。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维修数量</w:t>
            </w:r>
          </w:p>
        </w:tc>
        <w:tc>
          <w:tcPr>
            <w:tcW w:w="5386" w:type="dxa"/>
            <w:vAlign w:val="center"/>
          </w:tcPr>
          <w:p>
            <w:pPr>
              <w:pStyle w:val="15"/>
            </w:pPr>
            <w:r>
              <w:t>运维平米面积</w:t>
            </w:r>
          </w:p>
        </w:tc>
        <w:tc>
          <w:tcPr>
            <w:tcW w:w="2268" w:type="dxa"/>
            <w:vAlign w:val="center"/>
          </w:tcPr>
          <w:p>
            <w:pPr>
              <w:pStyle w:val="15"/>
            </w:pPr>
            <w:r>
              <w:t>5000平米</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正常运转率</w:t>
            </w:r>
          </w:p>
        </w:tc>
        <w:tc>
          <w:tcPr>
            <w:tcW w:w="5386" w:type="dxa"/>
            <w:vAlign w:val="center"/>
          </w:tcPr>
          <w:p>
            <w:pPr>
              <w:pStyle w:val="15"/>
            </w:pPr>
            <w:r>
              <w:t>正常运转率</w:t>
            </w:r>
          </w:p>
        </w:tc>
        <w:tc>
          <w:tcPr>
            <w:tcW w:w="2268" w:type="dxa"/>
            <w:vAlign w:val="center"/>
          </w:tcPr>
          <w:p>
            <w:pPr>
              <w:pStyle w:val="15"/>
            </w:pPr>
            <w:r>
              <w:t>≥98%</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运维故障解决率</w:t>
            </w:r>
          </w:p>
        </w:tc>
        <w:tc>
          <w:tcPr>
            <w:tcW w:w="5386" w:type="dxa"/>
            <w:vAlign w:val="center"/>
          </w:tcPr>
          <w:p>
            <w:pPr>
              <w:pStyle w:val="15"/>
            </w:pPr>
            <w:r>
              <w:t>运维故障解决率</w:t>
            </w:r>
          </w:p>
        </w:tc>
        <w:tc>
          <w:tcPr>
            <w:tcW w:w="2268" w:type="dxa"/>
            <w:vAlign w:val="center"/>
          </w:tcPr>
          <w:p>
            <w:pPr>
              <w:pStyle w:val="15"/>
            </w:pPr>
            <w:r>
              <w:t>≥95%</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平均问题处理时长</w:t>
            </w:r>
          </w:p>
        </w:tc>
        <w:tc>
          <w:tcPr>
            <w:tcW w:w="5386" w:type="dxa"/>
            <w:vAlign w:val="center"/>
          </w:tcPr>
          <w:p>
            <w:pPr>
              <w:pStyle w:val="15"/>
            </w:pPr>
            <w:r>
              <w:t>平均问题处理时长</w:t>
            </w:r>
          </w:p>
        </w:tc>
        <w:tc>
          <w:tcPr>
            <w:tcW w:w="2268" w:type="dxa"/>
            <w:vAlign w:val="center"/>
          </w:tcPr>
          <w:p>
            <w:pPr>
              <w:pStyle w:val="15"/>
            </w:pPr>
            <w:r>
              <w:t>≤1个工作日</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故障解决及时率</w:t>
            </w:r>
          </w:p>
        </w:tc>
        <w:tc>
          <w:tcPr>
            <w:tcW w:w="5386" w:type="dxa"/>
            <w:vAlign w:val="center"/>
          </w:tcPr>
          <w:p>
            <w:pPr>
              <w:pStyle w:val="15"/>
            </w:pPr>
            <w:r>
              <w:t>故障解决及时率</w:t>
            </w:r>
          </w:p>
        </w:tc>
        <w:tc>
          <w:tcPr>
            <w:tcW w:w="2268" w:type="dxa"/>
            <w:vAlign w:val="center"/>
          </w:tcPr>
          <w:p>
            <w:pPr>
              <w:pStyle w:val="15"/>
            </w:pPr>
            <w:r>
              <w:t>≥95%</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设备维修维护完成时间</w:t>
            </w:r>
          </w:p>
        </w:tc>
        <w:tc>
          <w:tcPr>
            <w:tcW w:w="5386" w:type="dxa"/>
            <w:vAlign w:val="center"/>
          </w:tcPr>
          <w:p>
            <w:pPr>
              <w:pStyle w:val="15"/>
            </w:pPr>
            <w:r>
              <w:t>反映设备维修维护完成时间</w:t>
            </w:r>
          </w:p>
        </w:tc>
        <w:tc>
          <w:tcPr>
            <w:tcW w:w="2268" w:type="dxa"/>
            <w:vAlign w:val="center"/>
          </w:tcPr>
          <w:p>
            <w:pPr>
              <w:pStyle w:val="15"/>
            </w:pPr>
            <w:r>
              <w:t>2026年12月31日前</w:t>
            </w:r>
          </w:p>
        </w:tc>
        <w:tc>
          <w:tcPr>
            <w:tcW w:w="1276" w:type="dxa"/>
            <w:vAlign w:val="center"/>
          </w:tcPr>
          <w:p>
            <w:pPr>
              <w:pStyle w:val="15"/>
            </w:pPr>
            <w:r>
              <w:t>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单位维修维护成本</w:t>
            </w:r>
          </w:p>
        </w:tc>
        <w:tc>
          <w:tcPr>
            <w:tcW w:w="5386" w:type="dxa"/>
            <w:vAlign w:val="center"/>
          </w:tcPr>
          <w:p>
            <w:pPr>
              <w:pStyle w:val="15"/>
            </w:pPr>
            <w:r>
              <w:t>反映单位维护成本</w:t>
            </w:r>
          </w:p>
        </w:tc>
        <w:tc>
          <w:tcPr>
            <w:tcW w:w="2268" w:type="dxa"/>
            <w:vAlign w:val="center"/>
          </w:tcPr>
          <w:p>
            <w:pPr>
              <w:pStyle w:val="15"/>
            </w:pPr>
            <w:r>
              <w:t>≤2.29万元</w:t>
            </w:r>
          </w:p>
        </w:tc>
        <w:tc>
          <w:tcPr>
            <w:tcW w:w="1276" w:type="dxa"/>
            <w:vAlign w:val="center"/>
          </w:tcPr>
          <w:p>
            <w:pPr>
              <w:pStyle w:val="15"/>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设备维修维护成本</w:t>
            </w:r>
          </w:p>
        </w:tc>
        <w:tc>
          <w:tcPr>
            <w:tcW w:w="5386" w:type="dxa"/>
            <w:vAlign w:val="center"/>
          </w:tcPr>
          <w:p>
            <w:pPr>
              <w:pStyle w:val="15"/>
            </w:pPr>
            <w:r>
              <w:t>设备维修维护的成本</w:t>
            </w:r>
          </w:p>
        </w:tc>
        <w:tc>
          <w:tcPr>
            <w:tcW w:w="2268" w:type="dxa"/>
            <w:vAlign w:val="center"/>
          </w:tcPr>
          <w:p>
            <w:pPr>
              <w:pStyle w:val="15"/>
            </w:pPr>
            <w:r>
              <w:t>≤2.29万元</w:t>
            </w:r>
          </w:p>
        </w:tc>
        <w:tc>
          <w:tcPr>
            <w:tcW w:w="1276" w:type="dxa"/>
            <w:vAlign w:val="center"/>
          </w:tcPr>
          <w:p>
            <w:pPr>
              <w:pStyle w:val="15"/>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满足单位日常巡检需求</w:t>
            </w:r>
          </w:p>
        </w:tc>
        <w:tc>
          <w:tcPr>
            <w:tcW w:w="5386" w:type="dxa"/>
            <w:vAlign w:val="center"/>
          </w:tcPr>
          <w:p>
            <w:pPr>
              <w:pStyle w:val="15"/>
            </w:pPr>
            <w:r>
              <w:t>满足单位日常巡检需求</w:t>
            </w:r>
          </w:p>
        </w:tc>
        <w:tc>
          <w:tcPr>
            <w:tcW w:w="2268" w:type="dxa"/>
            <w:vAlign w:val="center"/>
          </w:tcPr>
          <w:p>
            <w:pPr>
              <w:pStyle w:val="15"/>
            </w:pPr>
            <w:r>
              <w:t>持续保障</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设备正常运行率</w:t>
            </w:r>
          </w:p>
        </w:tc>
        <w:tc>
          <w:tcPr>
            <w:tcW w:w="5386" w:type="dxa"/>
            <w:vAlign w:val="center"/>
          </w:tcPr>
          <w:p>
            <w:pPr>
              <w:pStyle w:val="15"/>
            </w:pPr>
            <w:r>
              <w:t>设备正常运行情况</w:t>
            </w:r>
          </w:p>
        </w:tc>
        <w:tc>
          <w:tcPr>
            <w:tcW w:w="2268" w:type="dxa"/>
            <w:vAlign w:val="center"/>
          </w:tcPr>
          <w:p>
            <w:pPr>
              <w:pStyle w:val="15"/>
            </w:pPr>
            <w:r>
              <w:t>≥98%</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机关工作人员满意度（%）</w:t>
            </w:r>
          </w:p>
        </w:tc>
        <w:tc>
          <w:tcPr>
            <w:tcW w:w="5386" w:type="dxa"/>
            <w:vAlign w:val="center"/>
          </w:tcPr>
          <w:p>
            <w:pPr>
              <w:pStyle w:val="15"/>
            </w:pPr>
            <w:r>
              <w:t>机关工作人员满意度（%）</w:t>
            </w:r>
          </w:p>
        </w:tc>
        <w:tc>
          <w:tcPr>
            <w:tcW w:w="2268" w:type="dxa"/>
            <w:vAlign w:val="center"/>
          </w:tcPr>
          <w:p>
            <w:pPr>
              <w:pStyle w:val="15"/>
            </w:pPr>
            <w:r>
              <w:t>≥98%</w:t>
            </w:r>
          </w:p>
        </w:tc>
        <w:tc>
          <w:tcPr>
            <w:tcW w:w="1276" w:type="dxa"/>
            <w:vAlign w:val="center"/>
          </w:tcPr>
          <w:p>
            <w:pPr>
              <w:pStyle w:val="15"/>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10、教学及妇女家政支出绩效目标表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13010026P00966510004G</w:t>
            </w:r>
          </w:p>
        </w:tc>
        <w:tc>
          <w:tcPr>
            <w:tcW w:w="2835" w:type="dxa"/>
            <w:vAlign w:val="center"/>
          </w:tcPr>
          <w:p>
            <w:pPr>
              <w:pStyle w:val="13"/>
            </w:pPr>
            <w:r>
              <w:t>项目名称</w:t>
            </w:r>
          </w:p>
        </w:tc>
        <w:tc>
          <w:tcPr>
            <w:tcW w:w="6095" w:type="dxa"/>
            <w:gridSpan w:val="3"/>
            <w:vAlign w:val="center"/>
          </w:tcPr>
          <w:p>
            <w:pPr>
              <w:pStyle w:val="15"/>
            </w:pPr>
            <w:r>
              <w:t>教学及妇女家政支出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185.00</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185.00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资金总计185万元，全部为事业收入资金。该项目主要用于开展各类培训课程所需的费用支出。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w:t>
            </w:r>
          </w:p>
        </w:tc>
        <w:tc>
          <w:tcPr>
            <w:tcW w:w="2835" w:type="dxa"/>
            <w:vAlign w:val="center"/>
          </w:tcPr>
          <w:p>
            <w:pPr>
              <w:pStyle w:val="16"/>
            </w:pPr>
            <w:r>
              <w:t>40%</w:t>
            </w:r>
          </w:p>
        </w:tc>
        <w:tc>
          <w:tcPr>
            <w:tcW w:w="2551" w:type="dxa"/>
            <w:vAlign w:val="center"/>
          </w:tcPr>
          <w:p>
            <w:pPr>
              <w:pStyle w:val="16"/>
            </w:pPr>
            <w:r>
              <w:t>70%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1.通过妇女家庭教育及家政培训，丰富活动参与人员业余文化活动。</w:t>
            </w:r>
          </w:p>
          <w:p>
            <w:pPr>
              <w:pStyle w:val="15"/>
            </w:pPr>
            <w:r>
              <w:t>2.充分发挥校外教育作用，积极开办适合少年儿童需要的活动项目，为广大少年儿童提供课外教育培训，让广大少年儿童在喜闻乐见的活动中提高思想道德、文化知识、艺术体育等方面的素质。</w:t>
            </w:r>
          </w:p>
          <w:p>
            <w:pPr>
              <w:pStyle w:val="15"/>
            </w:pPr>
            <w:r>
              <w:t>3.成人部通过开展讲座、收纳整理、母婴护理、小儿推拿、茶文化、非遗手工及心理健康知识沙龙等各项活动，达到提高学员的生活品质，激发学员对生活的热情。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培训学员人数</w:t>
            </w:r>
          </w:p>
        </w:tc>
        <w:tc>
          <w:tcPr>
            <w:tcW w:w="5386" w:type="dxa"/>
            <w:vAlign w:val="center"/>
          </w:tcPr>
          <w:p>
            <w:pPr>
              <w:pStyle w:val="15"/>
            </w:pPr>
            <w:r>
              <w:t>年度培训学员人数</w:t>
            </w:r>
          </w:p>
        </w:tc>
        <w:tc>
          <w:tcPr>
            <w:tcW w:w="2268" w:type="dxa"/>
            <w:vAlign w:val="center"/>
          </w:tcPr>
          <w:p>
            <w:pPr>
              <w:pStyle w:val="15"/>
            </w:pPr>
            <w:r>
              <w:t>≥500人次</w:t>
            </w:r>
          </w:p>
        </w:tc>
        <w:tc>
          <w:tcPr>
            <w:tcW w:w="1276" w:type="dxa"/>
            <w:vAlign w:val="center"/>
          </w:tcPr>
          <w:p>
            <w:pPr>
              <w:pStyle w:val="15"/>
            </w:pPr>
            <w:r>
              <w:t>参考往年工作计划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成人部活动期数</w:t>
            </w:r>
          </w:p>
        </w:tc>
        <w:tc>
          <w:tcPr>
            <w:tcW w:w="5386" w:type="dxa"/>
            <w:vAlign w:val="center"/>
          </w:tcPr>
          <w:p>
            <w:pPr>
              <w:pStyle w:val="15"/>
            </w:pPr>
            <w:r>
              <w:t>成人部活动开展期数</w:t>
            </w:r>
          </w:p>
        </w:tc>
        <w:tc>
          <w:tcPr>
            <w:tcW w:w="2268" w:type="dxa"/>
            <w:vAlign w:val="center"/>
          </w:tcPr>
          <w:p>
            <w:pPr>
              <w:pStyle w:val="15"/>
            </w:pPr>
            <w:r>
              <w:t>≥15期</w:t>
            </w:r>
          </w:p>
        </w:tc>
        <w:tc>
          <w:tcPr>
            <w:tcW w:w="1276" w:type="dxa"/>
            <w:vAlign w:val="center"/>
          </w:tcPr>
          <w:p>
            <w:pPr>
              <w:pStyle w:val="15"/>
            </w:pPr>
            <w:r>
              <w:t>参考往年工作计划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数量指标</w:t>
            </w:r>
          </w:p>
        </w:tc>
        <w:tc>
          <w:tcPr>
            <w:tcW w:w="2835" w:type="dxa"/>
            <w:vAlign w:val="center"/>
          </w:tcPr>
          <w:p>
            <w:pPr>
              <w:pStyle w:val="15"/>
            </w:pPr>
            <w:r>
              <w:t>培训学员班次</w:t>
            </w:r>
          </w:p>
        </w:tc>
        <w:tc>
          <w:tcPr>
            <w:tcW w:w="5386" w:type="dxa"/>
            <w:vAlign w:val="center"/>
          </w:tcPr>
          <w:p>
            <w:pPr>
              <w:pStyle w:val="15"/>
            </w:pPr>
            <w:r>
              <w:t>年度培训学员班次</w:t>
            </w:r>
          </w:p>
        </w:tc>
        <w:tc>
          <w:tcPr>
            <w:tcW w:w="2268" w:type="dxa"/>
            <w:vAlign w:val="center"/>
          </w:tcPr>
          <w:p>
            <w:pPr>
              <w:pStyle w:val="15"/>
            </w:pPr>
            <w:r>
              <w:t>≥68个教学班</w:t>
            </w:r>
          </w:p>
        </w:tc>
        <w:tc>
          <w:tcPr>
            <w:tcW w:w="1276" w:type="dxa"/>
            <w:vAlign w:val="center"/>
          </w:tcPr>
          <w:p>
            <w:pPr>
              <w:pStyle w:val="15"/>
            </w:pPr>
            <w:r>
              <w:t>参考往年工作计划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培训合格率</w:t>
            </w:r>
          </w:p>
        </w:tc>
        <w:tc>
          <w:tcPr>
            <w:tcW w:w="5386" w:type="dxa"/>
            <w:vAlign w:val="center"/>
          </w:tcPr>
          <w:p>
            <w:pPr>
              <w:pStyle w:val="15"/>
            </w:pPr>
            <w:r>
              <w:t>培训学员各项考核合格率</w:t>
            </w:r>
          </w:p>
        </w:tc>
        <w:tc>
          <w:tcPr>
            <w:tcW w:w="2268" w:type="dxa"/>
            <w:vAlign w:val="center"/>
          </w:tcPr>
          <w:p>
            <w:pPr>
              <w:pStyle w:val="15"/>
            </w:pPr>
            <w:r>
              <w:t>≥90%</w:t>
            </w:r>
          </w:p>
        </w:tc>
        <w:tc>
          <w:tcPr>
            <w:tcW w:w="1276" w:type="dxa"/>
            <w:vAlign w:val="center"/>
          </w:tcPr>
          <w:p>
            <w:pPr>
              <w:pStyle w:val="15"/>
            </w:pPr>
            <w:r>
              <w:t>参考往年工作计划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培训覆盖率</w:t>
            </w:r>
          </w:p>
        </w:tc>
        <w:tc>
          <w:tcPr>
            <w:tcW w:w="5386" w:type="dxa"/>
            <w:vAlign w:val="center"/>
          </w:tcPr>
          <w:p>
            <w:pPr>
              <w:pStyle w:val="15"/>
            </w:pPr>
            <w:r>
              <w:t>培训覆盖率</w:t>
            </w:r>
          </w:p>
        </w:tc>
        <w:tc>
          <w:tcPr>
            <w:tcW w:w="2268" w:type="dxa"/>
            <w:vAlign w:val="center"/>
          </w:tcPr>
          <w:p>
            <w:pPr>
              <w:pStyle w:val="15"/>
            </w:pPr>
            <w:r>
              <w:t>≥90%</w:t>
            </w:r>
          </w:p>
        </w:tc>
        <w:tc>
          <w:tcPr>
            <w:tcW w:w="1276" w:type="dxa"/>
            <w:vAlign w:val="center"/>
          </w:tcPr>
          <w:p>
            <w:pPr>
              <w:pStyle w:val="15"/>
            </w:pPr>
            <w:r>
              <w:t>参考往年工作计划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项目完成及时率</w:t>
            </w:r>
          </w:p>
        </w:tc>
        <w:tc>
          <w:tcPr>
            <w:tcW w:w="5386" w:type="dxa"/>
            <w:vAlign w:val="center"/>
          </w:tcPr>
          <w:p>
            <w:pPr>
              <w:pStyle w:val="15"/>
            </w:pPr>
            <w:r>
              <w:t>项目完成及时率</w:t>
            </w:r>
          </w:p>
        </w:tc>
        <w:tc>
          <w:tcPr>
            <w:tcW w:w="2268" w:type="dxa"/>
            <w:vAlign w:val="center"/>
          </w:tcPr>
          <w:p>
            <w:pPr>
              <w:pStyle w:val="15"/>
            </w:pPr>
            <w:r>
              <w:t>100%</w:t>
            </w:r>
          </w:p>
        </w:tc>
        <w:tc>
          <w:tcPr>
            <w:tcW w:w="1276" w:type="dxa"/>
            <w:vAlign w:val="center"/>
          </w:tcPr>
          <w:p>
            <w:pPr>
              <w:pStyle w:val="15"/>
            </w:pPr>
            <w:r>
              <w:t>参考往年工作计划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维修维护成本</w:t>
            </w:r>
          </w:p>
        </w:tc>
        <w:tc>
          <w:tcPr>
            <w:tcW w:w="5386" w:type="dxa"/>
            <w:vAlign w:val="center"/>
          </w:tcPr>
          <w:p>
            <w:pPr>
              <w:pStyle w:val="15"/>
            </w:pPr>
            <w:r>
              <w:t>维修维护教学用具成本</w:t>
            </w:r>
          </w:p>
        </w:tc>
        <w:tc>
          <w:tcPr>
            <w:tcW w:w="2268" w:type="dxa"/>
            <w:vAlign w:val="center"/>
          </w:tcPr>
          <w:p>
            <w:pPr>
              <w:pStyle w:val="15"/>
            </w:pPr>
            <w:r>
              <w:t>≤5万元</w:t>
            </w:r>
          </w:p>
        </w:tc>
        <w:tc>
          <w:tcPr>
            <w:tcW w:w="1276" w:type="dxa"/>
            <w:vAlign w:val="center"/>
          </w:tcPr>
          <w:p>
            <w:pPr>
              <w:pStyle w:val="15"/>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工资发放人均成本</w:t>
            </w:r>
          </w:p>
        </w:tc>
        <w:tc>
          <w:tcPr>
            <w:tcW w:w="5386" w:type="dxa"/>
            <w:vAlign w:val="center"/>
          </w:tcPr>
          <w:p>
            <w:pPr>
              <w:pStyle w:val="15"/>
            </w:pPr>
            <w:r>
              <w:t>工资发放人均成本</w:t>
            </w:r>
          </w:p>
        </w:tc>
        <w:tc>
          <w:tcPr>
            <w:tcW w:w="2268" w:type="dxa"/>
            <w:vAlign w:val="center"/>
          </w:tcPr>
          <w:p>
            <w:pPr>
              <w:pStyle w:val="15"/>
            </w:pPr>
            <w:r>
              <w:t>≤5.5万元/人/年</w:t>
            </w:r>
          </w:p>
        </w:tc>
        <w:tc>
          <w:tcPr>
            <w:tcW w:w="1276" w:type="dxa"/>
            <w:vAlign w:val="center"/>
          </w:tcPr>
          <w:p>
            <w:pPr>
              <w:pStyle w:val="15"/>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培训覆盖率</w:t>
            </w:r>
          </w:p>
        </w:tc>
        <w:tc>
          <w:tcPr>
            <w:tcW w:w="5386" w:type="dxa"/>
            <w:vAlign w:val="center"/>
          </w:tcPr>
          <w:p>
            <w:pPr>
              <w:pStyle w:val="15"/>
            </w:pPr>
            <w:r>
              <w:t>培训学员覆盖率</w:t>
            </w:r>
          </w:p>
        </w:tc>
        <w:tc>
          <w:tcPr>
            <w:tcW w:w="2268" w:type="dxa"/>
            <w:vAlign w:val="center"/>
          </w:tcPr>
          <w:p>
            <w:pPr>
              <w:pStyle w:val="15"/>
            </w:pPr>
            <w:r>
              <w:t>100%</w:t>
            </w:r>
          </w:p>
        </w:tc>
        <w:tc>
          <w:tcPr>
            <w:tcW w:w="1276" w:type="dxa"/>
            <w:vAlign w:val="center"/>
          </w:tcPr>
          <w:p>
            <w:pPr>
              <w:pStyle w:val="15"/>
            </w:pPr>
            <w:r>
              <w:t>参考往年工作计划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培训学员及家长满意度</w:t>
            </w:r>
          </w:p>
        </w:tc>
        <w:tc>
          <w:tcPr>
            <w:tcW w:w="5386" w:type="dxa"/>
            <w:vAlign w:val="center"/>
          </w:tcPr>
          <w:p>
            <w:pPr>
              <w:pStyle w:val="15"/>
            </w:pPr>
            <w:r>
              <w:t>培训学员及家长满意度</w:t>
            </w:r>
          </w:p>
        </w:tc>
        <w:tc>
          <w:tcPr>
            <w:tcW w:w="2268" w:type="dxa"/>
            <w:vAlign w:val="center"/>
          </w:tcPr>
          <w:p>
            <w:pPr>
              <w:pStyle w:val="15"/>
            </w:pPr>
            <w:r>
              <w:t>≥95%</w:t>
            </w:r>
          </w:p>
        </w:tc>
        <w:tc>
          <w:tcPr>
            <w:tcW w:w="1276" w:type="dxa"/>
            <w:vAlign w:val="center"/>
          </w:tcPr>
          <w:p>
            <w:pPr>
              <w:pStyle w:val="15"/>
            </w:pPr>
            <w:r>
              <w:t>参考往年工作计划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11、宣传及设备购置绩效目标表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13010026P009672100033</w:t>
            </w:r>
          </w:p>
        </w:tc>
        <w:tc>
          <w:tcPr>
            <w:tcW w:w="2835" w:type="dxa"/>
            <w:vAlign w:val="center"/>
          </w:tcPr>
          <w:p>
            <w:pPr>
              <w:pStyle w:val="13"/>
            </w:pPr>
            <w:r>
              <w:t>项目名称</w:t>
            </w:r>
          </w:p>
        </w:tc>
        <w:tc>
          <w:tcPr>
            <w:tcW w:w="6095" w:type="dxa"/>
            <w:gridSpan w:val="3"/>
            <w:vAlign w:val="center"/>
          </w:tcPr>
          <w:p>
            <w:pPr>
              <w:pStyle w:val="15"/>
            </w:pPr>
            <w:r>
              <w:t>宣传及设备购置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10.50</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10.50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资金总计10.5万元，全部为事业收入资金。该项目主要用于更换教室各项设备。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w:t>
            </w:r>
          </w:p>
        </w:tc>
        <w:tc>
          <w:tcPr>
            <w:tcW w:w="2835" w:type="dxa"/>
            <w:vAlign w:val="center"/>
          </w:tcPr>
          <w:p>
            <w:pPr>
              <w:pStyle w:val="16"/>
            </w:pPr>
            <w:r>
              <w:t>30%</w:t>
            </w:r>
          </w:p>
        </w:tc>
        <w:tc>
          <w:tcPr>
            <w:tcW w:w="2551" w:type="dxa"/>
            <w:vAlign w:val="center"/>
          </w:tcPr>
          <w:p>
            <w:pPr>
              <w:pStyle w:val="16"/>
            </w:pPr>
            <w:r>
              <w:t>50%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1.通过购置办公设备及教学设备，更好的保障单位日常运转。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购置固定资产数量</w:t>
            </w:r>
          </w:p>
        </w:tc>
        <w:tc>
          <w:tcPr>
            <w:tcW w:w="5386" w:type="dxa"/>
            <w:vAlign w:val="center"/>
          </w:tcPr>
          <w:p>
            <w:pPr>
              <w:pStyle w:val="15"/>
            </w:pPr>
            <w:r>
              <w:t>购置固定资产数量</w:t>
            </w:r>
          </w:p>
        </w:tc>
        <w:tc>
          <w:tcPr>
            <w:tcW w:w="2268" w:type="dxa"/>
            <w:vAlign w:val="center"/>
          </w:tcPr>
          <w:p>
            <w:pPr>
              <w:pStyle w:val="15"/>
            </w:pPr>
            <w:r>
              <w:t>17台/套</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设备验收合格率</w:t>
            </w:r>
          </w:p>
        </w:tc>
        <w:tc>
          <w:tcPr>
            <w:tcW w:w="5386" w:type="dxa"/>
            <w:vAlign w:val="center"/>
          </w:tcPr>
          <w:p>
            <w:pPr>
              <w:pStyle w:val="15"/>
            </w:pPr>
            <w:r>
              <w:t>设备验收合格率</w:t>
            </w:r>
          </w:p>
        </w:tc>
        <w:tc>
          <w:tcPr>
            <w:tcW w:w="2268" w:type="dxa"/>
            <w:vAlign w:val="center"/>
          </w:tcPr>
          <w:p>
            <w:pPr>
              <w:pStyle w:val="15"/>
            </w:pPr>
            <w:r>
              <w:t>≥99%</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设备购置完成时间</w:t>
            </w:r>
          </w:p>
        </w:tc>
        <w:tc>
          <w:tcPr>
            <w:tcW w:w="5386" w:type="dxa"/>
            <w:vAlign w:val="center"/>
          </w:tcPr>
          <w:p>
            <w:pPr>
              <w:pStyle w:val="15"/>
            </w:pPr>
            <w:r>
              <w:t>设备购置完成时间</w:t>
            </w:r>
          </w:p>
        </w:tc>
        <w:tc>
          <w:tcPr>
            <w:tcW w:w="2268" w:type="dxa"/>
            <w:vAlign w:val="center"/>
          </w:tcPr>
          <w:p>
            <w:pPr>
              <w:pStyle w:val="15"/>
            </w:pPr>
            <w:r>
              <w:t>2026年12月31日前</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办公设备购置成本</w:t>
            </w:r>
          </w:p>
        </w:tc>
        <w:tc>
          <w:tcPr>
            <w:tcW w:w="5386" w:type="dxa"/>
            <w:vAlign w:val="center"/>
          </w:tcPr>
          <w:p>
            <w:pPr>
              <w:pStyle w:val="15"/>
            </w:pPr>
            <w:r>
              <w:t>办公设备购置成本</w:t>
            </w:r>
          </w:p>
        </w:tc>
        <w:tc>
          <w:tcPr>
            <w:tcW w:w="2268" w:type="dxa"/>
            <w:vAlign w:val="center"/>
          </w:tcPr>
          <w:p>
            <w:pPr>
              <w:pStyle w:val="15"/>
            </w:pPr>
            <w:r>
              <w:t>≤10.5万元</w:t>
            </w:r>
          </w:p>
        </w:tc>
        <w:tc>
          <w:tcPr>
            <w:tcW w:w="1276" w:type="dxa"/>
            <w:vAlign w:val="center"/>
          </w:tcPr>
          <w:p>
            <w:pPr>
              <w:pStyle w:val="15"/>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设备可持续使用时间</w:t>
            </w:r>
          </w:p>
        </w:tc>
        <w:tc>
          <w:tcPr>
            <w:tcW w:w="5386" w:type="dxa"/>
            <w:vAlign w:val="center"/>
          </w:tcPr>
          <w:p>
            <w:pPr>
              <w:pStyle w:val="15"/>
            </w:pPr>
            <w:r>
              <w:t>设备可持续使用时间</w:t>
            </w:r>
          </w:p>
        </w:tc>
        <w:tc>
          <w:tcPr>
            <w:tcW w:w="2268" w:type="dxa"/>
            <w:vAlign w:val="center"/>
          </w:tcPr>
          <w:p>
            <w:pPr>
              <w:pStyle w:val="15"/>
            </w:pPr>
            <w:r>
              <w:t>≥6年</w:t>
            </w:r>
          </w:p>
        </w:tc>
        <w:tc>
          <w:tcPr>
            <w:tcW w:w="1276" w:type="dxa"/>
            <w:vAlign w:val="center"/>
          </w:tcPr>
          <w:p>
            <w:pPr>
              <w:pStyle w:val="15"/>
            </w:pPr>
            <w:r>
              <w:t>固定资产使用年限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保障办公场所正常运转</w:t>
            </w:r>
          </w:p>
        </w:tc>
        <w:tc>
          <w:tcPr>
            <w:tcW w:w="5386" w:type="dxa"/>
            <w:vAlign w:val="center"/>
          </w:tcPr>
          <w:p>
            <w:pPr>
              <w:pStyle w:val="15"/>
            </w:pPr>
            <w:r>
              <w:t>保障办公场所正常运转</w:t>
            </w:r>
          </w:p>
        </w:tc>
        <w:tc>
          <w:tcPr>
            <w:tcW w:w="2268" w:type="dxa"/>
            <w:vAlign w:val="center"/>
          </w:tcPr>
          <w:p>
            <w:pPr>
              <w:pStyle w:val="15"/>
            </w:pPr>
            <w:r>
              <w:t>较上年提升</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设备使用人员满意度</w:t>
            </w:r>
          </w:p>
        </w:tc>
        <w:tc>
          <w:tcPr>
            <w:tcW w:w="5386" w:type="dxa"/>
            <w:vAlign w:val="center"/>
          </w:tcPr>
          <w:p>
            <w:pPr>
              <w:pStyle w:val="15"/>
            </w:pPr>
            <w:r>
              <w:t>设备使用人员满意度</w:t>
            </w:r>
          </w:p>
        </w:tc>
        <w:tc>
          <w:tcPr>
            <w:tcW w:w="2268" w:type="dxa"/>
            <w:vAlign w:val="center"/>
          </w:tcPr>
          <w:p>
            <w:pPr>
              <w:pStyle w:val="15"/>
            </w:pPr>
            <w:r>
              <w:t>≥98%</w:t>
            </w:r>
          </w:p>
        </w:tc>
        <w:tc>
          <w:tcPr>
            <w:tcW w:w="1276" w:type="dxa"/>
            <w:vAlign w:val="center"/>
          </w:tcPr>
          <w:p>
            <w:pPr>
              <w:pStyle w:val="15"/>
            </w:pPr>
            <w:r>
              <w:t>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服务对象满意度指标</w:t>
            </w:r>
          </w:p>
        </w:tc>
        <w:tc>
          <w:tcPr>
            <w:tcW w:w="2835" w:type="dxa"/>
            <w:vAlign w:val="center"/>
          </w:tcPr>
          <w:p>
            <w:pPr>
              <w:pStyle w:val="15"/>
            </w:pPr>
            <w:r>
              <w:t>单位工作人员满意度</w:t>
            </w:r>
          </w:p>
        </w:tc>
        <w:tc>
          <w:tcPr>
            <w:tcW w:w="5386" w:type="dxa"/>
            <w:vAlign w:val="center"/>
          </w:tcPr>
          <w:p>
            <w:pPr>
              <w:pStyle w:val="15"/>
            </w:pPr>
            <w:r>
              <w:t>单位工作人员满意度</w:t>
            </w:r>
          </w:p>
        </w:tc>
        <w:tc>
          <w:tcPr>
            <w:tcW w:w="2268" w:type="dxa"/>
            <w:vAlign w:val="center"/>
          </w:tcPr>
          <w:p>
            <w:pPr>
              <w:pStyle w:val="15"/>
            </w:pPr>
            <w:r>
              <w:t>≥98%</w:t>
            </w:r>
          </w:p>
        </w:tc>
        <w:tc>
          <w:tcPr>
            <w:tcW w:w="1276" w:type="dxa"/>
            <w:vAlign w:val="center"/>
          </w:tcPr>
          <w:p>
            <w:pPr>
              <w:pStyle w:val="15"/>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12、中心服务保障经费绩效目标表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13010026P00973210004H</w:t>
            </w:r>
          </w:p>
        </w:tc>
        <w:tc>
          <w:tcPr>
            <w:tcW w:w="2835" w:type="dxa"/>
            <w:vAlign w:val="center"/>
          </w:tcPr>
          <w:p>
            <w:pPr>
              <w:pStyle w:val="13"/>
            </w:pPr>
            <w:r>
              <w:t>项目名称</w:t>
            </w:r>
          </w:p>
        </w:tc>
        <w:tc>
          <w:tcPr>
            <w:tcW w:w="6095" w:type="dxa"/>
            <w:gridSpan w:val="3"/>
            <w:vAlign w:val="center"/>
          </w:tcPr>
          <w:p>
            <w:pPr>
              <w:pStyle w:val="15"/>
            </w:pPr>
            <w:r>
              <w:t>中心服务保障经费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45.00</w:t>
            </w:r>
          </w:p>
        </w:tc>
        <w:tc>
          <w:tcPr>
            <w:tcW w:w="2835" w:type="dxa"/>
            <w:vAlign w:val="center"/>
          </w:tcPr>
          <w:p>
            <w:pPr>
              <w:pStyle w:val="13"/>
            </w:pPr>
            <w:r>
              <w:t>其中：财政    资金</w:t>
            </w:r>
          </w:p>
        </w:tc>
        <w:tc>
          <w:tcPr>
            <w:tcW w:w="2551" w:type="dxa"/>
            <w:vAlign w:val="center"/>
          </w:tcPr>
          <w:p>
            <w:pPr>
              <w:pStyle w:val="15"/>
            </w:pPr>
            <w:r>
              <w:t xml:space="preserve"> </w:t>
            </w:r>
          </w:p>
        </w:tc>
        <w:tc>
          <w:tcPr>
            <w:tcW w:w="2268" w:type="dxa"/>
            <w:vAlign w:val="center"/>
          </w:tcPr>
          <w:p>
            <w:pPr>
              <w:pStyle w:val="13"/>
            </w:pPr>
            <w:r>
              <w:t>其他资金</w:t>
            </w:r>
          </w:p>
        </w:tc>
        <w:tc>
          <w:tcPr>
            <w:tcW w:w="1276" w:type="dxa"/>
            <w:vAlign w:val="center"/>
          </w:tcPr>
          <w:p>
            <w:pPr>
              <w:pStyle w:val="15"/>
            </w:pPr>
            <w:r>
              <w:t>45.00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资金总计45万元，全部为事业收入资金。该项目主要用于维修维护中心大楼各项设备正常运转及保安物业等日常费用。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w:t>
            </w:r>
          </w:p>
        </w:tc>
        <w:tc>
          <w:tcPr>
            <w:tcW w:w="2835" w:type="dxa"/>
            <w:vAlign w:val="center"/>
          </w:tcPr>
          <w:p>
            <w:pPr>
              <w:pStyle w:val="16"/>
            </w:pPr>
            <w:r>
              <w:t>40%</w:t>
            </w:r>
          </w:p>
        </w:tc>
        <w:tc>
          <w:tcPr>
            <w:tcW w:w="2551" w:type="dxa"/>
            <w:vAlign w:val="center"/>
          </w:tcPr>
          <w:p>
            <w:pPr>
              <w:pStyle w:val="16"/>
            </w:pPr>
            <w:r>
              <w:t>70%</w:t>
            </w:r>
          </w:p>
        </w:tc>
        <w:tc>
          <w:tcPr>
            <w:tcW w:w="3544" w:type="dxa"/>
            <w:gridSpan w:val="2"/>
            <w:vAlign w:val="center"/>
          </w:tcPr>
          <w:p>
            <w:pPr>
              <w:pStyle w:val="16"/>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1.通过维修维护中心大楼各项设备及保安物业等，保障中心正常运转，日常工作顺利开展。</w:t>
            </w:r>
            <w:r>
              <w:tab/>
            </w:r>
            <w:r>
              <w:tab/>
            </w:r>
            <w:r>
              <w:tab/>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运维面积</w:t>
            </w:r>
          </w:p>
        </w:tc>
        <w:tc>
          <w:tcPr>
            <w:tcW w:w="5386" w:type="dxa"/>
            <w:vAlign w:val="center"/>
          </w:tcPr>
          <w:p>
            <w:pPr>
              <w:pStyle w:val="15"/>
            </w:pPr>
            <w:r>
              <w:t>运维面积</w:t>
            </w:r>
          </w:p>
        </w:tc>
        <w:tc>
          <w:tcPr>
            <w:tcW w:w="2268" w:type="dxa"/>
            <w:vAlign w:val="center"/>
          </w:tcPr>
          <w:p>
            <w:pPr>
              <w:pStyle w:val="15"/>
            </w:pPr>
            <w:r>
              <w:t>5000平米</w:t>
            </w:r>
          </w:p>
        </w:tc>
        <w:tc>
          <w:tcPr>
            <w:tcW w:w="1276" w:type="dxa"/>
            <w:vAlign w:val="center"/>
          </w:tcPr>
          <w:p>
            <w:pPr>
              <w:pStyle w:val="15"/>
            </w:pPr>
            <w:r>
              <w:t>单位面积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运维故障解决率</w:t>
            </w:r>
          </w:p>
        </w:tc>
        <w:tc>
          <w:tcPr>
            <w:tcW w:w="5386" w:type="dxa"/>
            <w:vAlign w:val="center"/>
          </w:tcPr>
          <w:p>
            <w:pPr>
              <w:pStyle w:val="15"/>
            </w:pPr>
            <w:r>
              <w:t>运维故障解决率</w:t>
            </w:r>
          </w:p>
        </w:tc>
        <w:tc>
          <w:tcPr>
            <w:tcW w:w="2268" w:type="dxa"/>
            <w:vAlign w:val="center"/>
          </w:tcPr>
          <w:p>
            <w:pPr>
              <w:pStyle w:val="15"/>
            </w:pPr>
            <w:r>
              <w:t>≥95%</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运维时长</w:t>
            </w:r>
          </w:p>
        </w:tc>
        <w:tc>
          <w:tcPr>
            <w:tcW w:w="5386" w:type="dxa"/>
            <w:vAlign w:val="center"/>
          </w:tcPr>
          <w:p>
            <w:pPr>
              <w:pStyle w:val="15"/>
            </w:pPr>
            <w:r>
              <w:t>运维时长</w:t>
            </w:r>
          </w:p>
        </w:tc>
        <w:tc>
          <w:tcPr>
            <w:tcW w:w="2268" w:type="dxa"/>
            <w:vAlign w:val="center"/>
          </w:tcPr>
          <w:p>
            <w:pPr>
              <w:pStyle w:val="15"/>
            </w:pPr>
            <w:r>
              <w:t>1年</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故障解决及时率</w:t>
            </w:r>
          </w:p>
        </w:tc>
        <w:tc>
          <w:tcPr>
            <w:tcW w:w="5386" w:type="dxa"/>
            <w:vAlign w:val="center"/>
          </w:tcPr>
          <w:p>
            <w:pPr>
              <w:pStyle w:val="15"/>
            </w:pPr>
            <w:r>
              <w:t>故障解决及时率</w:t>
            </w:r>
          </w:p>
        </w:tc>
        <w:tc>
          <w:tcPr>
            <w:tcW w:w="2268" w:type="dxa"/>
            <w:vAlign w:val="center"/>
          </w:tcPr>
          <w:p>
            <w:pPr>
              <w:pStyle w:val="15"/>
            </w:pPr>
            <w:r>
              <w:t>≥95%</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资金总成本</w:t>
            </w:r>
          </w:p>
        </w:tc>
        <w:tc>
          <w:tcPr>
            <w:tcW w:w="5386" w:type="dxa"/>
            <w:vAlign w:val="center"/>
          </w:tcPr>
          <w:p>
            <w:pPr>
              <w:pStyle w:val="15"/>
            </w:pPr>
            <w:r>
              <w:t>项目资金总成本</w:t>
            </w:r>
          </w:p>
        </w:tc>
        <w:tc>
          <w:tcPr>
            <w:tcW w:w="2268" w:type="dxa"/>
            <w:vAlign w:val="center"/>
          </w:tcPr>
          <w:p>
            <w:pPr>
              <w:pStyle w:val="15"/>
            </w:pPr>
            <w:r>
              <w:t>≤45万元</w:t>
            </w:r>
          </w:p>
        </w:tc>
        <w:tc>
          <w:tcPr>
            <w:tcW w:w="1276" w:type="dxa"/>
            <w:vAlign w:val="center"/>
          </w:tcPr>
          <w:p>
            <w:pPr>
              <w:pStyle w:val="15"/>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物业服务时限</w:t>
            </w:r>
          </w:p>
        </w:tc>
        <w:tc>
          <w:tcPr>
            <w:tcW w:w="5386" w:type="dxa"/>
            <w:vAlign w:val="center"/>
          </w:tcPr>
          <w:p>
            <w:pPr>
              <w:pStyle w:val="15"/>
            </w:pPr>
            <w:r>
              <w:t>物业服务持续时间</w:t>
            </w:r>
          </w:p>
        </w:tc>
        <w:tc>
          <w:tcPr>
            <w:tcW w:w="2268" w:type="dxa"/>
            <w:vAlign w:val="center"/>
          </w:tcPr>
          <w:p>
            <w:pPr>
              <w:pStyle w:val="15"/>
            </w:pPr>
            <w:r>
              <w:t>1年</w:t>
            </w:r>
          </w:p>
        </w:tc>
        <w:tc>
          <w:tcPr>
            <w:tcW w:w="1276" w:type="dxa"/>
            <w:vAlign w:val="center"/>
          </w:tcPr>
          <w:p>
            <w:pPr>
              <w:pStyle w:val="15"/>
            </w:pPr>
            <w:r>
              <w:t>物业合同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工作专业性不断提升</w:t>
            </w:r>
          </w:p>
        </w:tc>
        <w:tc>
          <w:tcPr>
            <w:tcW w:w="5386" w:type="dxa"/>
            <w:vAlign w:val="center"/>
          </w:tcPr>
          <w:p>
            <w:pPr>
              <w:pStyle w:val="15"/>
            </w:pPr>
            <w:r>
              <w:t>工作专业性不断提升</w:t>
            </w:r>
          </w:p>
        </w:tc>
        <w:tc>
          <w:tcPr>
            <w:tcW w:w="2268" w:type="dxa"/>
            <w:vAlign w:val="center"/>
          </w:tcPr>
          <w:p>
            <w:pPr>
              <w:pStyle w:val="15"/>
            </w:pPr>
            <w:r>
              <w:t>进一步提升</w:t>
            </w:r>
          </w:p>
        </w:tc>
        <w:tc>
          <w:tcPr>
            <w:tcW w:w="1276" w:type="dxa"/>
            <w:vAlign w:val="center"/>
          </w:tcPr>
          <w:p>
            <w:pPr>
              <w:pStyle w:val="15"/>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单位人员满意度</w:t>
            </w:r>
          </w:p>
        </w:tc>
        <w:tc>
          <w:tcPr>
            <w:tcW w:w="5386" w:type="dxa"/>
            <w:vAlign w:val="center"/>
          </w:tcPr>
          <w:p>
            <w:pPr>
              <w:pStyle w:val="15"/>
            </w:pPr>
            <w:r>
              <w:t>单位人员满意度</w:t>
            </w:r>
          </w:p>
        </w:tc>
        <w:tc>
          <w:tcPr>
            <w:tcW w:w="2268" w:type="dxa"/>
            <w:vAlign w:val="center"/>
          </w:tcPr>
          <w:p>
            <w:pPr>
              <w:pStyle w:val="15"/>
            </w:pPr>
            <w:r>
              <w:t>≥98%</w:t>
            </w:r>
          </w:p>
        </w:tc>
        <w:tc>
          <w:tcPr>
            <w:tcW w:w="1276" w:type="dxa"/>
            <w:vAlign w:val="center"/>
          </w:tcPr>
          <w:p>
            <w:pPr>
              <w:pStyle w:val="15"/>
            </w:pPr>
            <w:r>
              <w:t>走访调查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713石家庄市妇女联合会</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财政拨款结转</w:t>
            </w:r>
          </w:p>
        </w:tc>
        <w:tc>
          <w:tcPr>
            <w:tcW w:w="964" w:type="dxa"/>
            <w:vAlign w:val="center"/>
          </w:tcPr>
          <w:p>
            <w:pPr>
              <w:pStyle w:val="13"/>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27.49</w:t>
            </w:r>
          </w:p>
        </w:tc>
        <w:tc>
          <w:tcPr>
            <w:tcW w:w="964" w:type="dxa"/>
            <w:vAlign w:val="center"/>
          </w:tcPr>
          <w:p>
            <w:pPr>
              <w:pStyle w:val="18"/>
            </w:pPr>
            <w:r>
              <w:t>16.49</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11.00</w:t>
            </w:r>
          </w:p>
        </w:tc>
        <w:tc>
          <w:tcPr>
            <w:tcW w:w="964" w:type="dxa"/>
            <w:vAlign w:val="center"/>
          </w:tcPr>
          <w:p>
            <w:pPr>
              <w:pStyle w:val="18"/>
            </w:pPr>
          </w:p>
        </w:tc>
        <w:tc>
          <w:tcPr>
            <w:tcW w:w="964" w:type="dxa"/>
            <w:vAlign w:val="center"/>
          </w:tcPr>
          <w:p>
            <w:pPr>
              <w:pStyle w:val="18"/>
            </w:pPr>
          </w:p>
        </w:tc>
        <w:tc>
          <w:tcPr>
            <w:tcW w:w="964" w:type="dxa"/>
            <w:vAlign w:val="center"/>
          </w:tcPr>
          <w:p>
            <w:pPr>
              <w:pStyle w:val="18"/>
            </w:pPr>
            <w:r>
              <w:t>27.49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7"/>
            </w:pPr>
            <w:r>
              <w:t>石家庄市妇女联合会本级小计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16.49</w:t>
            </w:r>
          </w:p>
        </w:tc>
        <w:tc>
          <w:tcPr>
            <w:tcW w:w="964" w:type="dxa"/>
            <w:vAlign w:val="center"/>
          </w:tcPr>
          <w:p>
            <w:pPr>
              <w:pStyle w:val="18"/>
            </w:pPr>
            <w:r>
              <w:t>16.49</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16.49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公用经费1</w:t>
            </w:r>
          </w:p>
        </w:tc>
        <w:tc>
          <w:tcPr>
            <w:tcW w:w="964" w:type="dxa"/>
            <w:vAlign w:val="center"/>
          </w:tcPr>
          <w:p>
            <w:pPr>
              <w:pStyle w:val="14"/>
            </w:pPr>
            <w:r>
              <w:t>41.81</w:t>
            </w:r>
          </w:p>
        </w:tc>
        <w:tc>
          <w:tcPr>
            <w:tcW w:w="1134" w:type="dxa"/>
            <w:vAlign w:val="center"/>
          </w:tcPr>
          <w:p>
            <w:pPr>
              <w:pStyle w:val="15"/>
            </w:pPr>
            <w:r>
              <w:t>复印纸</w:t>
            </w:r>
          </w:p>
        </w:tc>
        <w:tc>
          <w:tcPr>
            <w:tcW w:w="1134" w:type="dxa"/>
            <w:vAlign w:val="center"/>
          </w:tcPr>
          <w:p>
            <w:pPr>
              <w:pStyle w:val="15"/>
            </w:pPr>
            <w:r>
              <w:t>A05040101</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0.40</w:t>
            </w:r>
          </w:p>
        </w:tc>
        <w:tc>
          <w:tcPr>
            <w:tcW w:w="964" w:type="dxa"/>
            <w:vAlign w:val="center"/>
          </w:tcPr>
          <w:p>
            <w:pPr>
              <w:pStyle w:val="14"/>
            </w:pPr>
            <w:r>
              <w:t>0.40</w:t>
            </w:r>
          </w:p>
        </w:tc>
        <w:tc>
          <w:tcPr>
            <w:tcW w:w="964" w:type="dxa"/>
            <w:vAlign w:val="center"/>
          </w:tcPr>
          <w:p>
            <w:pPr>
              <w:pStyle w:val="14"/>
            </w:pPr>
            <w:r>
              <w:t>0.40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公用经费1</w:t>
            </w:r>
          </w:p>
        </w:tc>
        <w:tc>
          <w:tcPr>
            <w:tcW w:w="964" w:type="dxa"/>
            <w:vAlign w:val="center"/>
          </w:tcPr>
          <w:p>
            <w:pPr>
              <w:pStyle w:val="14"/>
            </w:pPr>
            <w:r>
              <w:t>41.81</w:t>
            </w:r>
          </w:p>
        </w:tc>
        <w:tc>
          <w:tcPr>
            <w:tcW w:w="1134" w:type="dxa"/>
            <w:vAlign w:val="center"/>
          </w:tcPr>
          <w:p>
            <w:pPr>
              <w:pStyle w:val="15"/>
            </w:pPr>
            <w:r>
              <w:t>财产保险服务</w:t>
            </w:r>
          </w:p>
        </w:tc>
        <w:tc>
          <w:tcPr>
            <w:tcW w:w="1134" w:type="dxa"/>
            <w:vAlign w:val="center"/>
          </w:tcPr>
          <w:p>
            <w:pPr>
              <w:pStyle w:val="15"/>
            </w:pPr>
            <w:r>
              <w:t>C18040102</w:t>
            </w:r>
          </w:p>
        </w:tc>
        <w:tc>
          <w:tcPr>
            <w:tcW w:w="709" w:type="dxa"/>
            <w:vAlign w:val="center"/>
          </w:tcPr>
          <w:p>
            <w:pPr>
              <w:pStyle w:val="16"/>
            </w:pPr>
            <w:r>
              <w:t>辆</w:t>
            </w:r>
          </w:p>
        </w:tc>
        <w:tc>
          <w:tcPr>
            <w:tcW w:w="850" w:type="dxa"/>
            <w:vAlign w:val="center"/>
          </w:tcPr>
          <w:p>
            <w:pPr>
              <w:pStyle w:val="14"/>
            </w:pPr>
            <w:r>
              <w:t>2</w:t>
            </w:r>
          </w:p>
        </w:tc>
        <w:tc>
          <w:tcPr>
            <w:tcW w:w="850" w:type="dxa"/>
            <w:vAlign w:val="center"/>
          </w:tcPr>
          <w:p>
            <w:pPr>
              <w:pStyle w:val="14"/>
            </w:pPr>
            <w:r>
              <w:t>0.20</w:t>
            </w:r>
          </w:p>
        </w:tc>
        <w:tc>
          <w:tcPr>
            <w:tcW w:w="964" w:type="dxa"/>
            <w:vAlign w:val="center"/>
          </w:tcPr>
          <w:p>
            <w:pPr>
              <w:pStyle w:val="14"/>
            </w:pPr>
            <w:r>
              <w:t>0.40</w:t>
            </w:r>
          </w:p>
        </w:tc>
        <w:tc>
          <w:tcPr>
            <w:tcW w:w="964" w:type="dxa"/>
            <w:vAlign w:val="center"/>
          </w:tcPr>
          <w:p>
            <w:pPr>
              <w:pStyle w:val="14"/>
            </w:pPr>
            <w:r>
              <w:t>0.40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公用经费1</w:t>
            </w:r>
          </w:p>
        </w:tc>
        <w:tc>
          <w:tcPr>
            <w:tcW w:w="964" w:type="dxa"/>
            <w:vAlign w:val="center"/>
          </w:tcPr>
          <w:p>
            <w:pPr>
              <w:pStyle w:val="14"/>
            </w:pPr>
            <w:r>
              <w:t>41.81</w:t>
            </w:r>
          </w:p>
        </w:tc>
        <w:tc>
          <w:tcPr>
            <w:tcW w:w="1134" w:type="dxa"/>
            <w:vAlign w:val="center"/>
          </w:tcPr>
          <w:p>
            <w:pPr>
              <w:pStyle w:val="15"/>
            </w:pPr>
            <w:r>
              <w:t>车辆维修和保养服务</w:t>
            </w:r>
          </w:p>
        </w:tc>
        <w:tc>
          <w:tcPr>
            <w:tcW w:w="1134" w:type="dxa"/>
            <w:vAlign w:val="center"/>
          </w:tcPr>
          <w:p>
            <w:pPr>
              <w:pStyle w:val="15"/>
            </w:pPr>
            <w:r>
              <w:t>C23120301</w:t>
            </w:r>
          </w:p>
        </w:tc>
        <w:tc>
          <w:tcPr>
            <w:tcW w:w="709" w:type="dxa"/>
            <w:vAlign w:val="center"/>
          </w:tcPr>
          <w:p>
            <w:pPr>
              <w:pStyle w:val="16"/>
            </w:pPr>
            <w:r>
              <w:t>项</w:t>
            </w:r>
          </w:p>
        </w:tc>
        <w:tc>
          <w:tcPr>
            <w:tcW w:w="850" w:type="dxa"/>
            <w:vAlign w:val="center"/>
          </w:tcPr>
          <w:p>
            <w:pPr>
              <w:pStyle w:val="14"/>
            </w:pPr>
            <w:r>
              <w:t>2</w:t>
            </w:r>
          </w:p>
        </w:tc>
        <w:tc>
          <w:tcPr>
            <w:tcW w:w="850" w:type="dxa"/>
            <w:vAlign w:val="center"/>
          </w:tcPr>
          <w:p>
            <w:pPr>
              <w:pStyle w:val="14"/>
            </w:pPr>
            <w:r>
              <w:t>1.33</w:t>
            </w:r>
          </w:p>
        </w:tc>
        <w:tc>
          <w:tcPr>
            <w:tcW w:w="964" w:type="dxa"/>
            <w:vAlign w:val="center"/>
          </w:tcPr>
          <w:p>
            <w:pPr>
              <w:pStyle w:val="14"/>
            </w:pPr>
            <w:r>
              <w:t>2.66</w:t>
            </w:r>
          </w:p>
        </w:tc>
        <w:tc>
          <w:tcPr>
            <w:tcW w:w="964" w:type="dxa"/>
            <w:vAlign w:val="center"/>
          </w:tcPr>
          <w:p>
            <w:pPr>
              <w:pStyle w:val="14"/>
            </w:pPr>
            <w:r>
              <w:t>2.66</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公用经费1</w:t>
            </w:r>
          </w:p>
        </w:tc>
        <w:tc>
          <w:tcPr>
            <w:tcW w:w="964" w:type="dxa"/>
            <w:vAlign w:val="center"/>
          </w:tcPr>
          <w:p>
            <w:pPr>
              <w:pStyle w:val="14"/>
            </w:pPr>
            <w:r>
              <w:t>41.81</w:t>
            </w:r>
          </w:p>
        </w:tc>
        <w:tc>
          <w:tcPr>
            <w:tcW w:w="1134" w:type="dxa"/>
            <w:vAlign w:val="center"/>
          </w:tcPr>
          <w:p>
            <w:pPr>
              <w:pStyle w:val="15"/>
            </w:pPr>
            <w:r>
              <w:t>车辆加油、添加燃料服务</w:t>
            </w:r>
          </w:p>
        </w:tc>
        <w:tc>
          <w:tcPr>
            <w:tcW w:w="1134" w:type="dxa"/>
            <w:vAlign w:val="center"/>
          </w:tcPr>
          <w:p>
            <w:pPr>
              <w:pStyle w:val="15"/>
            </w:pPr>
            <w:r>
              <w:t>C23120302</w:t>
            </w:r>
          </w:p>
        </w:tc>
        <w:tc>
          <w:tcPr>
            <w:tcW w:w="709" w:type="dxa"/>
            <w:vAlign w:val="center"/>
          </w:tcPr>
          <w:p>
            <w:pPr>
              <w:pStyle w:val="16"/>
            </w:pPr>
            <w:r>
              <w:t>辆</w:t>
            </w:r>
          </w:p>
        </w:tc>
        <w:tc>
          <w:tcPr>
            <w:tcW w:w="850" w:type="dxa"/>
            <w:vAlign w:val="center"/>
          </w:tcPr>
          <w:p>
            <w:pPr>
              <w:pStyle w:val="14"/>
            </w:pPr>
            <w:r>
              <w:t>2</w:t>
            </w:r>
          </w:p>
        </w:tc>
        <w:tc>
          <w:tcPr>
            <w:tcW w:w="850" w:type="dxa"/>
            <w:vAlign w:val="center"/>
          </w:tcPr>
          <w:p>
            <w:pPr>
              <w:pStyle w:val="14"/>
            </w:pPr>
            <w:r>
              <w:t>0.60</w:t>
            </w:r>
          </w:p>
        </w:tc>
        <w:tc>
          <w:tcPr>
            <w:tcW w:w="964" w:type="dxa"/>
            <w:vAlign w:val="center"/>
          </w:tcPr>
          <w:p>
            <w:pPr>
              <w:pStyle w:val="14"/>
            </w:pPr>
            <w:r>
              <w:t>1.20</w:t>
            </w:r>
          </w:p>
        </w:tc>
        <w:tc>
          <w:tcPr>
            <w:tcW w:w="964" w:type="dxa"/>
            <w:vAlign w:val="center"/>
          </w:tcPr>
          <w:p>
            <w:pPr>
              <w:pStyle w:val="14"/>
            </w:pPr>
            <w:r>
              <w:t>1.20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办公设备购置</w:t>
            </w:r>
          </w:p>
        </w:tc>
        <w:tc>
          <w:tcPr>
            <w:tcW w:w="964" w:type="dxa"/>
            <w:vAlign w:val="center"/>
          </w:tcPr>
          <w:p>
            <w:pPr>
              <w:pStyle w:val="14"/>
            </w:pPr>
            <w:r>
              <w:t>2.33</w:t>
            </w:r>
          </w:p>
        </w:tc>
        <w:tc>
          <w:tcPr>
            <w:tcW w:w="1134" w:type="dxa"/>
            <w:vAlign w:val="center"/>
          </w:tcPr>
          <w:p>
            <w:pPr>
              <w:pStyle w:val="15"/>
            </w:pPr>
            <w:r>
              <w:t>台式计算机</w:t>
            </w:r>
          </w:p>
        </w:tc>
        <w:tc>
          <w:tcPr>
            <w:tcW w:w="1134" w:type="dxa"/>
            <w:vAlign w:val="center"/>
          </w:tcPr>
          <w:p>
            <w:pPr>
              <w:pStyle w:val="15"/>
            </w:pPr>
            <w:r>
              <w:t>A02010105</w:t>
            </w:r>
          </w:p>
        </w:tc>
        <w:tc>
          <w:tcPr>
            <w:tcW w:w="709" w:type="dxa"/>
            <w:vAlign w:val="center"/>
          </w:tcPr>
          <w:p>
            <w:pPr>
              <w:pStyle w:val="16"/>
            </w:pPr>
            <w:r>
              <w:t>台</w:t>
            </w:r>
          </w:p>
        </w:tc>
        <w:tc>
          <w:tcPr>
            <w:tcW w:w="850" w:type="dxa"/>
            <w:vAlign w:val="center"/>
          </w:tcPr>
          <w:p>
            <w:pPr>
              <w:pStyle w:val="14"/>
            </w:pPr>
            <w:r>
              <w:t>5</w:t>
            </w:r>
          </w:p>
        </w:tc>
        <w:tc>
          <w:tcPr>
            <w:tcW w:w="850" w:type="dxa"/>
            <w:vAlign w:val="center"/>
          </w:tcPr>
          <w:p>
            <w:pPr>
              <w:pStyle w:val="14"/>
            </w:pPr>
            <w:r>
              <w:t>0.30</w:t>
            </w:r>
          </w:p>
        </w:tc>
        <w:tc>
          <w:tcPr>
            <w:tcW w:w="964" w:type="dxa"/>
            <w:vAlign w:val="center"/>
          </w:tcPr>
          <w:p>
            <w:pPr>
              <w:pStyle w:val="14"/>
            </w:pPr>
            <w:r>
              <w:t>1.50</w:t>
            </w:r>
          </w:p>
        </w:tc>
        <w:tc>
          <w:tcPr>
            <w:tcW w:w="964" w:type="dxa"/>
            <w:vAlign w:val="center"/>
          </w:tcPr>
          <w:p>
            <w:pPr>
              <w:pStyle w:val="14"/>
            </w:pPr>
            <w:r>
              <w:t>1.50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办公设备购置</w:t>
            </w:r>
          </w:p>
        </w:tc>
        <w:tc>
          <w:tcPr>
            <w:tcW w:w="964" w:type="dxa"/>
            <w:vAlign w:val="center"/>
          </w:tcPr>
          <w:p>
            <w:pPr>
              <w:pStyle w:val="14"/>
            </w:pPr>
            <w:r>
              <w:t>2.33</w:t>
            </w:r>
          </w:p>
        </w:tc>
        <w:tc>
          <w:tcPr>
            <w:tcW w:w="1134" w:type="dxa"/>
            <w:vAlign w:val="center"/>
          </w:tcPr>
          <w:p>
            <w:pPr>
              <w:pStyle w:val="15"/>
            </w:pPr>
            <w:r>
              <w:t>便携式计算机</w:t>
            </w:r>
          </w:p>
        </w:tc>
        <w:tc>
          <w:tcPr>
            <w:tcW w:w="1134" w:type="dxa"/>
            <w:vAlign w:val="center"/>
          </w:tcPr>
          <w:p>
            <w:pPr>
              <w:pStyle w:val="15"/>
            </w:pPr>
            <w:r>
              <w:t>A02010108</w:t>
            </w:r>
          </w:p>
        </w:tc>
        <w:tc>
          <w:tcPr>
            <w:tcW w:w="709" w:type="dxa"/>
            <w:vAlign w:val="center"/>
          </w:tcPr>
          <w:p>
            <w:pPr>
              <w:pStyle w:val="16"/>
            </w:pPr>
            <w:r>
              <w:t>台</w:t>
            </w:r>
          </w:p>
        </w:tc>
        <w:tc>
          <w:tcPr>
            <w:tcW w:w="850" w:type="dxa"/>
            <w:vAlign w:val="center"/>
          </w:tcPr>
          <w:p>
            <w:pPr>
              <w:pStyle w:val="14"/>
            </w:pPr>
            <w:r>
              <w:t>2</w:t>
            </w:r>
          </w:p>
        </w:tc>
        <w:tc>
          <w:tcPr>
            <w:tcW w:w="850" w:type="dxa"/>
            <w:vAlign w:val="center"/>
          </w:tcPr>
          <w:p>
            <w:pPr>
              <w:pStyle w:val="14"/>
            </w:pPr>
            <w:r>
              <w:t>0.42</w:t>
            </w:r>
          </w:p>
        </w:tc>
        <w:tc>
          <w:tcPr>
            <w:tcW w:w="964" w:type="dxa"/>
            <w:vAlign w:val="center"/>
          </w:tcPr>
          <w:p>
            <w:pPr>
              <w:pStyle w:val="14"/>
            </w:pPr>
            <w:r>
              <w:t>0.83</w:t>
            </w:r>
          </w:p>
        </w:tc>
        <w:tc>
          <w:tcPr>
            <w:tcW w:w="964" w:type="dxa"/>
            <w:vAlign w:val="center"/>
          </w:tcPr>
          <w:p>
            <w:pPr>
              <w:pStyle w:val="14"/>
            </w:pPr>
            <w:r>
              <w:t>0.83</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文件资料印刷费</w:t>
            </w:r>
          </w:p>
        </w:tc>
        <w:tc>
          <w:tcPr>
            <w:tcW w:w="964" w:type="dxa"/>
            <w:vAlign w:val="center"/>
          </w:tcPr>
          <w:p>
            <w:pPr>
              <w:pStyle w:val="14"/>
            </w:pPr>
            <w:r>
              <w:t>3.50</w:t>
            </w:r>
          </w:p>
        </w:tc>
        <w:tc>
          <w:tcPr>
            <w:tcW w:w="1134" w:type="dxa"/>
            <w:vAlign w:val="center"/>
          </w:tcPr>
          <w:p>
            <w:pPr>
              <w:pStyle w:val="15"/>
            </w:pPr>
            <w:r>
              <w:t>其他印刷服务</w:t>
            </w:r>
          </w:p>
        </w:tc>
        <w:tc>
          <w:tcPr>
            <w:tcW w:w="1134" w:type="dxa"/>
            <w:vAlign w:val="center"/>
          </w:tcPr>
          <w:p>
            <w:pPr>
              <w:pStyle w:val="15"/>
            </w:pPr>
            <w:r>
              <w:t>C23090199</w:t>
            </w:r>
          </w:p>
        </w:tc>
        <w:tc>
          <w:tcPr>
            <w:tcW w:w="709" w:type="dxa"/>
            <w:vAlign w:val="center"/>
          </w:tcPr>
          <w:p>
            <w:pPr>
              <w:pStyle w:val="16"/>
            </w:pPr>
            <w:r>
              <w:t>项</w:t>
            </w:r>
          </w:p>
        </w:tc>
        <w:tc>
          <w:tcPr>
            <w:tcW w:w="850" w:type="dxa"/>
            <w:vAlign w:val="center"/>
          </w:tcPr>
          <w:p>
            <w:pPr>
              <w:pStyle w:val="14"/>
            </w:pPr>
            <w:r>
              <w:t>3500</w:t>
            </w:r>
          </w:p>
        </w:tc>
        <w:tc>
          <w:tcPr>
            <w:tcW w:w="850" w:type="dxa"/>
            <w:vAlign w:val="center"/>
          </w:tcPr>
          <w:p>
            <w:pPr>
              <w:pStyle w:val="14"/>
            </w:pPr>
            <w:r>
              <w:t>0.00</w:t>
            </w:r>
          </w:p>
        </w:tc>
        <w:tc>
          <w:tcPr>
            <w:tcW w:w="964" w:type="dxa"/>
            <w:vAlign w:val="center"/>
          </w:tcPr>
          <w:p>
            <w:pPr>
              <w:pStyle w:val="14"/>
            </w:pPr>
            <w:r>
              <w:t>3.50</w:t>
            </w:r>
          </w:p>
        </w:tc>
        <w:tc>
          <w:tcPr>
            <w:tcW w:w="964" w:type="dxa"/>
            <w:vAlign w:val="center"/>
          </w:tcPr>
          <w:p>
            <w:pPr>
              <w:pStyle w:val="14"/>
            </w:pPr>
            <w:r>
              <w:t>3.50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妇女工作专项活动经费</w:t>
            </w:r>
          </w:p>
        </w:tc>
        <w:tc>
          <w:tcPr>
            <w:tcW w:w="964" w:type="dxa"/>
            <w:vAlign w:val="center"/>
          </w:tcPr>
          <w:p>
            <w:pPr>
              <w:pStyle w:val="14"/>
            </w:pPr>
            <w:r>
              <w:t>138.00</w:t>
            </w:r>
          </w:p>
        </w:tc>
        <w:tc>
          <w:tcPr>
            <w:tcW w:w="1134" w:type="dxa"/>
            <w:vAlign w:val="center"/>
          </w:tcPr>
          <w:p>
            <w:pPr>
              <w:pStyle w:val="15"/>
            </w:pPr>
            <w:r>
              <w:t>其他印刷服务</w:t>
            </w:r>
          </w:p>
        </w:tc>
        <w:tc>
          <w:tcPr>
            <w:tcW w:w="1134" w:type="dxa"/>
            <w:vAlign w:val="center"/>
          </w:tcPr>
          <w:p>
            <w:pPr>
              <w:pStyle w:val="15"/>
            </w:pPr>
            <w:r>
              <w:t>C23090199</w:t>
            </w:r>
          </w:p>
        </w:tc>
        <w:tc>
          <w:tcPr>
            <w:tcW w:w="709" w:type="dxa"/>
            <w:vAlign w:val="center"/>
          </w:tcPr>
          <w:p>
            <w:pPr>
              <w:pStyle w:val="16"/>
            </w:pPr>
            <w:r>
              <w:t>项</w:t>
            </w:r>
          </w:p>
        </w:tc>
        <w:tc>
          <w:tcPr>
            <w:tcW w:w="850" w:type="dxa"/>
            <w:vAlign w:val="center"/>
          </w:tcPr>
          <w:p>
            <w:pPr>
              <w:pStyle w:val="14"/>
            </w:pPr>
            <w:r>
              <w:t>6000</w:t>
            </w:r>
          </w:p>
        </w:tc>
        <w:tc>
          <w:tcPr>
            <w:tcW w:w="850" w:type="dxa"/>
            <w:vAlign w:val="center"/>
          </w:tcPr>
          <w:p>
            <w:pPr>
              <w:pStyle w:val="14"/>
            </w:pPr>
            <w:r>
              <w:t>0.00</w:t>
            </w:r>
          </w:p>
        </w:tc>
        <w:tc>
          <w:tcPr>
            <w:tcW w:w="964" w:type="dxa"/>
            <w:vAlign w:val="center"/>
          </w:tcPr>
          <w:p>
            <w:pPr>
              <w:pStyle w:val="14"/>
            </w:pPr>
            <w:r>
              <w:t>6.00</w:t>
            </w:r>
          </w:p>
        </w:tc>
        <w:tc>
          <w:tcPr>
            <w:tcW w:w="964" w:type="dxa"/>
            <w:vAlign w:val="center"/>
          </w:tcPr>
          <w:p>
            <w:pPr>
              <w:pStyle w:val="14"/>
            </w:pPr>
            <w:r>
              <w:t>6.00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7"/>
            </w:pPr>
            <w:r>
              <w:t>石家庄市妇女儿童活动中心小计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11.00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11.00</w:t>
            </w:r>
          </w:p>
        </w:tc>
        <w:tc>
          <w:tcPr>
            <w:tcW w:w="964" w:type="dxa"/>
            <w:vAlign w:val="center"/>
          </w:tcPr>
          <w:p>
            <w:pPr>
              <w:pStyle w:val="18"/>
            </w:pPr>
          </w:p>
        </w:tc>
        <w:tc>
          <w:tcPr>
            <w:tcW w:w="964" w:type="dxa"/>
            <w:vAlign w:val="center"/>
          </w:tcPr>
          <w:p>
            <w:pPr>
              <w:pStyle w:val="18"/>
            </w:pPr>
          </w:p>
        </w:tc>
        <w:tc>
          <w:tcPr>
            <w:tcW w:w="964" w:type="dxa"/>
            <w:vAlign w:val="center"/>
          </w:tcPr>
          <w:p>
            <w:pPr>
              <w:pStyle w:val="18"/>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公用经费1</w:t>
            </w:r>
          </w:p>
        </w:tc>
        <w:tc>
          <w:tcPr>
            <w:tcW w:w="964" w:type="dxa"/>
            <w:vAlign w:val="center"/>
          </w:tcPr>
          <w:p>
            <w:pPr>
              <w:pStyle w:val="14"/>
            </w:pPr>
            <w:r>
              <w:t>39.58</w:t>
            </w:r>
          </w:p>
        </w:tc>
        <w:tc>
          <w:tcPr>
            <w:tcW w:w="1134" w:type="dxa"/>
            <w:vAlign w:val="center"/>
          </w:tcPr>
          <w:p>
            <w:pPr>
              <w:pStyle w:val="15"/>
            </w:pPr>
            <w:r>
              <w:t>复印纸</w:t>
            </w:r>
          </w:p>
        </w:tc>
        <w:tc>
          <w:tcPr>
            <w:tcW w:w="1134" w:type="dxa"/>
            <w:vAlign w:val="center"/>
          </w:tcPr>
          <w:p>
            <w:pPr>
              <w:pStyle w:val="15"/>
            </w:pPr>
            <w:r>
              <w:t>A05040101</w:t>
            </w:r>
          </w:p>
        </w:tc>
        <w:tc>
          <w:tcPr>
            <w:tcW w:w="709" w:type="dxa"/>
            <w:vAlign w:val="center"/>
          </w:tcPr>
          <w:p>
            <w:pPr>
              <w:pStyle w:val="16"/>
            </w:pPr>
            <w:r>
              <w:t>批</w:t>
            </w:r>
          </w:p>
        </w:tc>
        <w:tc>
          <w:tcPr>
            <w:tcW w:w="850" w:type="dxa"/>
            <w:vAlign w:val="center"/>
          </w:tcPr>
          <w:p>
            <w:pPr>
              <w:pStyle w:val="14"/>
            </w:pPr>
            <w:r>
              <w:t>1</w:t>
            </w:r>
          </w:p>
        </w:tc>
        <w:tc>
          <w:tcPr>
            <w:tcW w:w="850" w:type="dxa"/>
            <w:vAlign w:val="center"/>
          </w:tcPr>
          <w:p>
            <w:pPr>
              <w:pStyle w:val="14"/>
            </w:pPr>
            <w:r>
              <w:t>0.50</w:t>
            </w:r>
          </w:p>
        </w:tc>
        <w:tc>
          <w:tcPr>
            <w:tcW w:w="964" w:type="dxa"/>
            <w:vAlign w:val="center"/>
          </w:tcPr>
          <w:p>
            <w:pPr>
              <w:pStyle w:val="14"/>
            </w:pPr>
            <w:r>
              <w:t>0.50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0.50</w:t>
            </w:r>
          </w:p>
        </w:tc>
        <w:tc>
          <w:tcPr>
            <w:tcW w:w="964" w:type="dxa"/>
            <w:vAlign w:val="center"/>
          </w:tcPr>
          <w:p>
            <w:pPr>
              <w:pStyle w:val="14"/>
            </w:pPr>
          </w:p>
        </w:tc>
        <w:tc>
          <w:tcPr>
            <w:tcW w:w="964" w:type="dxa"/>
            <w:vAlign w:val="center"/>
          </w:tcPr>
          <w:p>
            <w:pPr>
              <w:pStyle w:val="14"/>
            </w:pPr>
          </w:p>
        </w:tc>
        <w:tc>
          <w:tcPr>
            <w:tcW w:w="964" w:type="dxa"/>
            <w:vAlign w:val="center"/>
          </w:tcPr>
          <w:p>
            <w:pPr>
              <w:pStyle w:val="14"/>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宣传及设备购置</w:t>
            </w:r>
          </w:p>
        </w:tc>
        <w:tc>
          <w:tcPr>
            <w:tcW w:w="964" w:type="dxa"/>
            <w:vAlign w:val="center"/>
          </w:tcPr>
          <w:p>
            <w:pPr>
              <w:pStyle w:val="14"/>
            </w:pPr>
            <w:r>
              <w:t>10.50</w:t>
            </w:r>
          </w:p>
        </w:tc>
        <w:tc>
          <w:tcPr>
            <w:tcW w:w="1134" w:type="dxa"/>
            <w:vAlign w:val="center"/>
          </w:tcPr>
          <w:p>
            <w:pPr>
              <w:pStyle w:val="15"/>
            </w:pPr>
            <w:r>
              <w:t>其他照相机及器材</w:t>
            </w:r>
          </w:p>
        </w:tc>
        <w:tc>
          <w:tcPr>
            <w:tcW w:w="1134" w:type="dxa"/>
            <w:vAlign w:val="center"/>
          </w:tcPr>
          <w:p>
            <w:pPr>
              <w:pStyle w:val="15"/>
            </w:pPr>
            <w:r>
              <w:t>A02020599</w:t>
            </w:r>
          </w:p>
        </w:tc>
        <w:tc>
          <w:tcPr>
            <w:tcW w:w="709" w:type="dxa"/>
            <w:vAlign w:val="center"/>
          </w:tcPr>
          <w:p>
            <w:pPr>
              <w:pStyle w:val="16"/>
            </w:pPr>
            <w:r>
              <w:t>台</w:t>
            </w:r>
          </w:p>
        </w:tc>
        <w:tc>
          <w:tcPr>
            <w:tcW w:w="850" w:type="dxa"/>
            <w:vAlign w:val="center"/>
          </w:tcPr>
          <w:p>
            <w:pPr>
              <w:pStyle w:val="14"/>
            </w:pPr>
            <w:r>
              <w:t>1</w:t>
            </w:r>
          </w:p>
        </w:tc>
        <w:tc>
          <w:tcPr>
            <w:tcW w:w="850" w:type="dxa"/>
            <w:vAlign w:val="center"/>
          </w:tcPr>
          <w:p>
            <w:pPr>
              <w:pStyle w:val="14"/>
            </w:pPr>
            <w:r>
              <w:t>0.50</w:t>
            </w:r>
          </w:p>
        </w:tc>
        <w:tc>
          <w:tcPr>
            <w:tcW w:w="964" w:type="dxa"/>
            <w:vAlign w:val="center"/>
          </w:tcPr>
          <w:p>
            <w:pPr>
              <w:pStyle w:val="14"/>
            </w:pPr>
            <w:r>
              <w:t>0.50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0.50</w:t>
            </w:r>
          </w:p>
        </w:tc>
        <w:tc>
          <w:tcPr>
            <w:tcW w:w="964" w:type="dxa"/>
            <w:vAlign w:val="center"/>
          </w:tcPr>
          <w:p>
            <w:pPr>
              <w:pStyle w:val="14"/>
            </w:pPr>
          </w:p>
        </w:tc>
        <w:tc>
          <w:tcPr>
            <w:tcW w:w="964" w:type="dxa"/>
            <w:vAlign w:val="center"/>
          </w:tcPr>
          <w:p>
            <w:pPr>
              <w:pStyle w:val="14"/>
            </w:pPr>
          </w:p>
        </w:tc>
        <w:tc>
          <w:tcPr>
            <w:tcW w:w="964" w:type="dxa"/>
            <w:vAlign w:val="center"/>
          </w:tcPr>
          <w:p>
            <w:pPr>
              <w:pStyle w:val="14"/>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宣传及设备购置</w:t>
            </w:r>
          </w:p>
        </w:tc>
        <w:tc>
          <w:tcPr>
            <w:tcW w:w="964" w:type="dxa"/>
            <w:vAlign w:val="center"/>
          </w:tcPr>
          <w:p>
            <w:pPr>
              <w:pStyle w:val="14"/>
            </w:pPr>
            <w:r>
              <w:t>10.50</w:t>
            </w:r>
          </w:p>
        </w:tc>
        <w:tc>
          <w:tcPr>
            <w:tcW w:w="1134" w:type="dxa"/>
            <w:vAlign w:val="center"/>
          </w:tcPr>
          <w:p>
            <w:pPr>
              <w:pStyle w:val="15"/>
            </w:pPr>
            <w:r>
              <w:t>LED 显示屏</w:t>
            </w:r>
          </w:p>
        </w:tc>
        <w:tc>
          <w:tcPr>
            <w:tcW w:w="1134" w:type="dxa"/>
            <w:vAlign w:val="center"/>
          </w:tcPr>
          <w:p>
            <w:pPr>
              <w:pStyle w:val="15"/>
            </w:pPr>
            <w:r>
              <w:t>A02021103</w:t>
            </w:r>
          </w:p>
        </w:tc>
        <w:tc>
          <w:tcPr>
            <w:tcW w:w="709" w:type="dxa"/>
            <w:vAlign w:val="center"/>
          </w:tcPr>
          <w:p>
            <w:pPr>
              <w:pStyle w:val="16"/>
            </w:pPr>
            <w:r>
              <w:t>台</w:t>
            </w:r>
          </w:p>
        </w:tc>
        <w:tc>
          <w:tcPr>
            <w:tcW w:w="850" w:type="dxa"/>
            <w:vAlign w:val="center"/>
          </w:tcPr>
          <w:p>
            <w:pPr>
              <w:pStyle w:val="14"/>
            </w:pPr>
            <w:r>
              <w:t>1</w:t>
            </w:r>
          </w:p>
        </w:tc>
        <w:tc>
          <w:tcPr>
            <w:tcW w:w="850" w:type="dxa"/>
            <w:vAlign w:val="center"/>
          </w:tcPr>
          <w:p>
            <w:pPr>
              <w:pStyle w:val="14"/>
            </w:pPr>
            <w:r>
              <w:t>2.65</w:t>
            </w:r>
          </w:p>
        </w:tc>
        <w:tc>
          <w:tcPr>
            <w:tcW w:w="964" w:type="dxa"/>
            <w:vAlign w:val="center"/>
          </w:tcPr>
          <w:p>
            <w:pPr>
              <w:pStyle w:val="14"/>
            </w:pPr>
            <w:r>
              <w:t>2.65</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2.65</w:t>
            </w:r>
          </w:p>
        </w:tc>
        <w:tc>
          <w:tcPr>
            <w:tcW w:w="964" w:type="dxa"/>
            <w:vAlign w:val="center"/>
          </w:tcPr>
          <w:p>
            <w:pPr>
              <w:pStyle w:val="14"/>
            </w:pPr>
          </w:p>
        </w:tc>
        <w:tc>
          <w:tcPr>
            <w:tcW w:w="964" w:type="dxa"/>
            <w:vAlign w:val="center"/>
          </w:tcPr>
          <w:p>
            <w:pPr>
              <w:pStyle w:val="14"/>
            </w:pPr>
          </w:p>
        </w:tc>
        <w:tc>
          <w:tcPr>
            <w:tcW w:w="964" w:type="dxa"/>
            <w:vAlign w:val="center"/>
          </w:tcPr>
          <w:p>
            <w:pPr>
              <w:pStyle w:val="14"/>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宣传及设备购置</w:t>
            </w:r>
          </w:p>
        </w:tc>
        <w:tc>
          <w:tcPr>
            <w:tcW w:w="964" w:type="dxa"/>
            <w:vAlign w:val="center"/>
          </w:tcPr>
          <w:p>
            <w:pPr>
              <w:pStyle w:val="14"/>
            </w:pPr>
            <w:r>
              <w:t>10.50</w:t>
            </w:r>
          </w:p>
        </w:tc>
        <w:tc>
          <w:tcPr>
            <w:tcW w:w="1134" w:type="dxa"/>
            <w:vAlign w:val="center"/>
          </w:tcPr>
          <w:p>
            <w:pPr>
              <w:pStyle w:val="15"/>
            </w:pPr>
            <w:r>
              <w:t>专用制冷空调设备</w:t>
            </w:r>
          </w:p>
        </w:tc>
        <w:tc>
          <w:tcPr>
            <w:tcW w:w="1134" w:type="dxa"/>
            <w:vAlign w:val="center"/>
          </w:tcPr>
          <w:p>
            <w:pPr>
              <w:pStyle w:val="15"/>
            </w:pPr>
            <w:r>
              <w:t>A02052309</w:t>
            </w:r>
          </w:p>
        </w:tc>
        <w:tc>
          <w:tcPr>
            <w:tcW w:w="709" w:type="dxa"/>
            <w:vAlign w:val="center"/>
          </w:tcPr>
          <w:p>
            <w:pPr>
              <w:pStyle w:val="16"/>
            </w:pPr>
            <w:r>
              <w:t>台</w:t>
            </w:r>
          </w:p>
        </w:tc>
        <w:tc>
          <w:tcPr>
            <w:tcW w:w="850" w:type="dxa"/>
            <w:vAlign w:val="center"/>
          </w:tcPr>
          <w:p>
            <w:pPr>
              <w:pStyle w:val="14"/>
            </w:pPr>
            <w:r>
              <w:t>5</w:t>
            </w:r>
          </w:p>
        </w:tc>
        <w:tc>
          <w:tcPr>
            <w:tcW w:w="850" w:type="dxa"/>
            <w:vAlign w:val="center"/>
          </w:tcPr>
          <w:p>
            <w:pPr>
              <w:pStyle w:val="14"/>
            </w:pPr>
            <w:r>
              <w:t>0.87</w:t>
            </w:r>
          </w:p>
        </w:tc>
        <w:tc>
          <w:tcPr>
            <w:tcW w:w="964" w:type="dxa"/>
            <w:vAlign w:val="center"/>
          </w:tcPr>
          <w:p>
            <w:pPr>
              <w:pStyle w:val="14"/>
            </w:pPr>
            <w:r>
              <w:t>4.35</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4.35</w:t>
            </w:r>
          </w:p>
        </w:tc>
        <w:tc>
          <w:tcPr>
            <w:tcW w:w="964" w:type="dxa"/>
            <w:vAlign w:val="center"/>
          </w:tcPr>
          <w:p>
            <w:pPr>
              <w:pStyle w:val="14"/>
            </w:pPr>
          </w:p>
        </w:tc>
        <w:tc>
          <w:tcPr>
            <w:tcW w:w="964" w:type="dxa"/>
            <w:vAlign w:val="center"/>
          </w:tcPr>
          <w:p>
            <w:pPr>
              <w:pStyle w:val="14"/>
            </w:pPr>
          </w:p>
        </w:tc>
        <w:tc>
          <w:tcPr>
            <w:tcW w:w="964" w:type="dxa"/>
            <w:vAlign w:val="center"/>
          </w:tcPr>
          <w:p>
            <w:pPr>
              <w:pStyle w:val="14"/>
            </w:pPr>
            <w:r>
              <w:t>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宣传及设备购置</w:t>
            </w:r>
          </w:p>
        </w:tc>
        <w:tc>
          <w:tcPr>
            <w:tcW w:w="964" w:type="dxa"/>
            <w:vAlign w:val="center"/>
          </w:tcPr>
          <w:p>
            <w:pPr>
              <w:pStyle w:val="14"/>
            </w:pPr>
            <w:r>
              <w:t>10.50</w:t>
            </w:r>
          </w:p>
        </w:tc>
        <w:tc>
          <w:tcPr>
            <w:tcW w:w="1134" w:type="dxa"/>
            <w:vAlign w:val="center"/>
          </w:tcPr>
          <w:p>
            <w:pPr>
              <w:pStyle w:val="15"/>
            </w:pPr>
            <w:r>
              <w:t>其他制冷空调设备</w:t>
            </w:r>
          </w:p>
        </w:tc>
        <w:tc>
          <w:tcPr>
            <w:tcW w:w="1134" w:type="dxa"/>
            <w:vAlign w:val="center"/>
          </w:tcPr>
          <w:p>
            <w:pPr>
              <w:pStyle w:val="15"/>
            </w:pPr>
            <w:r>
              <w:t>A02052399</w:t>
            </w:r>
          </w:p>
        </w:tc>
        <w:tc>
          <w:tcPr>
            <w:tcW w:w="709" w:type="dxa"/>
            <w:vAlign w:val="center"/>
          </w:tcPr>
          <w:p>
            <w:pPr>
              <w:pStyle w:val="16"/>
            </w:pPr>
            <w:r>
              <w:t>台</w:t>
            </w:r>
          </w:p>
        </w:tc>
        <w:tc>
          <w:tcPr>
            <w:tcW w:w="850" w:type="dxa"/>
            <w:vAlign w:val="center"/>
          </w:tcPr>
          <w:p>
            <w:pPr>
              <w:pStyle w:val="14"/>
            </w:pPr>
            <w:r>
              <w:t>10</w:t>
            </w:r>
          </w:p>
        </w:tc>
        <w:tc>
          <w:tcPr>
            <w:tcW w:w="850" w:type="dxa"/>
            <w:vAlign w:val="center"/>
          </w:tcPr>
          <w:p>
            <w:pPr>
              <w:pStyle w:val="14"/>
            </w:pPr>
            <w:r>
              <w:t>0.30</w:t>
            </w:r>
          </w:p>
        </w:tc>
        <w:tc>
          <w:tcPr>
            <w:tcW w:w="964" w:type="dxa"/>
            <w:vAlign w:val="center"/>
          </w:tcPr>
          <w:p>
            <w:pPr>
              <w:pStyle w:val="14"/>
            </w:pPr>
            <w:r>
              <w:t>3.00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3.00</w:t>
            </w:r>
          </w:p>
        </w:tc>
        <w:tc>
          <w:tcPr>
            <w:tcW w:w="964" w:type="dxa"/>
            <w:vAlign w:val="center"/>
          </w:tcPr>
          <w:p>
            <w:pPr>
              <w:pStyle w:val="14"/>
            </w:pPr>
          </w:p>
        </w:tc>
        <w:tc>
          <w:tcPr>
            <w:tcW w:w="964" w:type="dxa"/>
            <w:vAlign w:val="center"/>
          </w:tcPr>
          <w:p>
            <w:pPr>
              <w:pStyle w:val="14"/>
            </w:pPr>
          </w:p>
        </w:tc>
        <w:tc>
          <w:tcPr>
            <w:tcW w:w="964" w:type="dxa"/>
            <w:vAlign w:val="center"/>
          </w:tcPr>
          <w:p>
            <w:pPr>
              <w:pStyle w:val="14"/>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石家庄市妇女联合会（含所属单位）上年末固定资产金额为0.00万元（详见下表）。本年度拟购置固定资产总额为0.00万元，已按要求列入政府采购预算，详见政府采购预算表。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713石家庄市妇女联合会</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rPr>
                <w:rFonts w:hint="eastAsia" w:eastAsia="方正书宋_GBK"/>
                <w:lang w:val="en-US" w:eastAsia="zh-CN"/>
              </w:rPr>
            </w:pPr>
            <w:r>
              <w:rPr>
                <w:rFonts w:hint="eastAsia"/>
                <w:lang w:val="en-US" w:eastAsia="zh-CN"/>
              </w:rPr>
              <w:t>1123.55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rPr>
                <w:rFonts w:hint="eastAsia" w:eastAsia="方正书宋_GBK"/>
                <w:lang w:val="en-US" w:eastAsia="zh-CN"/>
              </w:rPr>
            </w:pPr>
            <w:r>
              <w:rPr>
                <w:rFonts w:hint="eastAsia"/>
                <w:lang w:val="en-US" w:eastAsia="zh-CN"/>
              </w:rPr>
              <w:t>5000</w:t>
            </w:r>
          </w:p>
        </w:tc>
        <w:tc>
          <w:tcPr>
            <w:tcW w:w="2835" w:type="dxa"/>
            <w:vAlign w:val="center"/>
          </w:tcPr>
          <w:p>
            <w:pPr>
              <w:pStyle w:val="14"/>
              <w:rPr>
                <w:rFonts w:hint="eastAsia" w:eastAsia="方正书宋_GBK"/>
                <w:lang w:val="en-US" w:eastAsia="zh-CN"/>
              </w:rPr>
            </w:pPr>
            <w:r>
              <w:rPr>
                <w:rFonts w:hint="eastAsia"/>
                <w:lang w:val="en-US" w:eastAsia="zh-CN"/>
              </w:rPr>
              <w:t>978.75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rPr>
                <w:rFonts w:hint="eastAsia" w:eastAsia="方正书宋_GBK"/>
                <w:lang w:val="en-US" w:eastAsia="zh-CN"/>
              </w:rPr>
            </w:pPr>
            <w:r>
              <w:rPr>
                <w:rFonts w:hint="eastAsia"/>
                <w:lang w:val="en-US" w:eastAsia="zh-CN"/>
              </w:rPr>
              <w:t>5000</w:t>
            </w: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rPr>
                <w:rFonts w:hint="eastAsia" w:eastAsia="方正书宋_GBK"/>
                <w:lang w:val="en-US" w:eastAsia="zh-CN"/>
              </w:rPr>
            </w:pPr>
            <w:r>
              <w:rPr>
                <w:rFonts w:hint="eastAsia"/>
                <w:lang w:val="en-US" w:eastAsia="zh-CN"/>
              </w:rPr>
              <w:t>2</w:t>
            </w:r>
          </w:p>
        </w:tc>
        <w:tc>
          <w:tcPr>
            <w:tcW w:w="2835" w:type="dxa"/>
            <w:vAlign w:val="center"/>
          </w:tcPr>
          <w:p>
            <w:pPr>
              <w:pStyle w:val="14"/>
              <w:rPr>
                <w:rFonts w:hint="eastAsia" w:eastAsia="方正书宋_GBK"/>
                <w:lang w:val="en-US" w:eastAsia="zh-CN"/>
              </w:rPr>
            </w:pPr>
            <w:r>
              <w:rPr>
                <w:rFonts w:hint="eastAsia"/>
                <w:lang w:val="en-US" w:eastAsia="zh-CN"/>
              </w:rPr>
              <w:t>33.47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rPr>
                <w:rFonts w:hint="eastAsia" w:eastAsia="方正书宋_GBK"/>
                <w:lang w:val="en-US" w:eastAsia="zh-CN"/>
              </w:rPr>
            </w:pPr>
            <w:r>
              <w:rPr>
                <w:rFonts w:hint="eastAsia"/>
                <w:lang w:val="en-US" w:eastAsia="zh-CN"/>
              </w:rPr>
              <w:t>796</w:t>
            </w:r>
          </w:p>
        </w:tc>
        <w:tc>
          <w:tcPr>
            <w:tcW w:w="2835" w:type="dxa"/>
            <w:vAlign w:val="center"/>
          </w:tcPr>
          <w:p>
            <w:pPr>
              <w:pStyle w:val="14"/>
              <w:rPr>
                <w:rFonts w:hint="eastAsia" w:eastAsia="方正书宋_GBK"/>
                <w:lang w:val="en-US" w:eastAsia="zh-CN"/>
              </w:rPr>
            </w:pPr>
            <w:r>
              <w:rPr>
                <w:rFonts w:hint="eastAsia"/>
                <w:lang w:val="en-US" w:eastAsia="zh-CN"/>
              </w:rPr>
              <w:t>111.33</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09F"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Arial">
    <w:panose1 w:val="020B0604020202020204"/>
    <w:charset w:val="00"/>
    <w:family w:val="swiss"/>
    <w:pitch w:val="default"/>
    <w:sig w:usb0="E0002AFF" w:usb1="C0007843" w:usb2="00000009" w:usb3="00000000" w:csb0="400001FF" w:csb1="FFFF0000"/>
  </w:font>
  <w:font w:name="仿宋_GB2312">
    <w:altName w:val="仿宋"/>
    <w:panose1 w:val="02010609030101010101"/>
    <w:charset w:val="86"/>
    <w:family w:val="modern"/>
    <w:pitch w:val="default"/>
    <w:sig w:usb0="00000000" w:usb1="00000000" w:usb2="00000000" w:usb3="00000000" w:csb0="00040000" w:csb1="00000000"/>
  </w:font>
  <w:font w:name="华文中宋">
    <w:altName w:val="宋体"/>
    <w:panose1 w:val="02010600040101010101"/>
    <w:charset w:val="00"/>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ArialUnicodeMS">
    <w:altName w:val="Dotum"/>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auto"/>
    <w:pitch w:val="default"/>
    <w:sig w:usb0="800002BF" w:usb1="38CF7CFA" w:usb2="00000016" w:usb3="00000000" w:csb0="00040001" w:csb1="00000000"/>
  </w:font>
  <w:font w:name="Dotum">
    <w:panose1 w:val="020B0600000101010101"/>
    <w:charset w:val="81"/>
    <w:family w:val="auto"/>
    <w:pitch w:val="default"/>
    <w:sig w:usb0="B00002AF" w:usb1="69D77CFB" w:usb2="00000030" w:usb3="00000000" w:csb0="4008009F" w:csb1="DFD70000"/>
  </w:font>
  <w:font w:name="E-BX">
    <w:altName w:val="宋体"/>
    <w:panose1 w:val="00000000000000000000"/>
    <w:charset w:val="86"/>
    <w:family w:val="auto"/>
    <w:pitch w:val="default"/>
    <w:sig w:usb0="00000000" w:usb1="00000000" w:usb2="00000010" w:usb3="00000000" w:csb0="00040000" w:csb1="00000000"/>
  </w:font>
  <w:font w:name="CESI·ÂËÎ-GB2312 Western">
    <w:altName w:val="Segoe Print"/>
    <w:panose1 w:val="00000000000000000000"/>
    <w:charset w:val="00"/>
    <w:family w:val="auto"/>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0000000000000000000"/>
    <w:charset w:val="00"/>
    <w:family w:val="auto"/>
    <w:pitch w:val="default"/>
    <w:sig w:usb0="00000000" w:usb1="00000000" w:usb2="00000000" w:usb3="00000000" w:csb0="00000000" w:csb1="00000000"/>
  </w:font>
  <w:font w:name="华文中宋">
    <w:altName w:val="宋体"/>
    <w:panose1 w:val="02010600040101010101"/>
    <w:charset w:val="86"/>
    <w:family w:val="auto"/>
    <w:pitch w:val="default"/>
    <w:sig w:usb0="00000000" w:usb1="0000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06D1866"/>
    <w:rsid w:val="4D6B4A73"/>
    <w:rsid w:val="53F87D31"/>
    <w:rsid w:val="60B62E52"/>
    <w:rsid w:val="6F06630D"/>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customStyle="1" w:styleId="2">
    <w:name w:val="正文-公1"/>
    <w:basedOn w:val="3"/>
    <w:next w:val="1"/>
    <w:qFormat/>
    <w:uiPriority w:val="0"/>
    <w:pPr>
      <w:ind w:firstLine="200" w:firstLineChars="200"/>
    </w:pPr>
  </w:style>
  <w:style w:type="paragraph" w:customStyle="1" w:styleId="3">
    <w:name w:val="正文 New New New New New New New New New New New New New New New New New New New New New New New New New New New New New New New New New New New New New New New New New New New New New New New New New New New New New New New New New New New New New New Ne"/>
    <w:next w:val="2"/>
    <w:qFormat/>
    <w:uiPriority w:val="0"/>
    <w:pPr>
      <w:widowControl w:val="0"/>
      <w:jc w:val="both"/>
    </w:pPr>
    <w:rPr>
      <w:rFonts w:ascii="Times New Roman" w:hAnsi="Times New Roman" w:eastAsia="宋体" w:cs="Times New Roman"/>
      <w:kern w:val="2"/>
      <w:sz w:val="21"/>
      <w:szCs w:val="22"/>
      <w:lang w:val="en-US" w:eastAsia="zh-CN"/>
    </w:rPr>
  </w:style>
  <w:style w:type="paragraph" w:styleId="4">
    <w:name w:val="toc 3"/>
    <w:basedOn w:val="1"/>
    <w:next w:val="1"/>
    <w:qFormat/>
    <w:uiPriority w:val="0"/>
    <w:pPr>
      <w:ind w:left="480"/>
    </w:p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50</Pages>
  <Words>0</Words>
  <Characters>0</Characters>
  <Lines>0</Lines>
  <Paragraphs>0</Paragraphs>
  <ScaleCrop>false</ScaleCrop>
  <LinksUpToDate>false</LinksUpToDate>
  <CharactersWithSpaces>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2026-02-05T16:05:00Z</dcterms:created>
  <dc:creator>Administrator</dc:creator>
  <cp:lastModifiedBy>Administrator</cp:lastModifiedBy>
  <cp:lastPrinted>2026-02-09T09:01:00Z</cp:lastPrinted>
  <dcterms:modified xsi:type="dcterms:W3CDTF">2026-02-10T01:45:22Z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