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hint="eastAsia" w:ascii="宋体" w:hAnsi="宋体" w:cs="宋体"/>
          <w:b/>
          <w:bCs/>
          <w:sz w:val="44"/>
          <w:szCs w:val="44"/>
        </w:rPr>
      </w:pPr>
      <w:r>
        <w:rPr>
          <w:rFonts w:hint="eastAsia" w:ascii="宋体" w:hAnsi="宋体" w:cs="宋体"/>
          <w:b/>
          <w:bCs/>
          <w:sz w:val="44"/>
          <w:szCs w:val="44"/>
        </w:rPr>
        <w:t>省道S249贾村至灵寿县城南环段改建工程</w:t>
      </w:r>
    </w:p>
    <w:p>
      <w:pPr>
        <w:spacing w:line="560" w:lineRule="exact"/>
        <w:jc w:val="center"/>
        <w:rPr>
          <w:rFonts w:ascii="华文楷体" w:eastAsia="华文楷体"/>
          <w:sz w:val="32"/>
          <w:szCs w:val="32"/>
        </w:rPr>
      </w:pPr>
      <w:r>
        <w:rPr>
          <w:rFonts w:hint="eastAsia" w:ascii="宋体" w:hAnsi="宋体" w:cs="宋体"/>
          <w:b/>
          <w:bCs/>
          <w:sz w:val="44"/>
          <w:szCs w:val="44"/>
        </w:rPr>
        <w:t>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项目起于正定县北贾村正南公路与团贾公路相交处，起点桩号K6</w:t>
      </w:r>
      <w:r>
        <w:rPr>
          <w:rFonts w:hint="eastAsia" w:ascii="仿宋" w:hAnsi="仿宋" w:eastAsia="仿宋"/>
          <w:sz w:val="32"/>
          <w:szCs w:val="32"/>
          <w:lang w:val="en-US" w:eastAsia="zh-CN"/>
        </w:rPr>
        <w:t>+</w:t>
      </w:r>
      <w:r>
        <w:rPr>
          <w:rFonts w:hint="eastAsia" w:ascii="仿宋" w:hAnsi="仿宋" w:eastAsia="仿宋"/>
          <w:sz w:val="32"/>
          <w:szCs w:val="32"/>
          <w:lang w:eastAsia="zh-CN"/>
        </w:rPr>
        <w:t>000,路线向西北沿现有正南公路加宽改建，在贾村村北利用既有桥梁下穿石家庄北绕城高速公路，经中叩村、西叩村，在上曲阳村北利用既有桥梁下穿京昆高速公路，经韩家楼村、同下村、东木佛村,止于灵寿南环,终点桩号K23</w:t>
      </w:r>
      <w:r>
        <w:rPr>
          <w:rFonts w:hint="eastAsia" w:ascii="仿宋" w:hAnsi="仿宋" w:eastAsia="仿宋"/>
          <w:sz w:val="32"/>
          <w:szCs w:val="32"/>
          <w:lang w:val="en-US" w:eastAsia="zh-CN"/>
        </w:rPr>
        <w:t>+</w:t>
      </w:r>
      <w:r>
        <w:rPr>
          <w:rFonts w:hint="eastAsia" w:ascii="仿宋" w:hAnsi="仿宋" w:eastAsia="仿宋"/>
          <w:sz w:val="32"/>
          <w:szCs w:val="32"/>
          <w:lang w:eastAsia="zh-CN"/>
        </w:rPr>
        <w:t>300,路线全长 17.3公里。全线采用双向四车道一级公路标准建设，设计速度80公里/小时。</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河北省交通运输厅关于省道S249贾村至灵寿县城南环段改建工程两阶段施工图设计的批复（冀交函审批[2020]4号），核定项目总预算34601.9万元。根据河北省发展和改革委员会《关于省道S249贾村至灵寿县城南环段改建工程可行性研究报告的批复》(冀发改基础[2018]1759号)及河北省交通运输厅、河北省财政厅《关于印发《关于明确河北省普通国省干线公路建设项目主要技术指标和调整省级及以上补助投资政策的意见(试行)》的通知》(冀交规[2016]301号),省厅按现行普通国省干线公路投资政策补助 8441万元。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2023年中央车辆购置税收入补助地方资金预算（第一批）的通知”（省级文件冀财建【2022】246号，市级文件石财城【2022】50号）838.4829万元，“关于下达2023年车辆购置税收入补助地方资金预算（第二批）的通知”（省级文件冀财建【2023】84号，市级文件石财城【2023】20号）1060.66万元和“关于下达2023年车辆购置税收入补助地方资金预算（第七批）的通知”（省级文件冀财建【2023】202号，市级文件石财城【2023】35号）677万元，资金共计2576.1429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截止目前，</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项目</w:t>
      </w:r>
      <w:r>
        <w:rPr>
          <w:rFonts w:hint="eastAsia" w:ascii="仿宋" w:hAnsi="仿宋" w:eastAsia="仿宋"/>
          <w:sz w:val="32"/>
          <w:szCs w:val="32"/>
          <w:lang w:val="en-US" w:eastAsia="zh-CN"/>
        </w:rPr>
        <w:t>已完工，完成全部17.3公里的建设里程。绩效指标实际完成值对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。通过对省道S249贾村至灵寿县城南环段改建工程项目的升级改造，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省道S249贾村至灵寿县城南环段改建工程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省道S249贾村至灵寿县城南环段改建工程年初预算安排8515.4829万元，调整预算数为2576.1429万元，已于当年支付2576.1429万元，预算执行率100%，根据预算执行率≥95%的预期指标，指标自评得分10分。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数量指标设置省道S249贾村至灵寿县城南环段改建工程新改建公路完工里程17.3公里，根据项目计量及工程进度，完成新改建公路里程17.3公里。数量指标达到预期设定值，自评得分10分。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省道S249贾村至灵寿县城南环段改建工程年度预算资金于12月底前完成支付，我中心根据计量情况向财政申请该项目资金并进行支付，因完工后需要财政评审，截至2024年12月该预算资金已支付调整预算的100%，。时效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不超过2576.1429万元，当年实际拨付省道S249贾村至灵寿县城南环段改建工程2576.1429万元。成本指标达到预期设定值，自评得分10分。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为40分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通过省道S249贾村至灵寿县城南环段改建工程的建设，该路段的通行能力得到了提升。社会效益指标得以实现，自评得分40分。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省道S249贾村至灵寿县城南环段改建工程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社会公众满意度达到了97%，大于预期设定的90%目标，服务对象满意度指标自评得分10分。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该项目绩效目标预期值与完成值对比进行综合评价，满分100分，综合评价得分100分，项目综合绩效等级评为优秀。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无。</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bookmarkStart w:id="0" w:name="_GoBack"/>
      <w:bookmarkEnd w:id="0"/>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17460A8"/>
    <w:rsid w:val="02A52B27"/>
    <w:rsid w:val="02B43A28"/>
    <w:rsid w:val="03C30C20"/>
    <w:rsid w:val="0EB97A43"/>
    <w:rsid w:val="0EBD2122"/>
    <w:rsid w:val="11B71E6A"/>
    <w:rsid w:val="136B0D3E"/>
    <w:rsid w:val="1AAF0063"/>
    <w:rsid w:val="1ABE73A5"/>
    <w:rsid w:val="1BE140DE"/>
    <w:rsid w:val="248C197D"/>
    <w:rsid w:val="252959AF"/>
    <w:rsid w:val="268915A6"/>
    <w:rsid w:val="277A6671"/>
    <w:rsid w:val="28D602E5"/>
    <w:rsid w:val="292D35B7"/>
    <w:rsid w:val="33EB6CFF"/>
    <w:rsid w:val="34B73A41"/>
    <w:rsid w:val="38341B11"/>
    <w:rsid w:val="3B625C0A"/>
    <w:rsid w:val="3CEE1963"/>
    <w:rsid w:val="3D8B3A49"/>
    <w:rsid w:val="3D8E75CE"/>
    <w:rsid w:val="450534EF"/>
    <w:rsid w:val="45ED3F73"/>
    <w:rsid w:val="512260B4"/>
    <w:rsid w:val="523A4301"/>
    <w:rsid w:val="577A6347"/>
    <w:rsid w:val="57AF1921"/>
    <w:rsid w:val="597244E8"/>
    <w:rsid w:val="5DA62BB3"/>
    <w:rsid w:val="66AF0CE5"/>
    <w:rsid w:val="68025E5D"/>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2054</Words>
  <Characters>2299</Characters>
  <Lines>7</Lines>
  <Paragraphs>2</Paragraphs>
  <TotalTime>3</TotalTime>
  <ScaleCrop>false</ScaleCrop>
  <LinksUpToDate>false</LinksUpToDate>
  <CharactersWithSpaces>2335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2024-04-15T06:34:00Z</cp:lastPrinted>
  <dcterms:modified xsi:type="dcterms:W3CDTF">2025-06-06T02:11:32Z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eyJoZGlkIjoiMTc4YzI3YTFjMTEwMTU5YWJjMDQ1YmM4NjM0MzRkMzIiLCJ1c2VySWQiOiI1NzIzOTk3MTYifQ==</vt:lpwstr>
  </property>
</Properties>
</file>