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69A2471">
      <w:pPr>
        <w:snapToGrid w:val="0"/>
        <w:spacing w:line="360" w:lineRule="auto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kern w:val="0"/>
          <w:sz w:val="44"/>
          <w:szCs w:val="44"/>
        </w:rPr>
        <w:t>部门年度</w:t>
      </w:r>
      <w:r>
        <w:rPr>
          <w:rFonts w:hint="eastAsia" w:ascii="宋体" w:hAnsi="宋体" w:cs="宋体"/>
          <w:b/>
          <w:bCs/>
          <w:sz w:val="44"/>
          <w:szCs w:val="44"/>
        </w:rPr>
        <w:t>绩效自评工作报告</w:t>
      </w:r>
    </w:p>
    <w:p w14:paraId="20A7607A">
      <w:pPr>
        <w:snapToGrid w:val="0"/>
        <w:spacing w:line="360" w:lineRule="auto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一、绩效自评工作组织开展情况</w:t>
      </w:r>
    </w:p>
    <w:p w14:paraId="7EF7DF7C">
      <w:pPr>
        <w:snapToGrid w:val="0"/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按照上级要求，我单位积极组织绩效自评工作。召开绩效评价工作动员会，学习传达绩效评价工作相关要求,听取各科室的意见、建议。成立绩效评价工作组，结合评价工作实施总体方案和工作计划,根据评价工作任务要求, 具体实施评价工作。制定评价工作计划，结合实际制定石家庄市直机关第三幼儿园2019年市级部门整体支出绩效评价工作计划。部署绩效评价工作，明确评价目的、评价对象、评价内容、评价任务、评价依据以及评价时间、主要负责人等有关要求事项。</w:t>
      </w:r>
    </w:p>
    <w:p w14:paraId="22B8D66A">
      <w:pPr>
        <w:snapToGrid w:val="0"/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收集基础信息资料,包括财政资金绩效目标及其设立依据和调整情况、管理措施及组织实施情况、与评价相关的标准等。审核绩效目标完成情况表和基础资料，对基础资料进行分类整理、核实分析，对存在疑问的重要基础数据资料进行解释说明。</w:t>
      </w:r>
    </w:p>
    <w:p w14:paraId="06E7599E">
      <w:pPr>
        <w:snapToGrid w:val="0"/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2019年度项目计划投资172万元，资金构成主要包括:财政拨款投入172万元</w:t>
      </w:r>
      <w:r>
        <w:rPr>
          <w:rFonts w:ascii="仿宋" w:hAnsi="仿宋" w:eastAsia="仿宋" w:cs="仿宋"/>
          <w:sz w:val="32"/>
          <w:szCs w:val="32"/>
        </w:rPr>
        <w:t>,</w:t>
      </w:r>
      <w:r>
        <w:rPr>
          <w:rFonts w:hint="eastAsia" w:ascii="仿宋" w:hAnsi="仿宋" w:eastAsia="仿宋" w:cs="仿宋"/>
          <w:sz w:val="32"/>
          <w:szCs w:val="32"/>
        </w:rPr>
        <w:t>2019年度资金实际到位172万元。其中：专用材料购置 -“六一”活动经费10万元，业务培训费-教学业务费30万元，党组织活动经费-党员活动经费2万元，幼儿园维修50万元，幼儿园消防设施改造维护40万元，专用材料购置-购置园舍设施40万元。</w:t>
      </w:r>
    </w:p>
    <w:p w14:paraId="105F912B">
      <w:pPr>
        <w:snapToGrid w:val="0"/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本单位实行“收支两条线”管理制度，开支范围和开支标准真实合法,支出票据合规，坚持执行“一支笔”审批制度。依法设置会计账簿，财务人员持证上岗,完成年度培训。按规定及时编制年度单位预算，收支数据统计准确、公开,并及时上报，及时准确做好年度结算、决算。</w:t>
      </w:r>
    </w:p>
    <w:p w14:paraId="578A5CD1">
      <w:pPr>
        <w:snapToGrid w:val="0"/>
        <w:spacing w:line="360" w:lineRule="auto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二、绩效目标实现情况</w:t>
      </w:r>
    </w:p>
    <w:p w14:paraId="3EB54B16">
      <w:pPr>
        <w:snapToGrid w:val="0"/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通过实施项目绩效评价,落实项目绩效指标完成情况,及时发现项目实施中存在的问题,评判项目立项决策是否正确、项目执行是否高效、项目产出是否达标、项目效果是否明显,同时促进部门绩效管理,为政府提供财政支出绩效信息,为下一年度预算安排提供参考依据,促进财政资金分配和使用更加科学有效,提高财政资金使用效益。</w:t>
      </w:r>
    </w:p>
    <w:p w14:paraId="26E3E739">
      <w:pPr>
        <w:snapToGrid w:val="0"/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石家庄市直机关第三幼儿园各个项目目标都基本完成，专项资金和具体预算支出完成比率100%。部门中期支出规划、年度预算与中期规划和履职目标衔接紧密,预算编制依据充分、数据详实、结构优化、细化可执行,基础信息完善、数据更新及时、依据真实完整;项目预算整合归类合理,目标明确,项目储备充分、完整,基本支出预算保障了部门年度正常工作目标的开展;单位厉行节约,反对浪费,基本支出及时、足额。此外,整合各项工作任务,合理安排,争取一次活动同时完成多项任务,严控“三公经费”支出预算的目标及措施。</w:t>
      </w:r>
    </w:p>
    <w:p w14:paraId="453DBB81">
      <w:pPr>
        <w:snapToGrid w:val="0"/>
        <w:spacing w:line="360" w:lineRule="auto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三、绩效目标设定质量情况</w:t>
      </w:r>
    </w:p>
    <w:p w14:paraId="4652926F">
      <w:pPr>
        <w:snapToGrid w:val="0"/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石家庄市直机关第三幼儿园依据职能职责设立2019年度部门整体支出绩效目标，部门整体支岀绩效指标设立完整准确,已具体细化。绩效指标全面完整，科学合理，符合本单位的实际情况，结合新的政策，联系单位以及项目对象的实际要求设立的绩效指标。绩效标准易于评价，能更好的分析本单位的项目绩效目标完成的情况，从而作出相应的改进和调整。</w:t>
      </w:r>
    </w:p>
    <w:p w14:paraId="0B63F9D7">
      <w:pPr>
        <w:snapToGrid w:val="0"/>
        <w:spacing w:line="360" w:lineRule="auto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四、整改措施及结果应用</w:t>
      </w:r>
    </w:p>
    <w:p w14:paraId="1A4099BA">
      <w:pPr>
        <w:snapToGrid w:val="0"/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1）进一步健全和完善财务管理制度，以及内部控制制度创新管理手段，用新思路新方法改进完善财务管理办法，按照财政支出绩效管理的要求，建立科学的财政资金效益考评制度体系，不断提高财政资金使用管理的水平和效率。</w:t>
      </w:r>
    </w:p>
    <w:p w14:paraId="7A088BD4">
      <w:pPr>
        <w:snapToGrid w:val="0"/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2）强化预算管理，提高单位预算执行力度，加强资产管理，做好资产信息系统的维护工作，及时录入更新购置资产，资产变动情况与信息系统数据一致。做好政府采购预算，严格按照预算实施政府采购。组织岗位实务学习和培训，让财务人员通过学习能够科学合理的编制部门预算，切实提高部门预算收支管理水平。</w:t>
      </w:r>
    </w:p>
    <w:p w14:paraId="53641482">
      <w:pPr>
        <w:snapToGrid w:val="0"/>
        <w:spacing w:line="360" w:lineRule="auto"/>
        <w:ind w:left="55" w:firstLine="640" w:firstLineChars="200"/>
        <w:rPr>
          <w:rFonts w:ascii="仿宋" w:hAnsi="仿宋" w:eastAsia="仿宋" w:cs="仿宋"/>
          <w:b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（3）全面加强支出管理,提高资金使用效率，通过加强监督检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查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</w:rPr>
        <w:t>,建立资产管理制度,提髙整体管理水平。制定完善的项目管理办法并严格执行,让项目管理有章可循;加强项目督促指导,确保项目按时、按质完成。</w:t>
      </w:r>
    </w:p>
    <w:sectPr>
      <w:headerReference r:id="rId3" w:type="default"/>
      <w:footerReference r:id="rId4" w:type="default"/>
      <w:pgSz w:w="11906" w:h="16838"/>
      <w:pgMar w:top="2041" w:right="1304" w:bottom="1701" w:left="1531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5B4E345">
    <w:r>
      <w:pict>
        <v:shape id="_x0000_s4097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 w14:paraId="7DFF0B23"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rPr>
                    <w:sz w:val="18"/>
                  </w:rPr>
                  <w:t>- 3 -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46152BB">
    <w:pPr>
      <w:pStyle w:val="3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doNotTrackMoves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EF16A3"/>
    <w:rsid w:val="000D29F1"/>
    <w:rsid w:val="00141C9F"/>
    <w:rsid w:val="001521CC"/>
    <w:rsid w:val="001627CF"/>
    <w:rsid w:val="001711BF"/>
    <w:rsid w:val="00176210"/>
    <w:rsid w:val="00192E01"/>
    <w:rsid w:val="001A138B"/>
    <w:rsid w:val="001D2D4C"/>
    <w:rsid w:val="00241FA8"/>
    <w:rsid w:val="00362EB5"/>
    <w:rsid w:val="00383AC5"/>
    <w:rsid w:val="003B412A"/>
    <w:rsid w:val="00404480"/>
    <w:rsid w:val="004239D4"/>
    <w:rsid w:val="00432709"/>
    <w:rsid w:val="0044618C"/>
    <w:rsid w:val="00470186"/>
    <w:rsid w:val="00491FCD"/>
    <w:rsid w:val="004E6C05"/>
    <w:rsid w:val="004F6F9F"/>
    <w:rsid w:val="00546BCB"/>
    <w:rsid w:val="00553C48"/>
    <w:rsid w:val="005C236C"/>
    <w:rsid w:val="005D30FD"/>
    <w:rsid w:val="005E6EC9"/>
    <w:rsid w:val="00665896"/>
    <w:rsid w:val="00702C85"/>
    <w:rsid w:val="0071336C"/>
    <w:rsid w:val="0071475B"/>
    <w:rsid w:val="00715873"/>
    <w:rsid w:val="0071636A"/>
    <w:rsid w:val="00793214"/>
    <w:rsid w:val="007D43DA"/>
    <w:rsid w:val="007E50DB"/>
    <w:rsid w:val="007E661D"/>
    <w:rsid w:val="007F5EE6"/>
    <w:rsid w:val="0081530B"/>
    <w:rsid w:val="00836198"/>
    <w:rsid w:val="008C31C3"/>
    <w:rsid w:val="008E0E58"/>
    <w:rsid w:val="00941865"/>
    <w:rsid w:val="00986803"/>
    <w:rsid w:val="0099577A"/>
    <w:rsid w:val="009F1522"/>
    <w:rsid w:val="00A06D88"/>
    <w:rsid w:val="00A6642F"/>
    <w:rsid w:val="00A86499"/>
    <w:rsid w:val="00AB70A8"/>
    <w:rsid w:val="00AF5C06"/>
    <w:rsid w:val="00B427B2"/>
    <w:rsid w:val="00B504B4"/>
    <w:rsid w:val="00B576E9"/>
    <w:rsid w:val="00B8177D"/>
    <w:rsid w:val="00B86365"/>
    <w:rsid w:val="00BE032C"/>
    <w:rsid w:val="00C242EC"/>
    <w:rsid w:val="00C52EAA"/>
    <w:rsid w:val="00C67071"/>
    <w:rsid w:val="00CB277E"/>
    <w:rsid w:val="00CE156F"/>
    <w:rsid w:val="00D77C84"/>
    <w:rsid w:val="00D94E55"/>
    <w:rsid w:val="00DE4082"/>
    <w:rsid w:val="00DE50A2"/>
    <w:rsid w:val="00DF6FF4"/>
    <w:rsid w:val="00E17D5D"/>
    <w:rsid w:val="00E61BFC"/>
    <w:rsid w:val="00E841B7"/>
    <w:rsid w:val="00ED5E84"/>
    <w:rsid w:val="00EE254F"/>
    <w:rsid w:val="00EF16A3"/>
    <w:rsid w:val="00F57E52"/>
    <w:rsid w:val="00FA5431"/>
    <w:rsid w:val="00FC7105"/>
    <w:rsid w:val="10A60F15"/>
    <w:rsid w:val="13B61930"/>
    <w:rsid w:val="3AEF6FE7"/>
    <w:rsid w:val="493B718D"/>
    <w:rsid w:val="53A42A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uiPriority="99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Lenovo</Company>
  <Pages>3</Pages>
  <Words>1520</Words>
  <Characters>1547</Characters>
  <Lines>11</Lines>
  <Paragraphs>3</Paragraphs>
  <TotalTime>519</TotalTime>
  <ScaleCrop>false</ScaleCrop>
  <LinksUpToDate>false</LinksUpToDate>
  <CharactersWithSpaces>1549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2019-11-14T00:58:00Z</dcterms:created>
  <dc:creator>user</dc:creator>
  <cp:lastModifiedBy>WPS_1698286645</cp:lastModifiedBy>
  <cp:lastPrinted>2020-05-26T08:12:00Z</cp:lastPrinted>
  <dcterms:modified xsi:type="dcterms:W3CDTF">2025-05-19T08:21:08Z</dcterms:modified>
  <dc:title>附件2： </dc:title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KSOTemplateDocerSaveRecord">
    <vt:lpwstr>eyJoZGlkIjoiZGEzZmMxZTQ1MmFkODhhZWM4Yzg1NWEyMjZlMDVlMDMiLCJ1c2VySWQiOiIxNTUyOTY1NTI0In0=</vt:lpwstr>
  </property>
  <property fmtid="{D5CDD505-2E9C-101B-9397-08002B2CF9AE}" pid="4" name="ICV">
    <vt:lpwstr>171E49D62D594DAC9E8A048E20F1CEC7_12</vt:lpwstr>
  </property>
</Properties>
</file>