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398" w:rsidRDefault="00DF0FC1">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AB2398" w:rsidRDefault="00AB2398">
      <w:pPr>
        <w:spacing w:line="560" w:lineRule="exact"/>
        <w:jc w:val="center"/>
        <w:rPr>
          <w:rFonts w:ascii="宋体" w:hAnsi="宋体" w:cs="宋体"/>
          <w:b/>
          <w:bCs/>
          <w:sz w:val="44"/>
          <w:szCs w:val="44"/>
        </w:rPr>
      </w:pPr>
    </w:p>
    <w:p w:rsidR="00AB2398" w:rsidRDefault="007F01D0">
      <w:pPr>
        <w:spacing w:line="560" w:lineRule="exact"/>
        <w:jc w:val="center"/>
        <w:rPr>
          <w:rFonts w:ascii="宋体" w:hAnsi="宋体" w:cs="宋体"/>
          <w:b/>
          <w:bCs/>
          <w:sz w:val="44"/>
          <w:szCs w:val="44"/>
        </w:rPr>
      </w:pPr>
      <w:r>
        <w:rPr>
          <w:rFonts w:ascii="宋体" w:hAnsi="宋体" w:cs="宋体" w:hint="eastAsia"/>
          <w:b/>
          <w:bCs/>
          <w:sz w:val="44"/>
          <w:szCs w:val="44"/>
        </w:rPr>
        <w:t>正定县人民检察院</w:t>
      </w:r>
      <w:r w:rsidR="00DF0FC1">
        <w:rPr>
          <w:rFonts w:ascii="宋体" w:hAnsi="宋体" w:cs="宋体" w:hint="eastAsia"/>
          <w:b/>
          <w:bCs/>
          <w:sz w:val="44"/>
          <w:szCs w:val="44"/>
        </w:rPr>
        <w:t>部门</w:t>
      </w:r>
    </w:p>
    <w:p w:rsidR="00AB2398" w:rsidRDefault="00DF0FC1">
      <w:pPr>
        <w:spacing w:line="560" w:lineRule="exact"/>
        <w:jc w:val="center"/>
        <w:rPr>
          <w:rFonts w:ascii="宋体" w:hAnsi="宋体" w:cs="宋体"/>
          <w:b/>
          <w:bCs/>
          <w:sz w:val="44"/>
          <w:szCs w:val="44"/>
        </w:rPr>
      </w:pPr>
      <w:r>
        <w:rPr>
          <w:rFonts w:ascii="宋体" w:hAnsi="宋体" w:cs="宋体" w:hint="eastAsia"/>
          <w:b/>
          <w:bCs/>
          <w:sz w:val="44"/>
          <w:szCs w:val="44"/>
        </w:rPr>
        <w:t>2024</w:t>
      </w:r>
      <w:bookmarkStart w:id="0" w:name="_GoBack"/>
      <w:bookmarkEnd w:id="0"/>
      <w:r>
        <w:rPr>
          <w:rFonts w:ascii="宋体" w:hAnsi="宋体" w:cs="宋体" w:hint="eastAsia"/>
          <w:b/>
          <w:bCs/>
          <w:sz w:val="44"/>
          <w:szCs w:val="44"/>
        </w:rPr>
        <w:t>年度整体支出绩效自评报告</w:t>
      </w:r>
    </w:p>
    <w:p w:rsidR="00AB2398" w:rsidRDefault="00DF0FC1">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592DFE">
        <w:rPr>
          <w:rFonts w:ascii="仿宋" w:eastAsia="仿宋" w:hAnsi="仿宋" w:hint="eastAsia"/>
          <w:sz w:val="32"/>
          <w:szCs w:val="32"/>
        </w:rPr>
        <w:t>正定县人民检察院</w:t>
      </w:r>
      <w:r>
        <w:rPr>
          <w:rFonts w:ascii="仿宋" w:eastAsia="仿宋" w:hAnsi="仿宋" w:hint="eastAsia"/>
          <w:sz w:val="32"/>
          <w:szCs w:val="32"/>
        </w:rPr>
        <w:t>部门2024年整体支出情况实施了财政支出绩效自评价，形成本评价报告。</w:t>
      </w:r>
    </w:p>
    <w:p w:rsidR="00AB2398" w:rsidRDefault="00DF0FC1">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AB2398" w:rsidRDefault="00DF0FC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正定县人民检察院主要职能是：</w:t>
      </w:r>
    </w:p>
    <w:p w:rsidR="00592DFE" w:rsidRDefault="00592DFE" w:rsidP="00592DFE">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(1)</w:t>
      </w:r>
      <w:r>
        <w:rPr>
          <w:rFonts w:ascii="仿宋" w:eastAsia="仿宋" w:hAnsi="仿宋" w:hint="eastAsia"/>
          <w:sz w:val="32"/>
          <w:szCs w:val="32"/>
        </w:rPr>
        <w:t>深入贯彻习近平新时代中国特色社会主义思想，深入贯彻党的路线方针和决策部署，坚持党对检察工作的绝对领导，坚决维护习近平总书记的核心地位，坚决维护党中央权威和集中统一领导。</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(2)依法向县人民代表大会及其常务委员会提出议案。</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(3)贯彻落实检察工作方针、总体规划，研究制定检察工作计划并组织实施。</w:t>
      </w:r>
    </w:p>
    <w:p w:rsidR="00592DFE" w:rsidRDefault="00592DFE" w:rsidP="00592DFE">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(4)</w:t>
      </w:r>
      <w:r>
        <w:rPr>
          <w:rFonts w:ascii="仿宋" w:eastAsia="仿宋" w:hAnsi="仿宋" w:hint="eastAsia"/>
          <w:sz w:val="32"/>
          <w:szCs w:val="32"/>
        </w:rPr>
        <w:t>依照法律规定对直接受理的刑事案件行使侦查权。</w:t>
      </w:r>
    </w:p>
    <w:p w:rsidR="00592DFE" w:rsidRDefault="00592DFE" w:rsidP="00592DFE">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(5)</w:t>
      </w:r>
      <w:r>
        <w:rPr>
          <w:rFonts w:ascii="仿宋" w:eastAsia="仿宋" w:hAnsi="仿宋" w:hint="eastAsia"/>
          <w:sz w:val="32"/>
          <w:szCs w:val="32"/>
        </w:rPr>
        <w:t>负责对管辖的各类刑事案件依法审查批准逮捕、决定逮捕、提起公诉。</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(6)负责应由本院承办的刑事、民事、行政诉讼活动及刑事、民事、行政判决和裁定等生效法律文书执行的法律监督工作。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(7)负责应由本院承办的提起公益诉讼工作。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lastRenderedPageBreak/>
        <w:t>(8)依法受理核</w:t>
      </w:r>
      <w:r w:rsidRPr="004225E9">
        <w:rPr>
          <w:rFonts w:ascii="仿宋" w:eastAsia="仿宋" w:hAnsi="仿宋" w:hint="eastAsia"/>
          <w:sz w:val="32"/>
          <w:szCs w:val="32"/>
        </w:rPr>
        <w:t>准</w:t>
      </w:r>
      <w:r w:rsidR="004225E9" w:rsidRPr="004225E9">
        <w:rPr>
          <w:rFonts w:ascii="仿宋" w:eastAsia="仿宋" w:hAnsi="仿宋" w:hint="eastAsia"/>
          <w:sz w:val="32"/>
          <w:szCs w:val="32"/>
        </w:rPr>
        <w:t>追诉案件</w:t>
      </w:r>
      <w:r>
        <w:rPr>
          <w:rFonts w:ascii="仿宋" w:eastAsia="仿宋" w:hAnsi="仿宋" w:hint="eastAsia"/>
          <w:sz w:val="32"/>
          <w:szCs w:val="32"/>
        </w:rPr>
        <w:t>，审查是否上报。</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(9)负责应由本院承办的对看守所、社区矫正等执法活动的法律监督工作。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(10)受理向本院的控告申诉。</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(11)组织检察工作中法律政策具体应用问题的研究；组织开展检察理论研究工作。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(12)负责检察人员思想政治教育和业务培训工作；按照权限管理检察官和其他工作人员。</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(13)负责本院检务监督工作。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(14)负责本院检务保障以及检察技术、信息化建设工作。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(15)完成其他应当由本院负责的工作。</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正定县人民检察院设内设机构：办公室、第一检察部、第二检察部、第三检察部、第四检察部、第五检察部、综合业务部、政治部（司法警察大队）</w:t>
      </w:r>
    </w:p>
    <w:p w:rsidR="00592DFE"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w:t>
      </w:r>
      <w:proofErr w:type="gramStart"/>
      <w:r>
        <w:rPr>
          <w:rFonts w:ascii="仿宋" w:eastAsia="仿宋" w:hAnsi="仿宋" w:hint="eastAsia"/>
          <w:sz w:val="32"/>
          <w:szCs w:val="32"/>
        </w:rPr>
        <w:t>政法专项</w:t>
      </w:r>
      <w:proofErr w:type="gramEnd"/>
      <w:r>
        <w:rPr>
          <w:rFonts w:ascii="仿宋" w:eastAsia="仿宋" w:hAnsi="仿宋" w:hint="eastAsia"/>
          <w:sz w:val="32"/>
          <w:szCs w:val="32"/>
        </w:rPr>
        <w:t>编制59名。设检察长1名、副检察长3名，政治部主任1名。监察委员会专职委员2名；内设机构股级领导职数9正12副。</w:t>
      </w:r>
    </w:p>
    <w:p w:rsidR="00592DFE" w:rsidRPr="005F3163" w:rsidRDefault="00592DFE" w:rsidP="00592DFE">
      <w:pPr>
        <w:adjustRightInd w:val="0"/>
        <w:snapToGrid w:val="0"/>
        <w:spacing w:line="560" w:lineRule="exact"/>
        <w:ind w:firstLineChars="200" w:firstLine="640"/>
        <w:rPr>
          <w:rFonts w:ascii="仿宋" w:eastAsia="仿宋" w:hAnsi="仿宋"/>
          <w:color w:val="000000" w:themeColor="text1"/>
          <w:sz w:val="32"/>
          <w:szCs w:val="32"/>
        </w:rPr>
      </w:pPr>
      <w:r w:rsidRPr="005F3163">
        <w:rPr>
          <w:rFonts w:ascii="仿宋" w:eastAsia="仿宋" w:hAnsi="仿宋" w:hint="eastAsia"/>
          <w:color w:val="000000" w:themeColor="text1"/>
          <w:sz w:val="32"/>
          <w:szCs w:val="32"/>
        </w:rPr>
        <w:t>我院2024年资产共</w:t>
      </w:r>
      <w:r w:rsidR="005F3163" w:rsidRPr="005F3163">
        <w:rPr>
          <w:rFonts w:ascii="仿宋" w:eastAsia="仿宋" w:hAnsi="仿宋" w:hint="eastAsia"/>
          <w:color w:val="000000" w:themeColor="text1"/>
          <w:sz w:val="32"/>
          <w:szCs w:val="32"/>
        </w:rPr>
        <w:t>642.42万元。其中货币资金5.4万元，固定资产净值572.61万元，无形资产净值64.41万元。</w:t>
      </w:r>
    </w:p>
    <w:p w:rsidR="00AB2398" w:rsidRDefault="00DF0FC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592DFE" w:rsidRPr="00B94B9A" w:rsidRDefault="00592DFE" w:rsidP="00592DFE">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2024年</w:t>
      </w:r>
      <w:proofErr w:type="gramStart"/>
      <w:r>
        <w:rPr>
          <w:rFonts w:ascii="仿宋" w:eastAsia="仿宋" w:hAnsi="仿宋" w:hint="eastAsia"/>
          <w:sz w:val="32"/>
          <w:szCs w:val="32"/>
        </w:rPr>
        <w:t>我部门</w:t>
      </w:r>
      <w:proofErr w:type="gramEnd"/>
      <w:r>
        <w:rPr>
          <w:rFonts w:ascii="仿宋" w:eastAsia="仿宋" w:hAnsi="仿宋" w:hint="eastAsia"/>
          <w:sz w:val="32"/>
          <w:szCs w:val="32"/>
        </w:rPr>
        <w:t>预算收入</w:t>
      </w:r>
      <w:r w:rsidR="00B94B9A" w:rsidRPr="00B94B9A">
        <w:rPr>
          <w:rFonts w:ascii="仿宋" w:eastAsia="仿宋" w:hAnsi="仿宋" w:hint="eastAsia"/>
          <w:sz w:val="32"/>
          <w:szCs w:val="32"/>
        </w:rPr>
        <w:t>2129.52</w:t>
      </w:r>
      <w:r w:rsidRPr="00B94B9A">
        <w:rPr>
          <w:rFonts w:ascii="仿宋" w:eastAsia="仿宋" w:hAnsi="仿宋" w:hint="eastAsia"/>
          <w:sz w:val="32"/>
          <w:szCs w:val="32"/>
        </w:rPr>
        <w:t>万元，决算收入</w:t>
      </w:r>
      <w:r w:rsidR="00B94B9A" w:rsidRPr="00B94B9A">
        <w:rPr>
          <w:rFonts w:ascii="仿宋" w:eastAsia="仿宋" w:hAnsi="仿宋" w:hint="eastAsia"/>
          <w:sz w:val="32"/>
          <w:szCs w:val="32"/>
        </w:rPr>
        <w:t>2028.47</w:t>
      </w:r>
      <w:r w:rsidRPr="00B94B9A">
        <w:rPr>
          <w:rFonts w:ascii="仿宋" w:eastAsia="仿宋" w:hAnsi="仿宋" w:hint="eastAsia"/>
          <w:sz w:val="32"/>
          <w:szCs w:val="32"/>
        </w:rPr>
        <w:t>万元，决算支出</w:t>
      </w:r>
      <w:r w:rsidR="00B94B9A" w:rsidRPr="00B94B9A">
        <w:rPr>
          <w:rFonts w:ascii="仿宋" w:eastAsia="仿宋" w:hAnsi="仿宋" w:hint="eastAsia"/>
          <w:sz w:val="32"/>
          <w:szCs w:val="32"/>
        </w:rPr>
        <w:t>2028.47</w:t>
      </w:r>
      <w:r w:rsidRPr="00B94B9A">
        <w:rPr>
          <w:rFonts w:ascii="仿宋" w:eastAsia="仿宋" w:hAnsi="仿宋" w:hint="eastAsia"/>
          <w:sz w:val="32"/>
          <w:szCs w:val="32"/>
        </w:rPr>
        <w:t>万元，收支相等。</w:t>
      </w:r>
    </w:p>
    <w:p w:rsidR="00AB2398" w:rsidRDefault="00DF0FC1">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B94B9A" w:rsidRDefault="00B94B9A" w:rsidP="00B94B9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项目设置三个一级指标，包括产出指标、效益指标、满意度</w:t>
      </w:r>
      <w:r>
        <w:rPr>
          <w:rFonts w:ascii="仿宋_GB2312" w:eastAsia="仿宋_GB2312" w:hAnsi="仿宋_GB2312" w:cs="仿宋_GB2312" w:hint="eastAsia"/>
          <w:sz w:val="32"/>
          <w:szCs w:val="32"/>
        </w:rPr>
        <w:lastRenderedPageBreak/>
        <w:t>指标。具体完成情况如下：</w:t>
      </w:r>
    </w:p>
    <w:p w:rsidR="00B94B9A" w:rsidRDefault="00B94B9A" w:rsidP="00B94B9A">
      <w:pPr>
        <w:numPr>
          <w:ilvl w:val="0"/>
          <w:numId w:val="3"/>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产出指标中设置二级指标数量指标、质量指标、时效指标、成本指标。</w:t>
      </w:r>
    </w:p>
    <w:p w:rsidR="00B94B9A" w:rsidRDefault="00B94B9A" w:rsidP="00B94B9A">
      <w:pPr>
        <w:numPr>
          <w:ilvl w:val="0"/>
          <w:numId w:val="3"/>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效益指标中设置二级指标可持续影响指标、经济效益指标、社会效益指标。</w:t>
      </w:r>
    </w:p>
    <w:p w:rsidR="00B94B9A" w:rsidRDefault="00B94B9A" w:rsidP="00B94B9A">
      <w:pPr>
        <w:numPr>
          <w:ilvl w:val="0"/>
          <w:numId w:val="3"/>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满意度指标设置服务对象满意度。</w:t>
      </w:r>
    </w:p>
    <w:p w:rsidR="00B94B9A" w:rsidRDefault="00B94B9A" w:rsidP="00B94B9A">
      <w:pPr>
        <w:ind w:firstLineChars="200" w:firstLine="640"/>
        <w:rPr>
          <w:rFonts w:ascii="仿宋" w:eastAsia="仿宋" w:hAnsi="仿宋" w:cs="仿宋"/>
          <w:sz w:val="32"/>
          <w:szCs w:val="32"/>
        </w:rPr>
      </w:pPr>
      <w:r>
        <w:rPr>
          <w:rFonts w:ascii="仿宋" w:eastAsia="仿宋" w:hAnsi="仿宋" w:cs="仿宋" w:hint="eastAsia"/>
          <w:sz w:val="32"/>
          <w:szCs w:val="32"/>
        </w:rPr>
        <w:t>各项指标完成情况为优秀，积极推进了检察工作的开展，切实保障了人民群众的合法权益，促进了社会和谐，维护了社会的稳定和公平正义。</w:t>
      </w:r>
    </w:p>
    <w:p w:rsidR="00AB2398" w:rsidRDefault="00DF0FC1">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AB2398" w:rsidRDefault="00DF0FC1">
      <w:pPr>
        <w:spacing w:line="560" w:lineRule="exact"/>
        <w:rPr>
          <w:rFonts w:ascii="楷体" w:eastAsia="楷体" w:hAnsi="楷体" w:cs="楷体_GB2312"/>
          <w:sz w:val="32"/>
          <w:szCs w:val="32"/>
        </w:rPr>
      </w:pPr>
      <w:r>
        <w:rPr>
          <w:rFonts w:ascii="楷体" w:eastAsia="楷体" w:hAnsi="楷体" w:cs="楷体_GB2312" w:hint="eastAsia"/>
          <w:bCs/>
          <w:sz w:val="32"/>
          <w:szCs w:val="32"/>
        </w:rPr>
        <w:t>（一）自评的组织工作</w:t>
      </w:r>
    </w:p>
    <w:p w:rsidR="00B94B9A" w:rsidRPr="00B94B9A" w:rsidRDefault="00B94B9A" w:rsidP="00B94B9A">
      <w:pPr>
        <w:adjustRightInd w:val="0"/>
        <w:snapToGrid w:val="0"/>
        <w:spacing w:line="560" w:lineRule="exact"/>
        <w:ind w:firstLineChars="200" w:firstLine="640"/>
        <w:rPr>
          <w:rFonts w:ascii="仿宋" w:eastAsia="仿宋" w:hAnsi="仿宋"/>
          <w:sz w:val="32"/>
          <w:szCs w:val="32"/>
        </w:rPr>
      </w:pPr>
      <w:r w:rsidRPr="00B94B9A">
        <w:rPr>
          <w:rFonts w:ascii="仿宋" w:eastAsia="仿宋" w:hAnsi="仿宋" w:hint="eastAsia"/>
          <w:sz w:val="32"/>
          <w:szCs w:val="32"/>
        </w:rPr>
        <w:t>据省、市、县财政厅文件要求，我院成立了预算绩效管理领导小组，明确了分管领导、牵头处室和具体负责人，办公室成员、财务室成员为绩效评价组工作成员，负责组织、协调绩效项目的评价工作，并做好绩效前期工作准备和实施。主要包括:拟定部门项目支出绩效评价方案、选取合适的绩效评价方式，设立绩效评价指标体系、出具绩效评价工作报告等。</w:t>
      </w:r>
    </w:p>
    <w:p w:rsidR="00AB2398" w:rsidRDefault="00DF0FC1">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B94B9A" w:rsidRDefault="00B94B9A" w:rsidP="00B94B9A">
      <w:pPr>
        <w:adjustRightInd w:val="0"/>
        <w:snapToGrid w:val="0"/>
        <w:spacing w:line="560" w:lineRule="exact"/>
        <w:ind w:left="642"/>
        <w:rPr>
          <w:rFonts w:ascii="楷体" w:eastAsia="楷体" w:hAnsi="楷体" w:cs="楷体_GB2312"/>
          <w:bCs/>
          <w:sz w:val="32"/>
          <w:szCs w:val="32"/>
        </w:rPr>
      </w:pPr>
      <w:r>
        <w:rPr>
          <w:rFonts w:ascii="楷体" w:eastAsia="楷体" w:hAnsi="楷体" w:cs="楷体_GB2312" w:hint="eastAsia"/>
          <w:bCs/>
          <w:sz w:val="32"/>
          <w:szCs w:val="32"/>
        </w:rPr>
        <w:t>1、自评方法</w:t>
      </w:r>
    </w:p>
    <w:p w:rsidR="00B94B9A" w:rsidRDefault="00B94B9A" w:rsidP="00B94B9A">
      <w:pPr>
        <w:adjustRightInd w:val="0"/>
        <w:snapToGrid w:val="0"/>
        <w:spacing w:line="560" w:lineRule="exact"/>
        <w:ind w:left="641" w:firstLineChars="200" w:firstLine="640"/>
        <w:rPr>
          <w:rFonts w:ascii="仿宋_GB2312" w:eastAsia="仿宋_GB2312" w:hAnsi="仿宋"/>
          <w:sz w:val="32"/>
          <w:szCs w:val="32"/>
        </w:rPr>
      </w:pPr>
      <w:r w:rsidRPr="00B94B9A">
        <w:rPr>
          <w:rFonts w:ascii="仿宋" w:eastAsia="仿宋" w:hAnsi="仿宋" w:hint="eastAsia"/>
          <w:sz w:val="32"/>
          <w:szCs w:val="32"/>
        </w:rPr>
        <w:t>我院遵循“科学性、规范性、客观性和公正性”的原则进行了自评。根据相关资料及项目特点，采用全面评价和重点评价相结合、现场评价和非现场评价相结合、定性分析与定量分析相结合的方式。运用因素分析法、比较分析法、现场核查法等评价方法。通过查阅明细账、调查问卷、现场</w:t>
      </w:r>
      <w:r w:rsidRPr="00B37ECC">
        <w:rPr>
          <w:rFonts w:ascii="仿宋_GB2312" w:eastAsia="仿宋_GB2312" w:hAnsi="仿宋" w:hint="eastAsia"/>
          <w:sz w:val="32"/>
          <w:szCs w:val="32"/>
        </w:rPr>
        <w:t>勘</w:t>
      </w:r>
      <w:r w:rsidRPr="00B37ECC">
        <w:rPr>
          <w:rFonts w:ascii="仿宋_GB2312" w:eastAsia="仿宋_GB2312" w:hAnsi="仿宋" w:hint="eastAsia"/>
          <w:sz w:val="32"/>
          <w:szCs w:val="32"/>
        </w:rPr>
        <w:lastRenderedPageBreak/>
        <w:t>察等方式对项目进行了综合评价。</w:t>
      </w:r>
    </w:p>
    <w:p w:rsidR="00B94B9A" w:rsidRDefault="00B94B9A" w:rsidP="00B94B9A">
      <w:pPr>
        <w:adjustRightInd w:val="0"/>
        <w:snapToGrid w:val="0"/>
        <w:spacing w:line="560" w:lineRule="exact"/>
        <w:ind w:left="642"/>
        <w:rPr>
          <w:rFonts w:ascii="楷体" w:eastAsia="楷体" w:hAnsi="楷体" w:cs="楷体_GB2312"/>
          <w:bCs/>
          <w:sz w:val="32"/>
          <w:szCs w:val="32"/>
        </w:rPr>
      </w:pPr>
      <w:r>
        <w:rPr>
          <w:rFonts w:ascii="楷体" w:eastAsia="楷体" w:hAnsi="楷体" w:cs="楷体_GB2312" w:hint="eastAsia"/>
          <w:bCs/>
          <w:sz w:val="32"/>
          <w:szCs w:val="32"/>
        </w:rPr>
        <w:t>2、自评过程</w:t>
      </w:r>
    </w:p>
    <w:p w:rsidR="00B94B9A" w:rsidRPr="00B94B9A" w:rsidRDefault="00B94B9A" w:rsidP="00B94B9A">
      <w:pPr>
        <w:adjustRightInd w:val="0"/>
        <w:snapToGrid w:val="0"/>
        <w:spacing w:line="560" w:lineRule="exact"/>
        <w:ind w:left="641" w:firstLineChars="200" w:firstLine="640"/>
        <w:rPr>
          <w:rFonts w:ascii="仿宋" w:eastAsia="仿宋" w:hAnsi="仿宋"/>
          <w:sz w:val="32"/>
          <w:szCs w:val="32"/>
        </w:rPr>
      </w:pPr>
      <w:r w:rsidRPr="00B94B9A">
        <w:rPr>
          <w:rFonts w:ascii="仿宋" w:eastAsia="仿宋" w:hAnsi="仿宋" w:hint="eastAsia"/>
          <w:sz w:val="32"/>
          <w:szCs w:val="32"/>
        </w:rPr>
        <w:t>本次绩效自评工作过程包括前期准备、组织实施、撰写评价报告三个阶段。</w:t>
      </w:r>
    </w:p>
    <w:p w:rsidR="00B94B9A" w:rsidRPr="00B94B9A" w:rsidRDefault="00B94B9A" w:rsidP="00B94B9A">
      <w:pPr>
        <w:adjustRightInd w:val="0"/>
        <w:snapToGrid w:val="0"/>
        <w:spacing w:line="560" w:lineRule="exact"/>
        <w:ind w:left="641" w:firstLineChars="200" w:firstLine="640"/>
        <w:rPr>
          <w:rFonts w:ascii="仿宋" w:eastAsia="仿宋" w:hAnsi="仿宋"/>
          <w:sz w:val="32"/>
          <w:szCs w:val="32"/>
        </w:rPr>
      </w:pPr>
      <w:r w:rsidRPr="00B94B9A">
        <w:rPr>
          <w:rFonts w:ascii="仿宋" w:eastAsia="仿宋" w:hAnsi="仿宋" w:hint="eastAsia"/>
          <w:sz w:val="32"/>
          <w:szCs w:val="32"/>
        </w:rPr>
        <w:t>前期准备：成立绩效自评工作组，了解各项</w:t>
      </w:r>
      <w:proofErr w:type="gramStart"/>
      <w:r w:rsidRPr="00B94B9A">
        <w:rPr>
          <w:rFonts w:ascii="仿宋" w:eastAsia="仿宋" w:hAnsi="仿宋" w:hint="eastAsia"/>
          <w:sz w:val="32"/>
          <w:szCs w:val="32"/>
        </w:rPr>
        <w:t>目基本</w:t>
      </w:r>
      <w:proofErr w:type="gramEnd"/>
      <w:r w:rsidRPr="00B94B9A">
        <w:rPr>
          <w:rFonts w:ascii="仿宋" w:eastAsia="仿宋" w:hAnsi="仿宋" w:hint="eastAsia"/>
          <w:sz w:val="32"/>
          <w:szCs w:val="32"/>
        </w:rPr>
        <w:t>情况，制定绩效工作评价方案，布置绩效评价工作。</w:t>
      </w:r>
    </w:p>
    <w:p w:rsidR="00B94B9A" w:rsidRPr="00B94B9A" w:rsidRDefault="00B94B9A" w:rsidP="00B94B9A">
      <w:pPr>
        <w:adjustRightInd w:val="0"/>
        <w:snapToGrid w:val="0"/>
        <w:spacing w:line="560" w:lineRule="exact"/>
        <w:ind w:left="641" w:firstLineChars="200" w:firstLine="640"/>
        <w:rPr>
          <w:rFonts w:ascii="仿宋" w:eastAsia="仿宋" w:hAnsi="仿宋"/>
          <w:sz w:val="32"/>
          <w:szCs w:val="32"/>
        </w:rPr>
      </w:pPr>
      <w:r w:rsidRPr="00B94B9A">
        <w:rPr>
          <w:rFonts w:ascii="仿宋" w:eastAsia="仿宋" w:hAnsi="仿宋" w:hint="eastAsia"/>
          <w:sz w:val="32"/>
          <w:szCs w:val="32"/>
        </w:rPr>
        <w:t>组织实施：评价小组于2025年3月开始开展绩效评价工作。主要工作内容一是通过对项目研究分析、了解询问等方式手机项目立项、决策、实施、管理与项目财务核算等相关资料；二是根据评价体系指标的要求，从不同来源收集的资料过程中选取与验证包括定性的文字描述与定量的统计数据，确保资料来源的客观性、完整性和可靠性。三是根据评价体系，对项目资料进行计算、分析、得出评价分值，形成项目绩效评分表。</w:t>
      </w:r>
    </w:p>
    <w:p w:rsidR="00B94B9A" w:rsidRPr="00B94B9A" w:rsidRDefault="00B94B9A" w:rsidP="00B94B9A">
      <w:pPr>
        <w:adjustRightInd w:val="0"/>
        <w:snapToGrid w:val="0"/>
        <w:spacing w:line="560" w:lineRule="exact"/>
        <w:ind w:left="641" w:firstLineChars="200" w:firstLine="640"/>
        <w:rPr>
          <w:rFonts w:ascii="仿宋" w:eastAsia="仿宋" w:hAnsi="仿宋"/>
          <w:sz w:val="32"/>
          <w:szCs w:val="32"/>
        </w:rPr>
      </w:pPr>
      <w:r w:rsidRPr="00B94B9A">
        <w:rPr>
          <w:rFonts w:ascii="仿宋" w:eastAsia="仿宋" w:hAnsi="仿宋" w:hint="eastAsia"/>
          <w:sz w:val="32"/>
          <w:szCs w:val="32"/>
        </w:rPr>
        <w:t>撰写评价报告：根据项目绩效评价结果，撰写绩效评价报告。</w:t>
      </w:r>
    </w:p>
    <w:p w:rsidR="00AB2398" w:rsidRDefault="00DF0FC1">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AB2398" w:rsidRDefault="00DF0FC1">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AB2398" w:rsidRDefault="00DF0FC1">
      <w:pPr>
        <w:spacing w:line="560" w:lineRule="exact"/>
        <w:ind w:firstLineChars="250" w:firstLine="800"/>
        <w:rPr>
          <w:rFonts w:ascii="仿宋" w:eastAsia="仿宋" w:hAnsi="仿宋"/>
          <w:sz w:val="32"/>
          <w:szCs w:val="32"/>
        </w:rPr>
      </w:pPr>
      <w:r>
        <w:rPr>
          <w:rFonts w:ascii="仿宋" w:eastAsia="仿宋" w:hAnsi="仿宋" w:hint="eastAsia"/>
          <w:sz w:val="32"/>
          <w:szCs w:val="32"/>
        </w:rPr>
        <w:t>参照预算绩效文本中总体绩效目标，说明整体绩效目标实现情况。</w:t>
      </w:r>
    </w:p>
    <w:p w:rsidR="00B94B9A" w:rsidRPr="001C7214" w:rsidRDefault="00B94B9A" w:rsidP="00B94B9A">
      <w:pPr>
        <w:spacing w:line="500" w:lineRule="exact"/>
        <w:ind w:left="561" w:firstLineChars="200" w:firstLine="640"/>
        <w:outlineLvl w:val="1"/>
        <w:rPr>
          <w:rFonts w:ascii="仿宋" w:eastAsia="仿宋" w:hAnsi="仿宋"/>
          <w:sz w:val="32"/>
          <w:szCs w:val="32"/>
        </w:rPr>
      </w:pPr>
      <w:r>
        <w:rPr>
          <w:rFonts w:ascii="仿宋" w:eastAsia="仿宋" w:hAnsi="仿宋" w:hint="eastAsia"/>
          <w:sz w:val="32"/>
          <w:szCs w:val="32"/>
        </w:rPr>
        <w:t>我院的总体绩效目标为</w:t>
      </w:r>
      <w:r w:rsidRPr="00D851AD">
        <w:rPr>
          <w:rFonts w:ascii="仿宋" w:eastAsia="仿宋" w:hAnsi="仿宋" w:hint="eastAsia"/>
          <w:sz w:val="32"/>
          <w:szCs w:val="32"/>
        </w:rPr>
        <w:t>坚持以习近平新时代中国特色社会主义思想特别是习近平法治思想为指导，全面贯彻党的二十大精神。认真落实上级检察机关各项决策部署，积极服务经济社会发展大局，依法维护社会稳定，全面加强法律监督。不断加强检察队伍正规化专业化职业化建设，努力为全</w:t>
      </w:r>
      <w:r w:rsidRPr="00D851AD">
        <w:rPr>
          <w:rFonts w:ascii="仿宋" w:eastAsia="仿宋" w:hAnsi="仿宋" w:hint="eastAsia"/>
          <w:sz w:val="32"/>
          <w:szCs w:val="32"/>
        </w:rPr>
        <w:lastRenderedPageBreak/>
        <w:t>面建设“现代省会、经济强市”</w:t>
      </w:r>
      <w:proofErr w:type="gramStart"/>
      <w:r w:rsidRPr="00D851AD">
        <w:rPr>
          <w:rFonts w:ascii="仿宋" w:eastAsia="仿宋" w:hAnsi="仿宋" w:hint="eastAsia"/>
          <w:sz w:val="32"/>
          <w:szCs w:val="32"/>
        </w:rPr>
        <w:t>作出</w:t>
      </w:r>
      <w:proofErr w:type="gramEnd"/>
      <w:r w:rsidRPr="00D851AD">
        <w:rPr>
          <w:rFonts w:ascii="仿宋" w:eastAsia="仿宋" w:hAnsi="仿宋" w:hint="eastAsia"/>
          <w:sz w:val="32"/>
          <w:szCs w:val="32"/>
        </w:rPr>
        <w:t>新的更大贡献。</w:t>
      </w:r>
      <w:r>
        <w:rPr>
          <w:rFonts w:ascii="仿宋" w:eastAsia="仿宋" w:hAnsi="仿宋" w:hint="eastAsia"/>
          <w:sz w:val="32"/>
          <w:szCs w:val="32"/>
        </w:rPr>
        <w:t>通过开展绩效自评工作，我院的总体目标加强了检察队伍建设。</w:t>
      </w:r>
    </w:p>
    <w:p w:rsidR="00AB2398" w:rsidRDefault="00DF0FC1">
      <w:pPr>
        <w:spacing w:line="560" w:lineRule="exact"/>
        <w:rPr>
          <w:rFonts w:ascii="楷体" w:eastAsia="楷体" w:hAnsi="楷体"/>
          <w:bCs/>
          <w:sz w:val="32"/>
          <w:szCs w:val="32"/>
        </w:rPr>
      </w:pPr>
      <w:r>
        <w:rPr>
          <w:rFonts w:ascii="楷体" w:eastAsia="楷体" w:hAnsi="楷体" w:cs="楷体_GB2312" w:hint="eastAsia"/>
          <w:bCs/>
          <w:sz w:val="32"/>
          <w:szCs w:val="32"/>
        </w:rPr>
        <w:t>（二）分项绩效目标实现情况及指标分析</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w:t>
      </w:r>
      <w:proofErr w:type="gramStart"/>
      <w:r w:rsidRPr="009374C3">
        <w:rPr>
          <w:rFonts w:ascii="仿宋" w:eastAsia="仿宋" w:hAnsi="仿宋" w:hint="eastAsia"/>
          <w:sz w:val="32"/>
          <w:szCs w:val="32"/>
        </w:rPr>
        <w:t>一</w:t>
      </w:r>
      <w:proofErr w:type="gramEnd"/>
      <w:r w:rsidRPr="009374C3">
        <w:rPr>
          <w:rFonts w:ascii="仿宋" w:eastAsia="仿宋" w:hAnsi="仿宋" w:hint="eastAsia"/>
          <w:sz w:val="32"/>
          <w:szCs w:val="32"/>
        </w:rPr>
        <w:t>：</w:t>
      </w:r>
      <w:r w:rsidR="007D7984">
        <w:rPr>
          <w:rFonts w:ascii="仿宋" w:eastAsia="仿宋" w:hAnsi="仿宋" w:hint="eastAsia"/>
          <w:sz w:val="32"/>
          <w:szCs w:val="32"/>
        </w:rPr>
        <w:t>该项目涉密</w:t>
      </w:r>
    </w:p>
    <w:p w:rsidR="00A0356D" w:rsidRPr="009374C3" w:rsidRDefault="009374C3" w:rsidP="00A0356D">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项目二：</w:t>
      </w:r>
      <w:r w:rsidR="007D7984">
        <w:rPr>
          <w:rFonts w:ascii="仿宋" w:eastAsia="仿宋" w:hAnsi="仿宋" w:hint="eastAsia"/>
          <w:sz w:val="32"/>
          <w:szCs w:val="32"/>
        </w:rPr>
        <w:t>该项目涉密</w:t>
      </w:r>
    </w:p>
    <w:p w:rsidR="00A0356D" w:rsidRPr="009374C3" w:rsidRDefault="007D7984" w:rsidP="00A0356D">
      <w:pPr>
        <w:spacing w:line="560" w:lineRule="exact"/>
        <w:ind w:firstLineChars="250" w:firstLine="800"/>
        <w:rPr>
          <w:rFonts w:ascii="仿宋" w:eastAsia="仿宋" w:hAnsi="仿宋"/>
          <w:sz w:val="32"/>
          <w:szCs w:val="32"/>
        </w:rPr>
      </w:pPr>
      <w:r>
        <w:rPr>
          <w:rFonts w:ascii="仿宋" w:eastAsia="仿宋" w:hAnsi="仿宋" w:hint="eastAsia"/>
          <w:sz w:val="32"/>
          <w:szCs w:val="32"/>
        </w:rPr>
        <w:t>项目三：该项目涉密</w:t>
      </w:r>
    </w:p>
    <w:p w:rsidR="00A0356D" w:rsidRPr="009374C3" w:rsidRDefault="009374C3" w:rsidP="00A0356D">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项目四：</w:t>
      </w:r>
      <w:r w:rsidR="007D7984">
        <w:rPr>
          <w:rFonts w:ascii="仿宋" w:eastAsia="仿宋" w:hAnsi="仿宋" w:hint="eastAsia"/>
          <w:sz w:val="32"/>
          <w:szCs w:val="32"/>
        </w:rPr>
        <w:t>该项目涉密</w:t>
      </w:r>
    </w:p>
    <w:p w:rsidR="00A0356D" w:rsidRPr="009374C3" w:rsidRDefault="009374C3" w:rsidP="00A0356D">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项目五：2024年第二批中央政法纪检监察转移支付资金</w:t>
      </w:r>
      <w:r>
        <w:rPr>
          <w:rFonts w:ascii="仿宋" w:eastAsia="仿宋" w:hAnsi="仿宋" w:hint="eastAsia"/>
          <w:sz w:val="32"/>
          <w:szCs w:val="32"/>
        </w:rPr>
        <w:t>年初预算资金3万元，预算执行数3万元；</w:t>
      </w:r>
      <w:r w:rsidR="00A0356D">
        <w:rPr>
          <w:rFonts w:ascii="仿宋" w:eastAsia="仿宋" w:hAnsi="仿宋" w:hint="eastAsia"/>
          <w:sz w:val="32"/>
          <w:szCs w:val="32"/>
        </w:rPr>
        <w:t>产出指标中的数量指标检察机关办理各类案件数量，指标值≥1700件，实际指标值1703件；数量指标按业务装备购置计划采购率指标值≥90%，实际指标值100%；质量指标的业务装备采购质量合格率≥100%，实际指标值100%；质量指标的业务装备验收通过率≥100%，实际指标值100%；时效指标的业务装备采购及时性指标值≥90%，实际完成值100%；成本指标的采购成本控制率指标值≥90%，实际完成值100%；社会效益指标的促进改善办案条件指标值≥90%，实际完成值100%；可持续影响指标对检察机关办案经费保障力度持续加强指标值≥90%，实际完成值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项目六：运转保障经费</w:t>
      </w:r>
      <w:r w:rsidR="00657C10">
        <w:rPr>
          <w:rFonts w:ascii="仿宋" w:eastAsia="仿宋" w:hAnsi="仿宋" w:hint="eastAsia"/>
          <w:sz w:val="32"/>
          <w:szCs w:val="32"/>
        </w:rPr>
        <w:t>年初预算资金34.14万元，预算执行数34.14万元；</w:t>
      </w:r>
      <w:r w:rsidR="00993960">
        <w:rPr>
          <w:rFonts w:ascii="仿宋" w:eastAsia="仿宋" w:hAnsi="仿宋" w:hint="eastAsia"/>
          <w:sz w:val="32"/>
          <w:szCs w:val="32"/>
        </w:rPr>
        <w:t>产出指标中的数量指标保障机关正常运转率</w:t>
      </w:r>
      <w:bookmarkStart w:id="1" w:name="OLE_LINK1"/>
      <w:bookmarkStart w:id="2" w:name="OLE_LINK2"/>
      <w:r w:rsidR="00993960">
        <w:rPr>
          <w:rFonts w:ascii="仿宋" w:eastAsia="仿宋" w:hAnsi="仿宋" w:hint="eastAsia"/>
          <w:sz w:val="32"/>
          <w:szCs w:val="32"/>
        </w:rPr>
        <w:t>≥95%，实际指标值100%</w:t>
      </w:r>
      <w:bookmarkEnd w:id="1"/>
      <w:bookmarkEnd w:id="2"/>
      <w:r w:rsidR="00993960">
        <w:rPr>
          <w:rFonts w:ascii="仿宋" w:eastAsia="仿宋" w:hAnsi="仿宋" w:hint="eastAsia"/>
          <w:sz w:val="32"/>
          <w:szCs w:val="32"/>
        </w:rPr>
        <w:t>；时效指标的缴费及时率≥95%，实际指标值100%；质量指标的维修达标率≥90%，实际指标值100%；成本指标的预算控制数≤34.14万元，实际指标值34.14万元；效益指标的社会效益指标部门正常运转率≥95%，实际指标值100%；可持续影响指标对部门履职的保障力度指标值持续保障，实际指</w:t>
      </w:r>
      <w:r w:rsidR="00993960">
        <w:rPr>
          <w:rFonts w:ascii="仿宋" w:eastAsia="仿宋" w:hAnsi="仿宋" w:hint="eastAsia"/>
          <w:sz w:val="32"/>
          <w:szCs w:val="32"/>
        </w:rPr>
        <w:lastRenderedPageBreak/>
        <w:t>标值持续保障；满意度指标的服务对象满意度</w:t>
      </w:r>
      <w:proofErr w:type="gramStart"/>
      <w:r w:rsidR="00993960">
        <w:rPr>
          <w:rFonts w:ascii="仿宋" w:eastAsia="仿宋" w:hAnsi="仿宋" w:hint="eastAsia"/>
          <w:sz w:val="32"/>
          <w:szCs w:val="32"/>
        </w:rPr>
        <w:t>指标干警</w:t>
      </w:r>
      <w:proofErr w:type="gramEnd"/>
      <w:r w:rsidR="00993960">
        <w:rPr>
          <w:rFonts w:ascii="仿宋" w:eastAsia="仿宋" w:hAnsi="仿宋" w:hint="eastAsia"/>
          <w:sz w:val="32"/>
          <w:szCs w:val="32"/>
        </w:rPr>
        <w:t>满意度≥95%，实际指标值100%。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项目七：物业管理服务等</w:t>
      </w:r>
      <w:r w:rsidR="00657C10">
        <w:rPr>
          <w:rFonts w:ascii="仿宋" w:eastAsia="仿宋" w:hAnsi="仿宋" w:hint="eastAsia"/>
          <w:sz w:val="32"/>
          <w:szCs w:val="32"/>
        </w:rPr>
        <w:t>年初预算资金104.74万元，预算执行数104.74万元；</w:t>
      </w:r>
      <w:r w:rsidR="00993960">
        <w:rPr>
          <w:rFonts w:ascii="仿宋" w:eastAsia="仿宋" w:hAnsi="仿宋" w:hint="eastAsia"/>
          <w:sz w:val="32"/>
          <w:szCs w:val="32"/>
        </w:rPr>
        <w:t>产出指标中的数量指标保障运行大楼数量指标值2处，实际指标值2处；质量指标物业服务达标率，指标值≥90%，实际指标值100%；时效指标物业服务的年度期限，指标值2024年1月1日-12月31日，实际指标值2024年1月1日-2024年12月31日。成本指标的物业服务成本，物业服务总预算指标值≤93.64万元，实际指标值93.64万元。效益指标中的</w:t>
      </w:r>
      <w:r w:rsidR="00E7143F">
        <w:rPr>
          <w:rFonts w:ascii="仿宋" w:eastAsia="仿宋" w:hAnsi="仿宋" w:hint="eastAsia"/>
          <w:sz w:val="32"/>
          <w:szCs w:val="32"/>
        </w:rPr>
        <w:t>社会效益指标保障单位的正常运转，指标值较上年度保障，实际指标值较上年度保障；可持续影响指标的对部门履职的保障力度指标值持续保障，实际指标</w:t>
      </w:r>
      <w:proofErr w:type="gramStart"/>
      <w:r w:rsidR="00E7143F">
        <w:rPr>
          <w:rFonts w:ascii="仿宋" w:eastAsia="仿宋" w:hAnsi="仿宋" w:hint="eastAsia"/>
          <w:sz w:val="32"/>
          <w:szCs w:val="32"/>
        </w:rPr>
        <w:t>值有效</w:t>
      </w:r>
      <w:proofErr w:type="gramEnd"/>
      <w:r w:rsidR="00E7143F">
        <w:rPr>
          <w:rFonts w:ascii="仿宋" w:eastAsia="仿宋" w:hAnsi="仿宋" w:hint="eastAsia"/>
          <w:sz w:val="32"/>
          <w:szCs w:val="32"/>
        </w:rPr>
        <w:t>持续保障；满意度指标中的服务对象满意度指标单位工作人员满意度，指标值≥90%，实际指标值100%。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项目八：聘用制书记员经费</w:t>
      </w:r>
      <w:r w:rsidR="00657C10">
        <w:rPr>
          <w:rFonts w:ascii="仿宋" w:eastAsia="仿宋" w:hAnsi="仿宋" w:hint="eastAsia"/>
          <w:sz w:val="32"/>
          <w:szCs w:val="32"/>
        </w:rPr>
        <w:t>年初预算146.36万元，预算执行数146.36万元；</w:t>
      </w:r>
      <w:r w:rsidR="0092135D">
        <w:rPr>
          <w:rFonts w:ascii="仿宋" w:eastAsia="仿宋" w:hAnsi="仿宋" w:hint="eastAsia"/>
          <w:sz w:val="32"/>
          <w:szCs w:val="32"/>
        </w:rPr>
        <w:t>产出指标中的数量指标书记员的人员数量指标值≤20人，实际指标值20人；质量指标的保质保量的完成工作指标值≥95%，实际指标值100%；时效指标的支付书记员工资的及时率指标值≥95%，实际指标值100%；成本指标的项目总成本书记员项目总预算≤146.36万元，实际指标值146.36万元；</w:t>
      </w:r>
      <w:r w:rsidR="008235C5">
        <w:rPr>
          <w:rFonts w:ascii="仿宋" w:eastAsia="仿宋" w:hAnsi="仿宋" w:hint="eastAsia"/>
          <w:sz w:val="32"/>
          <w:szCs w:val="32"/>
        </w:rPr>
        <w:t>效益指标中的社会效益指标提高单位办公效率指标值持续提高，实际指标</w:t>
      </w:r>
      <w:proofErr w:type="gramStart"/>
      <w:r w:rsidR="008235C5">
        <w:rPr>
          <w:rFonts w:ascii="仿宋" w:eastAsia="仿宋" w:hAnsi="仿宋" w:hint="eastAsia"/>
          <w:sz w:val="32"/>
          <w:szCs w:val="32"/>
        </w:rPr>
        <w:t>值有效</w:t>
      </w:r>
      <w:proofErr w:type="gramEnd"/>
      <w:r w:rsidR="008235C5">
        <w:rPr>
          <w:rFonts w:ascii="仿宋" w:eastAsia="仿宋" w:hAnsi="仿宋" w:hint="eastAsia"/>
          <w:sz w:val="32"/>
          <w:szCs w:val="32"/>
        </w:rPr>
        <w:t>持续提高；可持续影响指标对部门履职的保障力度指标值持续保障，实际指标</w:t>
      </w:r>
      <w:proofErr w:type="gramStart"/>
      <w:r w:rsidR="008235C5">
        <w:rPr>
          <w:rFonts w:ascii="仿宋" w:eastAsia="仿宋" w:hAnsi="仿宋" w:hint="eastAsia"/>
          <w:sz w:val="32"/>
          <w:szCs w:val="32"/>
        </w:rPr>
        <w:t>值有效</w:t>
      </w:r>
      <w:proofErr w:type="gramEnd"/>
      <w:r w:rsidR="008235C5">
        <w:rPr>
          <w:rFonts w:ascii="仿宋" w:eastAsia="仿宋" w:hAnsi="仿宋" w:hint="eastAsia"/>
          <w:sz w:val="32"/>
          <w:szCs w:val="32"/>
        </w:rPr>
        <w:t>持续保障；满意度指标服务对象满意度指标聘用书记员满意度指标值≥95%，实际指标值</w:t>
      </w:r>
      <w:r w:rsidR="008235C5">
        <w:rPr>
          <w:rFonts w:ascii="仿宋" w:eastAsia="仿宋" w:hAnsi="仿宋" w:hint="eastAsia"/>
          <w:sz w:val="32"/>
          <w:szCs w:val="32"/>
        </w:rPr>
        <w:lastRenderedPageBreak/>
        <w:t>100%。</w:t>
      </w:r>
    </w:p>
    <w:p w:rsidR="00D8171D" w:rsidRPr="009374C3" w:rsidRDefault="009374C3" w:rsidP="00D8171D">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项目九：劳务派遣人员经费</w:t>
      </w:r>
      <w:r w:rsidR="00657C10">
        <w:rPr>
          <w:rFonts w:ascii="仿宋" w:eastAsia="仿宋" w:hAnsi="仿宋" w:hint="eastAsia"/>
          <w:sz w:val="32"/>
          <w:szCs w:val="32"/>
        </w:rPr>
        <w:t>年初预算47.38万元，预算执行数47.38万元；</w:t>
      </w:r>
      <w:r w:rsidR="00D8171D">
        <w:rPr>
          <w:rFonts w:ascii="仿宋" w:eastAsia="仿宋" w:hAnsi="仿宋" w:hint="eastAsia"/>
          <w:sz w:val="32"/>
          <w:szCs w:val="32"/>
        </w:rPr>
        <w:t>产出指标中的数量指标</w:t>
      </w:r>
      <w:r w:rsidR="009361B3">
        <w:rPr>
          <w:rFonts w:ascii="仿宋" w:eastAsia="仿宋" w:hAnsi="仿宋" w:hint="eastAsia"/>
          <w:sz w:val="32"/>
          <w:szCs w:val="32"/>
        </w:rPr>
        <w:t>检察辅助</w:t>
      </w:r>
      <w:r w:rsidR="00D8171D">
        <w:rPr>
          <w:rFonts w:ascii="仿宋" w:eastAsia="仿宋" w:hAnsi="仿宋" w:hint="eastAsia"/>
          <w:sz w:val="32"/>
          <w:szCs w:val="32"/>
        </w:rPr>
        <w:t>书人员数量指标值20人，实际指标值</w:t>
      </w:r>
      <w:r w:rsidR="009361B3">
        <w:rPr>
          <w:rFonts w:ascii="仿宋" w:eastAsia="仿宋" w:hAnsi="仿宋" w:hint="eastAsia"/>
          <w:sz w:val="32"/>
          <w:szCs w:val="32"/>
        </w:rPr>
        <w:t>10</w:t>
      </w:r>
      <w:r w:rsidR="00D8171D">
        <w:rPr>
          <w:rFonts w:ascii="仿宋" w:eastAsia="仿宋" w:hAnsi="仿宋" w:hint="eastAsia"/>
          <w:sz w:val="32"/>
          <w:szCs w:val="32"/>
        </w:rPr>
        <w:t>人；质量指标的保质保量的完成</w:t>
      </w:r>
      <w:r w:rsidR="009361B3">
        <w:rPr>
          <w:rFonts w:ascii="仿宋" w:eastAsia="仿宋" w:hAnsi="仿宋" w:hint="eastAsia"/>
          <w:sz w:val="32"/>
          <w:szCs w:val="32"/>
        </w:rPr>
        <w:t>单位安排的各项</w:t>
      </w:r>
      <w:r w:rsidR="00D8171D">
        <w:rPr>
          <w:rFonts w:ascii="仿宋" w:eastAsia="仿宋" w:hAnsi="仿宋" w:hint="eastAsia"/>
          <w:sz w:val="32"/>
          <w:szCs w:val="32"/>
        </w:rPr>
        <w:t>工作指标值≥95%，实际指标值100%；时效指标的</w:t>
      </w:r>
      <w:r w:rsidR="009361B3">
        <w:rPr>
          <w:rFonts w:ascii="仿宋" w:eastAsia="仿宋" w:hAnsi="仿宋" w:hint="eastAsia"/>
          <w:sz w:val="32"/>
          <w:szCs w:val="32"/>
        </w:rPr>
        <w:t>检察辅助人员劳务费用支付</w:t>
      </w:r>
      <w:r w:rsidR="00D8171D">
        <w:rPr>
          <w:rFonts w:ascii="仿宋" w:eastAsia="仿宋" w:hAnsi="仿宋" w:hint="eastAsia"/>
          <w:sz w:val="32"/>
          <w:szCs w:val="32"/>
        </w:rPr>
        <w:t>及时率指标值≥95%，实际指标值100%；成本指标的项目</w:t>
      </w:r>
      <w:r w:rsidR="009361B3">
        <w:rPr>
          <w:rFonts w:ascii="仿宋" w:eastAsia="仿宋" w:hAnsi="仿宋" w:hint="eastAsia"/>
          <w:sz w:val="32"/>
          <w:szCs w:val="32"/>
        </w:rPr>
        <w:t>预算</w:t>
      </w:r>
      <w:r w:rsidR="00D8171D">
        <w:rPr>
          <w:rFonts w:ascii="仿宋" w:eastAsia="仿宋" w:hAnsi="仿宋" w:hint="eastAsia"/>
          <w:sz w:val="32"/>
          <w:szCs w:val="32"/>
        </w:rPr>
        <w:t>成</w:t>
      </w:r>
      <w:r w:rsidR="009361B3">
        <w:rPr>
          <w:rFonts w:ascii="仿宋" w:eastAsia="仿宋" w:hAnsi="仿宋" w:hint="eastAsia"/>
          <w:sz w:val="32"/>
          <w:szCs w:val="32"/>
        </w:rPr>
        <w:t>本47.38</w:t>
      </w:r>
      <w:r w:rsidR="00D8171D">
        <w:rPr>
          <w:rFonts w:ascii="仿宋" w:eastAsia="仿宋" w:hAnsi="仿宋" w:hint="eastAsia"/>
          <w:sz w:val="32"/>
          <w:szCs w:val="32"/>
        </w:rPr>
        <w:t>万元，实际指标值</w:t>
      </w:r>
      <w:r w:rsidR="009361B3">
        <w:rPr>
          <w:rFonts w:ascii="仿宋" w:eastAsia="仿宋" w:hAnsi="仿宋" w:hint="eastAsia"/>
          <w:sz w:val="32"/>
          <w:szCs w:val="32"/>
        </w:rPr>
        <w:t>47.38</w:t>
      </w:r>
      <w:r w:rsidR="00D8171D">
        <w:rPr>
          <w:rFonts w:ascii="仿宋" w:eastAsia="仿宋" w:hAnsi="仿宋" w:hint="eastAsia"/>
          <w:sz w:val="32"/>
          <w:szCs w:val="32"/>
        </w:rPr>
        <w:t>万元；效益指标中的社会效益指标</w:t>
      </w:r>
      <w:r w:rsidR="009361B3">
        <w:rPr>
          <w:rFonts w:ascii="仿宋" w:eastAsia="仿宋" w:hAnsi="仿宋" w:hint="eastAsia"/>
          <w:sz w:val="32"/>
          <w:szCs w:val="32"/>
        </w:rPr>
        <w:t>在职人员稳定率</w:t>
      </w:r>
      <w:r w:rsidR="00D8171D">
        <w:rPr>
          <w:rFonts w:ascii="仿宋" w:eastAsia="仿宋" w:hAnsi="仿宋" w:hint="eastAsia"/>
          <w:sz w:val="32"/>
          <w:szCs w:val="32"/>
        </w:rPr>
        <w:t>，实际指标值</w:t>
      </w:r>
      <w:r w:rsidR="009361B3">
        <w:rPr>
          <w:rFonts w:ascii="仿宋" w:eastAsia="仿宋" w:hAnsi="仿宋" w:hint="eastAsia"/>
          <w:sz w:val="32"/>
          <w:szCs w:val="32"/>
        </w:rPr>
        <w:t>≥95%，实际指标值100%</w:t>
      </w:r>
      <w:r w:rsidR="00D8171D">
        <w:rPr>
          <w:rFonts w:ascii="仿宋" w:eastAsia="仿宋" w:hAnsi="仿宋" w:hint="eastAsia"/>
          <w:sz w:val="32"/>
          <w:szCs w:val="32"/>
        </w:rPr>
        <w:t>；可持续影响指标对部门履职的保障力度指标值持续保障，实际指标</w:t>
      </w:r>
      <w:proofErr w:type="gramStart"/>
      <w:r w:rsidR="00D8171D">
        <w:rPr>
          <w:rFonts w:ascii="仿宋" w:eastAsia="仿宋" w:hAnsi="仿宋" w:hint="eastAsia"/>
          <w:sz w:val="32"/>
          <w:szCs w:val="32"/>
        </w:rPr>
        <w:t>值有效</w:t>
      </w:r>
      <w:proofErr w:type="gramEnd"/>
      <w:r w:rsidR="00D8171D">
        <w:rPr>
          <w:rFonts w:ascii="仿宋" w:eastAsia="仿宋" w:hAnsi="仿宋" w:hint="eastAsia"/>
          <w:sz w:val="32"/>
          <w:szCs w:val="32"/>
        </w:rPr>
        <w:t>持续保障；满意度指标服务对象满意度指标</w:t>
      </w:r>
      <w:r w:rsidR="009361B3">
        <w:rPr>
          <w:rFonts w:ascii="仿宋" w:eastAsia="仿宋" w:hAnsi="仿宋" w:hint="eastAsia"/>
          <w:sz w:val="32"/>
          <w:szCs w:val="32"/>
        </w:rPr>
        <w:t>检察辅助人</w:t>
      </w:r>
      <w:r w:rsidR="00D8171D">
        <w:rPr>
          <w:rFonts w:ascii="仿宋" w:eastAsia="仿宋" w:hAnsi="仿宋" w:hint="eastAsia"/>
          <w:sz w:val="32"/>
          <w:szCs w:val="32"/>
        </w:rPr>
        <w:t>员满意度指标值≥95%，实际指标值100%。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项目十：档案室设备购置</w:t>
      </w:r>
      <w:r w:rsidR="00657C10">
        <w:rPr>
          <w:rFonts w:ascii="仿宋" w:eastAsia="仿宋" w:hAnsi="仿宋" w:hint="eastAsia"/>
          <w:sz w:val="32"/>
          <w:szCs w:val="32"/>
        </w:rPr>
        <w:t>年初预算</w:t>
      </w:r>
      <w:r w:rsidR="00954079">
        <w:rPr>
          <w:rFonts w:ascii="仿宋" w:eastAsia="仿宋" w:hAnsi="仿宋" w:hint="eastAsia"/>
          <w:sz w:val="32"/>
          <w:szCs w:val="32"/>
        </w:rPr>
        <w:t>10.61</w:t>
      </w:r>
      <w:r w:rsidR="00657C10">
        <w:rPr>
          <w:rFonts w:ascii="仿宋" w:eastAsia="仿宋" w:hAnsi="仿宋" w:hint="eastAsia"/>
          <w:sz w:val="32"/>
          <w:szCs w:val="32"/>
        </w:rPr>
        <w:t>万元，预算执行数</w:t>
      </w:r>
      <w:r w:rsidR="00954079">
        <w:rPr>
          <w:rFonts w:ascii="仿宋" w:eastAsia="仿宋" w:hAnsi="仿宋" w:hint="eastAsia"/>
          <w:sz w:val="32"/>
          <w:szCs w:val="32"/>
        </w:rPr>
        <w:t>10.61</w:t>
      </w:r>
      <w:r w:rsidR="00C90888">
        <w:rPr>
          <w:rFonts w:ascii="仿宋" w:eastAsia="仿宋" w:hAnsi="仿宋" w:hint="eastAsia"/>
          <w:sz w:val="32"/>
          <w:szCs w:val="32"/>
        </w:rPr>
        <w:t>万元。产出指标中的数量指标办公设备购置数量指标值2台，实际指标值2台；质量指标的设备验收合格率指标值≥90%，实际指标值100%；时效指标的设备到位及时率指标值≥90%，实际指标值100%；成本指标的预算控制数指标值≤17.52万元，实际指标值17.52万元；效益指标中的社会效益指标提升公共服务水平指标值较上年提升，实际指标</w:t>
      </w:r>
      <w:proofErr w:type="gramStart"/>
      <w:r w:rsidR="00C90888">
        <w:rPr>
          <w:rFonts w:ascii="仿宋" w:eastAsia="仿宋" w:hAnsi="仿宋" w:hint="eastAsia"/>
          <w:sz w:val="32"/>
          <w:szCs w:val="32"/>
        </w:rPr>
        <w:t>值有效</w:t>
      </w:r>
      <w:proofErr w:type="gramEnd"/>
      <w:r w:rsidR="00C90888">
        <w:rPr>
          <w:rFonts w:ascii="仿宋" w:eastAsia="仿宋" w:hAnsi="仿宋" w:hint="eastAsia"/>
          <w:sz w:val="32"/>
          <w:szCs w:val="32"/>
        </w:rPr>
        <w:t>的较上年提升；满意度指标中的服务对象满意度指标设备使用人员满意度指标值≥95%，实际指标值100%；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项目十一：业务咨询委托费</w:t>
      </w:r>
      <w:r>
        <w:rPr>
          <w:rFonts w:ascii="仿宋" w:eastAsia="仿宋" w:hAnsi="仿宋" w:hint="eastAsia"/>
          <w:sz w:val="32"/>
          <w:szCs w:val="32"/>
        </w:rPr>
        <w:t>年初预算资金</w:t>
      </w:r>
      <w:r w:rsidR="00954079">
        <w:rPr>
          <w:rFonts w:ascii="仿宋" w:eastAsia="仿宋" w:hAnsi="仿宋" w:hint="eastAsia"/>
          <w:sz w:val="32"/>
          <w:szCs w:val="32"/>
        </w:rPr>
        <w:t>0.54</w:t>
      </w:r>
      <w:r>
        <w:rPr>
          <w:rFonts w:ascii="仿宋" w:eastAsia="仿宋" w:hAnsi="仿宋" w:hint="eastAsia"/>
          <w:sz w:val="32"/>
          <w:szCs w:val="32"/>
        </w:rPr>
        <w:t>万元，预算执行数</w:t>
      </w:r>
      <w:r w:rsidR="00954079">
        <w:rPr>
          <w:rFonts w:ascii="仿宋" w:eastAsia="仿宋" w:hAnsi="仿宋" w:hint="eastAsia"/>
          <w:sz w:val="32"/>
          <w:szCs w:val="32"/>
        </w:rPr>
        <w:t>0.54万元</w:t>
      </w:r>
      <w:r w:rsidR="00657C10">
        <w:rPr>
          <w:rFonts w:ascii="仿宋" w:eastAsia="仿宋" w:hAnsi="仿宋" w:hint="eastAsia"/>
          <w:sz w:val="32"/>
          <w:szCs w:val="32"/>
        </w:rPr>
        <w:t>。产出指标中数量指标完成率指标值100%，实际完成指标100%；质量指标资金到位率100%，实际完成指标100%;时效指标审计服务时间12月底完成，指标值已按计划完成；效</w:t>
      </w:r>
      <w:r w:rsidR="00657C10">
        <w:rPr>
          <w:rFonts w:ascii="仿宋" w:eastAsia="仿宋" w:hAnsi="仿宋" w:hint="eastAsia"/>
          <w:sz w:val="32"/>
          <w:szCs w:val="32"/>
        </w:rPr>
        <w:lastRenderedPageBreak/>
        <w:t>益指标中社会效益指标财务工作质量得到提升，</w:t>
      </w:r>
      <w:r w:rsidR="000F24CC">
        <w:rPr>
          <w:rFonts w:ascii="仿宋" w:eastAsia="仿宋" w:hAnsi="仿宋" w:hint="eastAsia"/>
          <w:sz w:val="32"/>
          <w:szCs w:val="32"/>
        </w:rPr>
        <w:t>指标</w:t>
      </w:r>
      <w:proofErr w:type="gramStart"/>
      <w:r w:rsidR="000F24CC">
        <w:rPr>
          <w:rFonts w:ascii="仿宋" w:eastAsia="仿宋" w:hAnsi="仿宋" w:hint="eastAsia"/>
          <w:sz w:val="32"/>
          <w:szCs w:val="32"/>
        </w:rPr>
        <w:t>值工作</w:t>
      </w:r>
      <w:proofErr w:type="gramEnd"/>
      <w:r w:rsidR="000F24CC">
        <w:rPr>
          <w:rFonts w:ascii="仿宋" w:eastAsia="仿宋" w:hAnsi="仿宋" w:hint="eastAsia"/>
          <w:sz w:val="32"/>
          <w:szCs w:val="32"/>
        </w:rPr>
        <w:t>质量已得到提升；满意度指标中服务对象满意度指标值≥90%，实际完成指标100%。</w:t>
      </w:r>
    </w:p>
    <w:p w:rsidR="009374C3" w:rsidRPr="009374C3" w:rsidRDefault="009374C3" w:rsidP="009374C3">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项目十二：文件资料印刷费</w:t>
      </w:r>
      <w:r>
        <w:rPr>
          <w:rFonts w:ascii="仿宋" w:eastAsia="仿宋" w:hAnsi="仿宋" w:hint="eastAsia"/>
          <w:sz w:val="32"/>
          <w:szCs w:val="32"/>
        </w:rPr>
        <w:t>年初预算资金2万元，预算执行数2万元；</w:t>
      </w:r>
      <w:r w:rsidR="000F24CC">
        <w:rPr>
          <w:rFonts w:ascii="仿宋" w:eastAsia="仿宋" w:hAnsi="仿宋" w:hint="eastAsia"/>
          <w:sz w:val="32"/>
          <w:szCs w:val="32"/>
        </w:rPr>
        <w:t>产出指标中数量指标项目完成情况要保障完成人大报告的印刷，实际指标已完成；质量指标 中印刷质量印刷合格率≥90%，实际完成指标值100%；时效指标的资金支付的及时性指标值≥90%，实际完成值100%；成本指标的项目预算成本≤2万元，实际完成指标值＝2万元；效益指标中的可持续影响指标对部门履职的保障力度指标值持续保障，实际完成值持续保障；满意度指标中的服务对象满意度</w:t>
      </w:r>
      <w:proofErr w:type="gramStart"/>
      <w:r w:rsidR="000F24CC">
        <w:rPr>
          <w:rFonts w:ascii="仿宋" w:eastAsia="仿宋" w:hAnsi="仿宋" w:hint="eastAsia"/>
          <w:sz w:val="32"/>
          <w:szCs w:val="32"/>
        </w:rPr>
        <w:t>指标干警</w:t>
      </w:r>
      <w:proofErr w:type="gramEnd"/>
      <w:r w:rsidR="000F24CC">
        <w:rPr>
          <w:rFonts w:ascii="仿宋" w:eastAsia="仿宋" w:hAnsi="仿宋" w:hint="eastAsia"/>
          <w:sz w:val="32"/>
          <w:szCs w:val="32"/>
        </w:rPr>
        <w:t>满意度指标值≥90%，实际完成值100%。</w:t>
      </w:r>
    </w:p>
    <w:p w:rsidR="008602D8" w:rsidRPr="009374C3" w:rsidRDefault="009374C3" w:rsidP="008602D8">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项目十三：电梯电费</w:t>
      </w:r>
      <w:r>
        <w:rPr>
          <w:rFonts w:ascii="仿宋" w:eastAsia="仿宋" w:hAnsi="仿宋" w:hint="eastAsia"/>
          <w:sz w:val="32"/>
          <w:szCs w:val="32"/>
        </w:rPr>
        <w:t>年初预算资金1.4万元，预算执行数1.4万元；</w:t>
      </w:r>
      <w:r w:rsidR="000F24CC">
        <w:rPr>
          <w:rFonts w:ascii="仿宋" w:eastAsia="仿宋" w:hAnsi="仿宋" w:hint="eastAsia"/>
          <w:sz w:val="32"/>
          <w:szCs w:val="32"/>
        </w:rPr>
        <w:t>产出指标中的数量指标后勤保障工作完成率指标值≥90%，实际完成值100%；质量指标的故障解决率指标值≥90%，实际完成值100%；</w:t>
      </w:r>
      <w:r w:rsidR="009E271A">
        <w:rPr>
          <w:rFonts w:ascii="仿宋" w:eastAsia="仿宋" w:hAnsi="仿宋" w:hint="eastAsia"/>
          <w:sz w:val="32"/>
          <w:szCs w:val="32"/>
        </w:rPr>
        <w:t>时效指标的完成时限指标值为12月底前，实际指标值12月底前已完成；成本指标的项目预算成本≤1.4万元，实际完成值＝1.4万元；</w:t>
      </w:r>
      <w:r w:rsidR="008602D8">
        <w:rPr>
          <w:rFonts w:ascii="仿宋" w:eastAsia="仿宋" w:hAnsi="仿宋" w:hint="eastAsia"/>
          <w:sz w:val="32"/>
          <w:szCs w:val="32"/>
        </w:rPr>
        <w:t>效益指标中的社会效益指标保障机关单位正常运转预期指标</w:t>
      </w:r>
      <w:proofErr w:type="gramStart"/>
      <w:r w:rsidR="008602D8">
        <w:rPr>
          <w:rFonts w:ascii="仿宋" w:eastAsia="仿宋" w:hAnsi="仿宋" w:hint="eastAsia"/>
          <w:sz w:val="32"/>
          <w:szCs w:val="32"/>
        </w:rPr>
        <w:t>值保障</w:t>
      </w:r>
      <w:proofErr w:type="gramEnd"/>
      <w:r w:rsidR="008602D8">
        <w:rPr>
          <w:rFonts w:ascii="仿宋" w:eastAsia="仿宋" w:hAnsi="仿宋" w:hint="eastAsia"/>
          <w:sz w:val="32"/>
          <w:szCs w:val="32"/>
        </w:rPr>
        <w:t>单位正常运转，实际指标值已保障；可持续影响指标的对部门履行的保障力度预期指标值持续保障，实际完成值持续保障；满意度指标中的服务对象满意度</w:t>
      </w:r>
      <w:proofErr w:type="gramStart"/>
      <w:r w:rsidR="008602D8">
        <w:rPr>
          <w:rFonts w:ascii="仿宋" w:eastAsia="仿宋" w:hAnsi="仿宋" w:hint="eastAsia"/>
          <w:sz w:val="32"/>
          <w:szCs w:val="32"/>
        </w:rPr>
        <w:t>指标干警</w:t>
      </w:r>
      <w:proofErr w:type="gramEnd"/>
      <w:r w:rsidR="008602D8">
        <w:rPr>
          <w:rFonts w:ascii="仿宋" w:eastAsia="仿宋" w:hAnsi="仿宋" w:hint="eastAsia"/>
          <w:sz w:val="32"/>
          <w:szCs w:val="32"/>
        </w:rPr>
        <w:t>满意度指标值≥90%，实际完成值100%。</w:t>
      </w:r>
    </w:p>
    <w:p w:rsidR="0085050E" w:rsidRPr="009374C3" w:rsidRDefault="009374C3" w:rsidP="0085050E">
      <w:pPr>
        <w:spacing w:line="560" w:lineRule="exact"/>
        <w:ind w:firstLineChars="250" w:firstLine="800"/>
        <w:rPr>
          <w:rFonts w:ascii="仿宋" w:eastAsia="仿宋" w:hAnsi="仿宋"/>
          <w:sz w:val="32"/>
          <w:szCs w:val="32"/>
        </w:rPr>
      </w:pPr>
      <w:r w:rsidRPr="009374C3">
        <w:rPr>
          <w:rFonts w:ascii="仿宋" w:eastAsia="仿宋" w:hAnsi="仿宋" w:hint="eastAsia"/>
          <w:sz w:val="32"/>
          <w:szCs w:val="32"/>
        </w:rPr>
        <w:t>项目十四：党组织活动经费</w:t>
      </w:r>
      <w:r>
        <w:rPr>
          <w:rFonts w:ascii="仿宋" w:eastAsia="仿宋" w:hAnsi="仿宋" w:hint="eastAsia"/>
          <w:sz w:val="32"/>
          <w:szCs w:val="32"/>
        </w:rPr>
        <w:t>年初预算资金</w:t>
      </w:r>
      <w:r w:rsidR="00954079">
        <w:rPr>
          <w:rFonts w:ascii="仿宋" w:eastAsia="仿宋" w:hAnsi="仿宋" w:hint="eastAsia"/>
          <w:sz w:val="32"/>
          <w:szCs w:val="32"/>
        </w:rPr>
        <w:t>0.56</w:t>
      </w:r>
      <w:r>
        <w:rPr>
          <w:rFonts w:ascii="仿宋" w:eastAsia="仿宋" w:hAnsi="仿宋" w:hint="eastAsia"/>
          <w:sz w:val="32"/>
          <w:szCs w:val="32"/>
        </w:rPr>
        <w:t>万元，预算执行数</w:t>
      </w:r>
      <w:r w:rsidR="00954079">
        <w:rPr>
          <w:rFonts w:ascii="仿宋" w:eastAsia="仿宋" w:hAnsi="仿宋" w:hint="eastAsia"/>
          <w:sz w:val="32"/>
          <w:szCs w:val="32"/>
        </w:rPr>
        <w:t>0.56万元</w:t>
      </w:r>
      <w:r>
        <w:rPr>
          <w:rFonts w:ascii="仿宋" w:eastAsia="仿宋" w:hAnsi="仿宋" w:hint="eastAsia"/>
          <w:sz w:val="32"/>
          <w:szCs w:val="32"/>
        </w:rPr>
        <w:t>；</w:t>
      </w:r>
      <w:r w:rsidR="008602D8">
        <w:rPr>
          <w:rFonts w:ascii="仿宋" w:eastAsia="仿宋" w:hAnsi="仿宋" w:hint="eastAsia"/>
          <w:sz w:val="32"/>
          <w:szCs w:val="32"/>
        </w:rPr>
        <w:t>产出指标中的数量指标完成率保障完成党组</w:t>
      </w:r>
      <w:r w:rsidR="008602D8">
        <w:rPr>
          <w:rFonts w:ascii="仿宋" w:eastAsia="仿宋" w:hAnsi="仿宋" w:hint="eastAsia"/>
          <w:sz w:val="32"/>
          <w:szCs w:val="32"/>
        </w:rPr>
        <w:lastRenderedPageBreak/>
        <w:t>织活动经费预期指标值100%，实际完成值100%；质量指标的资金到位率预期指标值100，实际完成值100%；时效指标的完成及时率预期指标值≥90%，实际完成值100%；成本指标的项目预算控制数≤</w:t>
      </w:r>
      <w:r w:rsidR="00954079">
        <w:rPr>
          <w:rFonts w:ascii="仿宋" w:eastAsia="仿宋" w:hAnsi="仿宋" w:hint="eastAsia"/>
          <w:sz w:val="32"/>
          <w:szCs w:val="32"/>
        </w:rPr>
        <w:t>0.56</w:t>
      </w:r>
      <w:r w:rsidR="008602D8">
        <w:rPr>
          <w:rFonts w:ascii="仿宋" w:eastAsia="仿宋" w:hAnsi="仿宋" w:hint="eastAsia"/>
          <w:sz w:val="32"/>
          <w:szCs w:val="32"/>
        </w:rPr>
        <w:t>万元，实际完成值</w:t>
      </w:r>
      <w:r w:rsidR="00954079">
        <w:rPr>
          <w:rFonts w:ascii="仿宋" w:eastAsia="仿宋" w:hAnsi="仿宋" w:hint="eastAsia"/>
          <w:sz w:val="32"/>
          <w:szCs w:val="32"/>
        </w:rPr>
        <w:t>0.56</w:t>
      </w:r>
      <w:r w:rsidR="008602D8">
        <w:rPr>
          <w:rFonts w:ascii="仿宋" w:eastAsia="仿宋" w:hAnsi="仿宋" w:hint="eastAsia"/>
          <w:sz w:val="32"/>
          <w:szCs w:val="32"/>
        </w:rPr>
        <w:t>万元；效益指标中的社会效益指标党员政治觉悟素养提升情况指标值较上年提升，完成指标较上年提升；可持续影响</w:t>
      </w:r>
      <w:proofErr w:type="gramStart"/>
      <w:r w:rsidR="008602D8">
        <w:rPr>
          <w:rFonts w:ascii="仿宋" w:eastAsia="仿宋" w:hAnsi="仿宋" w:hint="eastAsia"/>
          <w:sz w:val="32"/>
          <w:szCs w:val="32"/>
        </w:rPr>
        <w:t>指标党</w:t>
      </w:r>
      <w:proofErr w:type="gramEnd"/>
      <w:r w:rsidR="008602D8">
        <w:rPr>
          <w:rFonts w:ascii="仿宋" w:eastAsia="仿宋" w:hAnsi="仿宋" w:hint="eastAsia"/>
          <w:sz w:val="32"/>
          <w:szCs w:val="32"/>
        </w:rPr>
        <w:t>的政策传递顺畅度</w:t>
      </w:r>
      <w:r w:rsidR="0085050E">
        <w:rPr>
          <w:rFonts w:ascii="仿宋" w:eastAsia="仿宋" w:hAnsi="仿宋" w:hint="eastAsia"/>
          <w:sz w:val="32"/>
          <w:szCs w:val="32"/>
        </w:rPr>
        <w:t>指标值≥90%，完成指标值100%；满意度指标中的服务对象满意度指标党员满意度指标值≥90%，实际完成值100%。</w:t>
      </w:r>
    </w:p>
    <w:p w:rsidR="00AB2398" w:rsidRDefault="00DF0FC1">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AB2398" w:rsidRDefault="00DF0FC1">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w:t>
      </w:r>
    </w:p>
    <w:p w:rsidR="00AB2398" w:rsidRDefault="00DF0FC1">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AB2398" w:rsidRDefault="00DF0FC1">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B94B9A" w:rsidRDefault="00B94B9A">
      <w:pPr>
        <w:spacing w:line="560" w:lineRule="exact"/>
        <w:ind w:firstLineChars="200" w:firstLine="640"/>
        <w:rPr>
          <w:rFonts w:ascii="楷体" w:eastAsia="楷体" w:hAnsi="楷体"/>
          <w:bCs/>
          <w:sz w:val="32"/>
          <w:szCs w:val="32"/>
        </w:rPr>
      </w:pPr>
      <w:r>
        <w:rPr>
          <w:rFonts w:ascii="楷体" w:eastAsia="楷体" w:hAnsi="楷体" w:hint="eastAsia"/>
          <w:bCs/>
          <w:sz w:val="32"/>
          <w:szCs w:val="32"/>
        </w:rPr>
        <w:t>无</w:t>
      </w:r>
    </w:p>
    <w:p w:rsidR="00AB2398" w:rsidRDefault="00DF0FC1">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B94B9A" w:rsidRDefault="00B94B9A">
      <w:pPr>
        <w:spacing w:line="560" w:lineRule="exact"/>
        <w:ind w:firstLineChars="200" w:firstLine="640"/>
        <w:rPr>
          <w:rFonts w:ascii="楷体" w:eastAsia="楷体" w:hAnsi="楷体"/>
          <w:bCs/>
          <w:sz w:val="32"/>
          <w:szCs w:val="32"/>
        </w:rPr>
      </w:pPr>
      <w:r>
        <w:rPr>
          <w:rFonts w:ascii="楷体" w:eastAsia="楷体" w:hAnsi="楷体" w:hint="eastAsia"/>
          <w:bCs/>
          <w:sz w:val="32"/>
          <w:szCs w:val="32"/>
        </w:rPr>
        <w:t>无</w:t>
      </w:r>
    </w:p>
    <w:p w:rsidR="00AB2398" w:rsidRDefault="00AB2398">
      <w:pPr>
        <w:adjustRightInd w:val="0"/>
        <w:snapToGrid w:val="0"/>
        <w:spacing w:line="560" w:lineRule="exact"/>
        <w:ind w:firstLineChars="200" w:firstLine="640"/>
        <w:rPr>
          <w:rFonts w:ascii="黑体" w:eastAsia="黑体" w:hAnsi="黑体"/>
          <w:sz w:val="32"/>
          <w:szCs w:val="32"/>
        </w:rPr>
      </w:pPr>
    </w:p>
    <w:p w:rsidR="00AB2398" w:rsidRDefault="00AB2398">
      <w:pPr>
        <w:spacing w:line="560" w:lineRule="exact"/>
        <w:rPr>
          <w:rFonts w:ascii="仿宋" w:eastAsia="仿宋" w:hAnsi="仿宋"/>
        </w:rPr>
      </w:pPr>
    </w:p>
    <w:sectPr w:rsidR="00AB2398" w:rsidSect="00AB2398">
      <w:footerReference w:type="default" r:id="rId9"/>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09EF" w:rsidRDefault="002D09EF" w:rsidP="00AB2398">
      <w:r>
        <w:separator/>
      </w:r>
    </w:p>
  </w:endnote>
  <w:endnote w:type="continuationSeparator" w:id="1">
    <w:p w:rsidR="002D09EF" w:rsidRDefault="002D09EF" w:rsidP="00AB23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2398" w:rsidRDefault="003B43EB">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251657728;mso-wrap-style:none;mso-position-horizontal:center;mso-position-horizontal-relative:margin" o:preferrelative="t" filled="f" stroked="f">
          <v:textbox style="mso-fit-shape-to-text:t" inset="0,0,0,0">
            <w:txbxContent>
              <w:p w:rsidR="00AB2398" w:rsidRDefault="003B43EB">
                <w:pPr>
                  <w:snapToGrid w:val="0"/>
                  <w:rPr>
                    <w:sz w:val="18"/>
                  </w:rPr>
                </w:pPr>
                <w:r>
                  <w:rPr>
                    <w:rFonts w:hint="eastAsia"/>
                    <w:sz w:val="18"/>
                  </w:rPr>
                  <w:fldChar w:fldCharType="begin"/>
                </w:r>
                <w:r w:rsidR="00DF0FC1">
                  <w:rPr>
                    <w:rFonts w:hint="eastAsia"/>
                    <w:sz w:val="18"/>
                  </w:rPr>
                  <w:instrText xml:space="preserve"> PAGE  \* MERGEFORMAT </w:instrText>
                </w:r>
                <w:r>
                  <w:rPr>
                    <w:rFonts w:hint="eastAsia"/>
                    <w:sz w:val="18"/>
                  </w:rPr>
                  <w:fldChar w:fldCharType="separate"/>
                </w:r>
                <w:r w:rsidR="003872C6" w:rsidRPr="003872C6">
                  <w:rPr>
                    <w:noProof/>
                  </w:rPr>
                  <w:t>- 5 -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09EF" w:rsidRDefault="002D09EF" w:rsidP="00AB2398">
      <w:r>
        <w:separator/>
      </w:r>
    </w:p>
  </w:footnote>
  <w:footnote w:type="continuationSeparator" w:id="1">
    <w:p w:rsidR="002D09EF" w:rsidRDefault="002D09EF" w:rsidP="00AB239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5C3A476"/>
    <w:multiLevelType w:val="singleLevel"/>
    <w:tmpl w:val="A5C3A476"/>
    <w:lvl w:ilvl="0">
      <w:start w:val="1"/>
      <w:numFmt w:val="decimal"/>
      <w:suff w:val="nothing"/>
      <w:lvlText w:val="%1、"/>
      <w:lvlJc w:val="left"/>
    </w:lvl>
  </w:abstractNum>
  <w:abstractNum w:abstractNumId="1">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zgxMzVhZTBlNDUyZWUxNDVhMjNkN2E1NjFlOTE5NDcifQ=="/>
  </w:docVars>
  <w:rsids>
    <w:rsidRoot w:val="0EBD2122"/>
    <w:rsid w:val="000769A4"/>
    <w:rsid w:val="000B0260"/>
    <w:rsid w:val="000D5747"/>
    <w:rsid w:val="000F24CC"/>
    <w:rsid w:val="001B337C"/>
    <w:rsid w:val="001F187B"/>
    <w:rsid w:val="002D09EF"/>
    <w:rsid w:val="00360593"/>
    <w:rsid w:val="003872C6"/>
    <w:rsid w:val="003B43EB"/>
    <w:rsid w:val="004225E9"/>
    <w:rsid w:val="004275C2"/>
    <w:rsid w:val="00592DFE"/>
    <w:rsid w:val="005F3163"/>
    <w:rsid w:val="00657C10"/>
    <w:rsid w:val="007D7984"/>
    <w:rsid w:val="007E6C1F"/>
    <w:rsid w:val="007F01D0"/>
    <w:rsid w:val="0081296F"/>
    <w:rsid w:val="008235C5"/>
    <w:rsid w:val="0085050E"/>
    <w:rsid w:val="008602D8"/>
    <w:rsid w:val="0092135D"/>
    <w:rsid w:val="009361B3"/>
    <w:rsid w:val="00936F35"/>
    <w:rsid w:val="009374C3"/>
    <w:rsid w:val="00954079"/>
    <w:rsid w:val="00956A93"/>
    <w:rsid w:val="00993960"/>
    <w:rsid w:val="009D5A91"/>
    <w:rsid w:val="009D7B82"/>
    <w:rsid w:val="009E271A"/>
    <w:rsid w:val="009E575C"/>
    <w:rsid w:val="00A0356D"/>
    <w:rsid w:val="00AB2398"/>
    <w:rsid w:val="00AF167E"/>
    <w:rsid w:val="00AF566A"/>
    <w:rsid w:val="00B478EA"/>
    <w:rsid w:val="00B6553A"/>
    <w:rsid w:val="00B942CE"/>
    <w:rsid w:val="00B94B9A"/>
    <w:rsid w:val="00BC6576"/>
    <w:rsid w:val="00C321C1"/>
    <w:rsid w:val="00C90888"/>
    <w:rsid w:val="00CE06BA"/>
    <w:rsid w:val="00D8171D"/>
    <w:rsid w:val="00DF0FC1"/>
    <w:rsid w:val="00E6660E"/>
    <w:rsid w:val="00E7143F"/>
    <w:rsid w:val="00EE6B5B"/>
    <w:rsid w:val="00F441CC"/>
    <w:rsid w:val="01B104CA"/>
    <w:rsid w:val="02106AB0"/>
    <w:rsid w:val="02B43A28"/>
    <w:rsid w:val="046F331E"/>
    <w:rsid w:val="07956271"/>
    <w:rsid w:val="09721397"/>
    <w:rsid w:val="0BB63BED"/>
    <w:rsid w:val="0EB97A43"/>
    <w:rsid w:val="0EBD2122"/>
    <w:rsid w:val="0F214EAE"/>
    <w:rsid w:val="11B71E6A"/>
    <w:rsid w:val="1AAF0063"/>
    <w:rsid w:val="1BE140DE"/>
    <w:rsid w:val="1E542E40"/>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8B17416"/>
    <w:rsid w:val="597244E8"/>
    <w:rsid w:val="5EB71C30"/>
    <w:rsid w:val="66AF0CE5"/>
    <w:rsid w:val="68AC2130"/>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B2398"/>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AB2398"/>
    <w:pPr>
      <w:tabs>
        <w:tab w:val="center" w:pos="4153"/>
        <w:tab w:val="right" w:pos="8306"/>
      </w:tabs>
      <w:snapToGrid w:val="0"/>
      <w:jc w:val="left"/>
    </w:pPr>
    <w:rPr>
      <w:sz w:val="18"/>
    </w:rPr>
  </w:style>
  <w:style w:type="paragraph" w:styleId="a4">
    <w:name w:val="header"/>
    <w:basedOn w:val="a"/>
    <w:qFormat/>
    <w:rsid w:val="00AB239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EE284B-F09E-4B02-A821-268DB2317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752</Words>
  <Characters>4293</Characters>
  <Application>Microsoft Office Word</Application>
  <DocSecurity>0</DocSecurity>
  <Lines>35</Lines>
  <Paragraphs>10</Paragraphs>
  <ScaleCrop>false</ScaleCrop>
  <Company>Microsoft</Company>
  <LinksUpToDate>false</LinksUpToDate>
  <CharactersWithSpaces>5035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China</cp:lastModifiedBy>
  <cp:revision>2</cp:revision>
  <cp:lastPrinted>2024-03-06T07:40:00Z</cp:lastPrinted>
  <dcterms:created xsi:type="dcterms:W3CDTF">2025-05-09T07:09:00Z</dcterms:created>
  <dcterms:modified xsi:type="dcterms:W3CDTF">2025-05-09T07:09:00Z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