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5C3" w:rsidRPr="00551C3B" w:rsidRDefault="00EC65C3" w:rsidP="00551C3B">
      <w:pPr>
        <w:adjustRightInd w:val="0"/>
        <w:snapToGrid w:val="0"/>
        <w:spacing w:line="560" w:lineRule="exact"/>
        <w:rPr>
          <w:rFonts w:ascii="黑体" w:eastAsia="黑体" w:hAnsi="黑体"/>
          <w:sz w:val="32"/>
          <w:szCs w:val="32"/>
        </w:rPr>
      </w:pPr>
    </w:p>
    <w:p w:rsidR="00D74D25" w:rsidRDefault="006815B8" w:rsidP="00D74D25">
      <w:pPr>
        <w:spacing w:line="560" w:lineRule="exact"/>
        <w:jc w:val="center"/>
        <w:rPr>
          <w:rFonts w:ascii="宋体" w:hAnsi="宋体" w:cs="宋体"/>
          <w:b/>
          <w:bCs/>
          <w:sz w:val="44"/>
          <w:szCs w:val="44"/>
        </w:rPr>
      </w:pPr>
      <w:r>
        <w:rPr>
          <w:rFonts w:ascii="宋体" w:hAnsi="宋体" w:cs="宋体" w:hint="eastAsia"/>
          <w:b/>
          <w:bCs/>
          <w:sz w:val="44"/>
          <w:szCs w:val="44"/>
        </w:rPr>
        <w:t>平山县人民法院</w:t>
      </w:r>
      <w:r w:rsidR="00F11403">
        <w:rPr>
          <w:rFonts w:ascii="宋体" w:hAnsi="宋体" w:cs="宋体" w:hint="eastAsia"/>
          <w:b/>
          <w:bCs/>
          <w:sz w:val="44"/>
          <w:szCs w:val="44"/>
        </w:rPr>
        <w:t>部门</w:t>
      </w:r>
    </w:p>
    <w:p w:rsidR="00EC65C3" w:rsidRPr="006815B8" w:rsidRDefault="00F11403" w:rsidP="00D74D25">
      <w:pPr>
        <w:spacing w:line="560" w:lineRule="exact"/>
        <w:jc w:val="center"/>
        <w:rPr>
          <w:rFonts w:ascii="宋体" w:hAnsi="宋体" w:cs="宋体"/>
          <w:b/>
          <w:bCs/>
          <w:sz w:val="44"/>
          <w:szCs w:val="44"/>
        </w:rPr>
      </w:pPr>
      <w:r>
        <w:rPr>
          <w:rFonts w:ascii="宋体" w:hAnsi="宋体" w:cs="宋体" w:hint="eastAsia"/>
          <w:b/>
          <w:bCs/>
          <w:sz w:val="44"/>
          <w:szCs w:val="44"/>
        </w:rPr>
        <w:t>202</w:t>
      </w:r>
      <w:r w:rsidR="00C72213">
        <w:rPr>
          <w:rFonts w:ascii="宋体" w:hAnsi="宋体" w:cs="宋体" w:hint="eastAsia"/>
          <w:b/>
          <w:bCs/>
          <w:sz w:val="44"/>
          <w:szCs w:val="44"/>
        </w:rPr>
        <w:t>4</w:t>
      </w:r>
      <w:r>
        <w:rPr>
          <w:rFonts w:ascii="宋体" w:hAnsi="宋体" w:cs="宋体" w:hint="eastAsia"/>
          <w:b/>
          <w:bCs/>
          <w:sz w:val="44"/>
          <w:szCs w:val="44"/>
        </w:rPr>
        <w:t>年度整体支出绩效自评报告</w:t>
      </w:r>
    </w:p>
    <w:p w:rsidR="00EC65C3" w:rsidRDefault="00EC65C3">
      <w:pPr>
        <w:spacing w:line="560" w:lineRule="exact"/>
        <w:jc w:val="center"/>
        <w:rPr>
          <w:rFonts w:ascii="华文楷体" w:eastAsia="华文楷体"/>
          <w:sz w:val="32"/>
          <w:szCs w:val="32"/>
        </w:rPr>
      </w:pPr>
    </w:p>
    <w:p w:rsidR="00EC65C3" w:rsidRDefault="00F11403">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贯彻落实市委市政府《关于全面落实预算绩效管理的实施意见》（石发﹝2019﹞8号）文件精神，遵循“科学性、规范性、客观性和公正性”的原则，对</w:t>
      </w:r>
      <w:r w:rsidR="006815B8">
        <w:rPr>
          <w:rFonts w:ascii="仿宋" w:eastAsia="仿宋" w:hAnsi="仿宋" w:hint="eastAsia"/>
          <w:sz w:val="32"/>
          <w:szCs w:val="32"/>
        </w:rPr>
        <w:t>平山县人民法院</w:t>
      </w:r>
      <w:r>
        <w:rPr>
          <w:rFonts w:ascii="仿宋" w:eastAsia="仿宋" w:hAnsi="仿宋" w:hint="eastAsia"/>
          <w:sz w:val="32"/>
          <w:szCs w:val="32"/>
        </w:rPr>
        <w:t>部门202</w:t>
      </w:r>
      <w:r w:rsidR="00C72213">
        <w:rPr>
          <w:rFonts w:ascii="仿宋" w:eastAsia="仿宋" w:hAnsi="仿宋" w:hint="eastAsia"/>
          <w:sz w:val="32"/>
          <w:szCs w:val="32"/>
        </w:rPr>
        <w:t>4</w:t>
      </w:r>
      <w:r>
        <w:rPr>
          <w:rFonts w:ascii="仿宋" w:eastAsia="仿宋" w:hAnsi="仿宋" w:hint="eastAsia"/>
          <w:sz w:val="32"/>
          <w:szCs w:val="32"/>
        </w:rPr>
        <w:t>年整体支出情况实施了财政支出绩效自评价，形成本评价报告。</w:t>
      </w:r>
    </w:p>
    <w:p w:rsidR="00EC65C3" w:rsidRDefault="00F11403">
      <w:pPr>
        <w:adjustRightInd w:val="0"/>
        <w:snapToGrid w:val="0"/>
        <w:spacing w:line="560" w:lineRule="exact"/>
        <w:rPr>
          <w:rFonts w:ascii="黑体" w:eastAsia="黑体" w:hAnsi="黑体"/>
          <w:b/>
          <w:bCs/>
          <w:sz w:val="32"/>
          <w:szCs w:val="36"/>
        </w:rPr>
      </w:pPr>
      <w:r>
        <w:rPr>
          <w:rFonts w:ascii="黑体" w:eastAsia="黑体" w:hAnsi="黑体" w:hint="eastAsia"/>
          <w:sz w:val="32"/>
          <w:szCs w:val="32"/>
        </w:rPr>
        <w:t xml:space="preserve">     一、部门</w:t>
      </w:r>
      <w:r>
        <w:rPr>
          <w:rFonts w:ascii="黑体" w:eastAsia="黑体" w:hAnsi="黑体" w:hint="eastAsia"/>
          <w:sz w:val="32"/>
          <w:szCs w:val="36"/>
        </w:rPr>
        <w:t>基本情况</w:t>
      </w:r>
    </w:p>
    <w:p w:rsidR="00EC65C3" w:rsidRPr="00412522" w:rsidRDefault="00F11403" w:rsidP="00412522">
      <w:pPr>
        <w:adjustRightInd w:val="0"/>
        <w:snapToGrid w:val="0"/>
        <w:spacing w:line="560" w:lineRule="exact"/>
        <w:ind w:firstLineChars="200" w:firstLine="640"/>
        <w:rPr>
          <w:rFonts w:ascii="楷体" w:eastAsia="楷体" w:hAnsi="楷体" w:cs="楷体_GB2312"/>
          <w:bCs/>
          <w:sz w:val="32"/>
          <w:szCs w:val="32"/>
        </w:rPr>
      </w:pPr>
      <w:bookmarkStart w:id="0" w:name="OLE_LINK1"/>
      <w:bookmarkStart w:id="1" w:name="OLE_LINK2"/>
      <w:r w:rsidRPr="00412522">
        <w:rPr>
          <w:rFonts w:ascii="楷体" w:eastAsia="楷体" w:hAnsi="楷体" w:cs="楷体_GB2312" w:hint="eastAsia"/>
          <w:bCs/>
          <w:sz w:val="32"/>
          <w:szCs w:val="32"/>
        </w:rPr>
        <w:t>（一）部门概况</w:t>
      </w:r>
      <w:bookmarkEnd w:id="0"/>
      <w:bookmarkEnd w:id="1"/>
    </w:p>
    <w:p w:rsidR="00A81401" w:rsidRPr="00412522" w:rsidRDefault="00A81401" w:rsidP="006815B8">
      <w:pPr>
        <w:adjustRightInd w:val="0"/>
        <w:snapToGrid w:val="0"/>
        <w:spacing w:line="560" w:lineRule="exact"/>
        <w:ind w:firstLineChars="200" w:firstLine="640"/>
        <w:rPr>
          <w:rFonts w:ascii="仿宋" w:eastAsia="仿宋" w:hAnsi="仿宋"/>
          <w:sz w:val="32"/>
          <w:szCs w:val="32"/>
        </w:rPr>
      </w:pPr>
      <w:r w:rsidRPr="00412522">
        <w:rPr>
          <w:rFonts w:ascii="仿宋" w:eastAsia="仿宋" w:hAnsi="仿宋" w:hint="eastAsia"/>
          <w:sz w:val="32"/>
          <w:szCs w:val="32"/>
        </w:rPr>
        <w:t>1、</w:t>
      </w:r>
      <w:r w:rsidR="006815B8" w:rsidRPr="00412522">
        <w:rPr>
          <w:rFonts w:ascii="仿宋" w:eastAsia="仿宋" w:hAnsi="仿宋" w:hint="eastAsia"/>
          <w:sz w:val="32"/>
          <w:szCs w:val="32"/>
        </w:rPr>
        <w:t>部门职责：</w:t>
      </w:r>
    </w:p>
    <w:p w:rsidR="006815B8" w:rsidRPr="00412522" w:rsidRDefault="006815B8" w:rsidP="006815B8">
      <w:pPr>
        <w:adjustRightInd w:val="0"/>
        <w:snapToGrid w:val="0"/>
        <w:spacing w:line="560" w:lineRule="exact"/>
        <w:ind w:firstLineChars="200" w:firstLine="640"/>
        <w:rPr>
          <w:rFonts w:ascii="仿宋" w:eastAsia="仿宋" w:hAnsi="仿宋"/>
          <w:sz w:val="32"/>
          <w:szCs w:val="32"/>
        </w:rPr>
      </w:pPr>
      <w:r w:rsidRPr="00412522">
        <w:rPr>
          <w:rFonts w:ascii="仿宋" w:eastAsia="仿宋" w:hAnsi="仿宋" w:hint="eastAsia"/>
          <w:sz w:val="32"/>
          <w:szCs w:val="32"/>
        </w:rPr>
        <w:t xml:space="preserve"> </w:t>
      </w:r>
      <w:r w:rsidRPr="00412522">
        <w:rPr>
          <w:rFonts w:ascii="仿宋" w:eastAsia="仿宋" w:hAnsi="仿宋"/>
          <w:color w:val="000000"/>
          <w:sz w:val="32"/>
          <w:szCs w:val="32"/>
        </w:rPr>
        <w:t>根据《平山县人民法院职能配置、内设机构和人员编制规定》，</w:t>
      </w:r>
      <w:r w:rsidRPr="00412522">
        <w:rPr>
          <w:rFonts w:ascii="仿宋" w:eastAsia="仿宋" w:hAnsi="仿宋" w:hint="eastAsia"/>
          <w:color w:val="000000"/>
          <w:sz w:val="32"/>
          <w:szCs w:val="32"/>
        </w:rPr>
        <w:t>平山县人民法院</w:t>
      </w:r>
      <w:r w:rsidR="00C72213">
        <w:rPr>
          <w:rFonts w:ascii="仿宋" w:eastAsia="仿宋" w:hAnsi="仿宋" w:hint="eastAsia"/>
          <w:color w:val="000000"/>
          <w:sz w:val="32"/>
          <w:szCs w:val="32"/>
        </w:rPr>
        <w:t>的</w:t>
      </w:r>
      <w:r w:rsidRPr="00412522">
        <w:rPr>
          <w:rFonts w:ascii="仿宋" w:eastAsia="仿宋" w:hAnsi="仿宋" w:hint="eastAsia"/>
          <w:color w:val="000000"/>
          <w:sz w:val="32"/>
          <w:szCs w:val="32"/>
        </w:rPr>
        <w:t>主要职责是：</w:t>
      </w:r>
      <w:r w:rsidRPr="00412522">
        <w:rPr>
          <w:rFonts w:ascii="仿宋" w:eastAsia="仿宋" w:hAnsi="仿宋"/>
          <w:sz w:val="32"/>
          <w:szCs w:val="32"/>
        </w:rPr>
        <w:t xml:space="preserve"> </w:t>
      </w:r>
    </w:p>
    <w:p w:rsidR="006815B8" w:rsidRPr="00412522" w:rsidRDefault="006815B8" w:rsidP="006815B8">
      <w:pPr>
        <w:pStyle w:val="-"/>
        <w:rPr>
          <w:rFonts w:ascii="仿宋" w:eastAsia="仿宋" w:hAnsi="仿宋"/>
          <w:sz w:val="32"/>
          <w:szCs w:val="32"/>
        </w:rPr>
      </w:pPr>
      <w:r w:rsidRPr="00412522">
        <w:rPr>
          <w:rFonts w:ascii="仿宋" w:eastAsia="仿宋" w:hAnsi="仿宋"/>
          <w:sz w:val="32"/>
          <w:szCs w:val="32"/>
        </w:rPr>
        <w:t>（</w:t>
      </w:r>
      <w:r w:rsidR="00C72213">
        <w:rPr>
          <w:rFonts w:ascii="仿宋" w:eastAsia="仿宋" w:hAnsi="仿宋" w:hint="eastAsia"/>
          <w:sz w:val="32"/>
          <w:szCs w:val="32"/>
          <w:lang w:eastAsia="zh-CN"/>
        </w:rPr>
        <w:t>一</w:t>
      </w:r>
      <w:r w:rsidRPr="00412522">
        <w:rPr>
          <w:rFonts w:ascii="仿宋" w:eastAsia="仿宋" w:hAnsi="仿宋"/>
          <w:sz w:val="32"/>
          <w:szCs w:val="32"/>
        </w:rPr>
        <w:t xml:space="preserve">）审理法律、法规规定由基层人民法院管辖的第一审刑事、民事、行政案件； </w:t>
      </w:r>
    </w:p>
    <w:p w:rsidR="006815B8" w:rsidRPr="00412522" w:rsidRDefault="006815B8" w:rsidP="006815B8">
      <w:pPr>
        <w:pStyle w:val="-"/>
        <w:rPr>
          <w:rFonts w:ascii="仿宋" w:eastAsia="仿宋" w:hAnsi="仿宋"/>
          <w:sz w:val="32"/>
          <w:szCs w:val="32"/>
        </w:rPr>
      </w:pPr>
      <w:r w:rsidRPr="00412522">
        <w:rPr>
          <w:rFonts w:ascii="仿宋" w:eastAsia="仿宋" w:hAnsi="仿宋"/>
          <w:sz w:val="32"/>
          <w:szCs w:val="32"/>
        </w:rPr>
        <w:t>（</w:t>
      </w:r>
      <w:r w:rsidR="00C72213">
        <w:rPr>
          <w:rFonts w:ascii="仿宋" w:eastAsia="仿宋" w:hAnsi="仿宋" w:hint="eastAsia"/>
          <w:sz w:val="32"/>
          <w:szCs w:val="32"/>
          <w:lang w:eastAsia="zh-CN"/>
        </w:rPr>
        <w:t>二</w:t>
      </w:r>
      <w:r w:rsidRPr="00412522">
        <w:rPr>
          <w:rFonts w:ascii="仿宋" w:eastAsia="仿宋" w:hAnsi="仿宋"/>
          <w:sz w:val="32"/>
          <w:szCs w:val="32"/>
        </w:rPr>
        <w:t xml:space="preserve">）依照审判监督程序，审理告诉、申诉的刑事、民事、行政案件； </w:t>
      </w:r>
    </w:p>
    <w:p w:rsidR="006815B8" w:rsidRPr="00412522" w:rsidRDefault="006815B8" w:rsidP="006815B8">
      <w:pPr>
        <w:pStyle w:val="-"/>
        <w:rPr>
          <w:rFonts w:ascii="仿宋" w:eastAsia="仿宋" w:hAnsi="仿宋"/>
          <w:sz w:val="32"/>
          <w:szCs w:val="32"/>
        </w:rPr>
      </w:pPr>
      <w:r w:rsidRPr="00412522">
        <w:rPr>
          <w:rFonts w:ascii="仿宋" w:eastAsia="仿宋" w:hAnsi="仿宋"/>
          <w:sz w:val="32"/>
          <w:szCs w:val="32"/>
        </w:rPr>
        <w:t>（</w:t>
      </w:r>
      <w:r w:rsidR="00C72213">
        <w:rPr>
          <w:rFonts w:ascii="仿宋" w:eastAsia="仿宋" w:hAnsi="仿宋" w:hint="eastAsia"/>
          <w:sz w:val="32"/>
          <w:szCs w:val="32"/>
          <w:lang w:eastAsia="zh-CN"/>
        </w:rPr>
        <w:t>三</w:t>
      </w:r>
      <w:r w:rsidRPr="00412522">
        <w:rPr>
          <w:rFonts w:ascii="仿宋" w:eastAsia="仿宋" w:hAnsi="仿宋"/>
          <w:sz w:val="32"/>
          <w:szCs w:val="32"/>
        </w:rPr>
        <w:t xml:space="preserve">）依法行使司法执行权和司法决定权，执行本院已经发生法律效力的判决、裁定、调解，执行县国家行政机关申请执行的非诉行政案件，执行外地法院委托执行的案件； </w:t>
      </w:r>
    </w:p>
    <w:p w:rsidR="006815B8" w:rsidRPr="00412522" w:rsidRDefault="006815B8" w:rsidP="006815B8">
      <w:pPr>
        <w:pStyle w:val="-"/>
        <w:rPr>
          <w:rFonts w:ascii="仿宋" w:eastAsia="仿宋" w:hAnsi="仿宋"/>
          <w:sz w:val="32"/>
          <w:szCs w:val="32"/>
        </w:rPr>
      </w:pPr>
      <w:r w:rsidRPr="00412522">
        <w:rPr>
          <w:rFonts w:ascii="仿宋" w:eastAsia="仿宋" w:hAnsi="仿宋"/>
          <w:sz w:val="32"/>
          <w:szCs w:val="32"/>
        </w:rPr>
        <w:t>（</w:t>
      </w:r>
      <w:r w:rsidR="00C72213">
        <w:rPr>
          <w:rFonts w:ascii="仿宋" w:eastAsia="仿宋" w:hAnsi="仿宋" w:hint="eastAsia"/>
          <w:sz w:val="32"/>
          <w:szCs w:val="32"/>
          <w:lang w:eastAsia="zh-CN"/>
        </w:rPr>
        <w:t>四</w:t>
      </w:r>
      <w:r w:rsidRPr="00412522">
        <w:rPr>
          <w:rFonts w:ascii="仿宋" w:eastAsia="仿宋" w:hAnsi="仿宋"/>
          <w:sz w:val="32"/>
          <w:szCs w:val="32"/>
        </w:rPr>
        <w:t xml:space="preserve">）根据《中华人民共和国国家赔偿法》的规定，受理赔偿案件； </w:t>
      </w:r>
    </w:p>
    <w:p w:rsidR="006815B8" w:rsidRPr="00412522" w:rsidRDefault="006815B8" w:rsidP="006815B8">
      <w:pPr>
        <w:pStyle w:val="-"/>
        <w:rPr>
          <w:rFonts w:ascii="仿宋" w:eastAsia="仿宋" w:hAnsi="仿宋"/>
          <w:sz w:val="32"/>
          <w:szCs w:val="32"/>
          <w:lang w:eastAsia="zh-CN"/>
        </w:rPr>
      </w:pPr>
      <w:r w:rsidRPr="00412522">
        <w:rPr>
          <w:rFonts w:ascii="仿宋" w:eastAsia="仿宋" w:hAnsi="仿宋"/>
          <w:sz w:val="32"/>
          <w:szCs w:val="32"/>
        </w:rPr>
        <w:t>（</w:t>
      </w:r>
      <w:r w:rsidR="00C72213">
        <w:rPr>
          <w:rFonts w:ascii="仿宋" w:eastAsia="仿宋" w:hAnsi="仿宋" w:hint="eastAsia"/>
          <w:sz w:val="32"/>
          <w:szCs w:val="32"/>
          <w:lang w:eastAsia="zh-CN"/>
        </w:rPr>
        <w:t>五</w:t>
      </w:r>
      <w:r w:rsidRPr="00412522">
        <w:rPr>
          <w:rFonts w:ascii="仿宋" w:eastAsia="仿宋" w:hAnsi="仿宋"/>
          <w:sz w:val="32"/>
          <w:szCs w:val="32"/>
        </w:rPr>
        <w:t>）承办其它应由县法院负责的工作。</w:t>
      </w:r>
    </w:p>
    <w:p w:rsidR="006815B8" w:rsidRPr="00412522" w:rsidRDefault="00A81401" w:rsidP="006815B8">
      <w:pPr>
        <w:pStyle w:val="-"/>
        <w:rPr>
          <w:rFonts w:ascii="仿宋" w:eastAsia="仿宋" w:hAnsi="仿宋"/>
          <w:sz w:val="32"/>
          <w:szCs w:val="32"/>
          <w:lang w:eastAsia="zh-CN"/>
        </w:rPr>
      </w:pPr>
      <w:r w:rsidRPr="00412522">
        <w:rPr>
          <w:rFonts w:ascii="仿宋" w:eastAsia="仿宋" w:hAnsi="仿宋" w:hint="eastAsia"/>
          <w:sz w:val="32"/>
          <w:szCs w:val="32"/>
          <w:lang w:eastAsia="zh-CN"/>
        </w:rPr>
        <w:t>2、</w:t>
      </w:r>
      <w:r w:rsidR="006815B8" w:rsidRPr="00412522">
        <w:rPr>
          <w:rFonts w:ascii="仿宋" w:eastAsia="仿宋" w:hAnsi="仿宋" w:hint="eastAsia"/>
          <w:sz w:val="32"/>
          <w:szCs w:val="32"/>
        </w:rPr>
        <w:t>组织机构及人员</w:t>
      </w:r>
      <w:r w:rsidR="006815B8" w:rsidRPr="00412522">
        <w:rPr>
          <w:rFonts w:ascii="仿宋" w:eastAsia="仿宋" w:hAnsi="仿宋" w:hint="eastAsia"/>
          <w:sz w:val="32"/>
          <w:szCs w:val="32"/>
          <w:lang w:eastAsia="zh-CN"/>
        </w:rPr>
        <w:t>：</w:t>
      </w:r>
    </w:p>
    <w:p w:rsidR="00A81401" w:rsidRPr="00412522" w:rsidRDefault="00A81401" w:rsidP="00A81401">
      <w:pPr>
        <w:pStyle w:val="p0"/>
        <w:shd w:val="clear" w:color="auto" w:fill="FFFFFF"/>
        <w:spacing w:before="0" w:beforeAutospacing="0" w:after="0" w:afterAutospacing="0" w:line="450" w:lineRule="atLeast"/>
        <w:ind w:firstLineChars="200" w:firstLine="640"/>
        <w:rPr>
          <w:rFonts w:ascii="仿宋" w:eastAsia="仿宋" w:hAnsi="仿宋" w:cs="仿宋"/>
          <w:bCs/>
          <w:sz w:val="32"/>
          <w:szCs w:val="32"/>
        </w:rPr>
      </w:pPr>
      <w:r w:rsidRPr="00412522">
        <w:rPr>
          <w:rFonts w:ascii="仿宋" w:eastAsia="仿宋" w:hAnsi="仿宋" w:cs="仿宋" w:hint="eastAsia"/>
          <w:bCs/>
          <w:sz w:val="32"/>
          <w:szCs w:val="32"/>
        </w:rPr>
        <w:lastRenderedPageBreak/>
        <w:t>平山县人民法院单位性质为行政单位</w:t>
      </w:r>
      <w:r w:rsidR="00412522">
        <w:rPr>
          <w:rFonts w:ascii="仿宋" w:eastAsia="仿宋" w:hAnsi="仿宋" w:cs="仿宋" w:hint="eastAsia"/>
          <w:bCs/>
          <w:sz w:val="32"/>
          <w:szCs w:val="32"/>
        </w:rPr>
        <w:t>；</w:t>
      </w:r>
      <w:r w:rsidRPr="00412522">
        <w:rPr>
          <w:rFonts w:ascii="仿宋" w:eastAsia="仿宋" w:hAnsi="仿宋" w:cs="仿宋" w:hint="eastAsia"/>
          <w:bCs/>
          <w:sz w:val="32"/>
          <w:szCs w:val="32"/>
        </w:rPr>
        <w:t>单位规格为</w:t>
      </w:r>
      <w:r w:rsidRPr="00412522">
        <w:rPr>
          <w:rFonts w:ascii="仿宋" w:eastAsia="仿宋" w:hAnsi="仿宋"/>
          <w:sz w:val="32"/>
          <w:szCs w:val="32"/>
        </w:rPr>
        <w:t>副处（县）级</w:t>
      </w:r>
      <w:r w:rsidR="00412522">
        <w:rPr>
          <w:rFonts w:ascii="仿宋" w:eastAsia="仿宋" w:hAnsi="仿宋" w:cs="仿宋" w:hint="eastAsia"/>
          <w:bCs/>
          <w:sz w:val="32"/>
          <w:szCs w:val="32"/>
        </w:rPr>
        <w:t>；</w:t>
      </w:r>
      <w:r w:rsidRPr="00412522">
        <w:rPr>
          <w:rFonts w:ascii="仿宋" w:eastAsia="仿宋" w:hAnsi="仿宋" w:cs="仿宋" w:hint="eastAsia"/>
          <w:bCs/>
          <w:sz w:val="32"/>
          <w:szCs w:val="32"/>
        </w:rPr>
        <w:t>经费保障形式为财政拨款</w:t>
      </w:r>
      <w:r w:rsidR="00412522">
        <w:rPr>
          <w:rFonts w:ascii="仿宋" w:eastAsia="仿宋" w:hAnsi="仿宋" w:cs="仿宋" w:hint="eastAsia"/>
          <w:bCs/>
          <w:sz w:val="32"/>
          <w:szCs w:val="32"/>
        </w:rPr>
        <w:t>；</w:t>
      </w:r>
      <w:r w:rsidRPr="00412522">
        <w:rPr>
          <w:rFonts w:ascii="仿宋" w:eastAsia="仿宋" w:hAnsi="仿宋" w:cs="仿宋" w:hint="eastAsia"/>
          <w:bCs/>
          <w:sz w:val="32"/>
          <w:szCs w:val="32"/>
        </w:rPr>
        <w:t>202</w:t>
      </w:r>
      <w:r w:rsidR="00C72213">
        <w:rPr>
          <w:rFonts w:ascii="仿宋" w:eastAsia="仿宋" w:hAnsi="仿宋" w:cs="仿宋" w:hint="eastAsia"/>
          <w:bCs/>
          <w:sz w:val="32"/>
          <w:szCs w:val="32"/>
        </w:rPr>
        <w:t>4</w:t>
      </w:r>
      <w:r w:rsidRPr="00412522">
        <w:rPr>
          <w:rFonts w:ascii="仿宋" w:eastAsia="仿宋" w:hAnsi="仿宋" w:cs="仿宋" w:hint="eastAsia"/>
          <w:bCs/>
          <w:sz w:val="32"/>
          <w:szCs w:val="32"/>
        </w:rPr>
        <w:t>年年末实有人数169人，其中在职8</w:t>
      </w:r>
      <w:r w:rsidR="00C72213">
        <w:rPr>
          <w:rFonts w:ascii="仿宋" w:eastAsia="仿宋" w:hAnsi="仿宋" w:cs="仿宋" w:hint="eastAsia"/>
          <w:bCs/>
          <w:sz w:val="32"/>
          <w:szCs w:val="32"/>
        </w:rPr>
        <w:t>7</w:t>
      </w:r>
      <w:r w:rsidRPr="00412522">
        <w:rPr>
          <w:rFonts w:ascii="仿宋" w:eastAsia="仿宋" w:hAnsi="仿宋" w:cs="仿宋" w:hint="eastAsia"/>
          <w:bCs/>
          <w:sz w:val="32"/>
          <w:szCs w:val="32"/>
        </w:rPr>
        <w:t>人</w:t>
      </w:r>
      <w:r w:rsidR="00412522">
        <w:rPr>
          <w:rFonts w:ascii="仿宋" w:eastAsia="仿宋" w:hAnsi="仿宋" w:cs="仿宋" w:hint="eastAsia"/>
          <w:bCs/>
          <w:sz w:val="32"/>
          <w:szCs w:val="32"/>
        </w:rPr>
        <w:t>、</w:t>
      </w:r>
      <w:r w:rsidRPr="00412522">
        <w:rPr>
          <w:rFonts w:ascii="仿宋" w:eastAsia="仿宋" w:hAnsi="仿宋" w:cs="仿宋" w:hint="eastAsia"/>
          <w:bCs/>
          <w:sz w:val="32"/>
          <w:szCs w:val="32"/>
        </w:rPr>
        <w:t>退休8</w:t>
      </w:r>
      <w:r w:rsidR="00C72213">
        <w:rPr>
          <w:rFonts w:ascii="仿宋" w:eastAsia="仿宋" w:hAnsi="仿宋" w:cs="仿宋" w:hint="eastAsia"/>
          <w:bCs/>
          <w:sz w:val="32"/>
          <w:szCs w:val="32"/>
        </w:rPr>
        <w:t>2</w:t>
      </w:r>
      <w:r w:rsidRPr="00412522">
        <w:rPr>
          <w:rFonts w:ascii="仿宋" w:eastAsia="仿宋" w:hAnsi="仿宋" w:cs="仿宋" w:hint="eastAsia"/>
          <w:bCs/>
          <w:sz w:val="32"/>
          <w:szCs w:val="32"/>
        </w:rPr>
        <w:t>人。</w:t>
      </w:r>
    </w:p>
    <w:p w:rsidR="006815B8" w:rsidRPr="00412522" w:rsidRDefault="00A81401" w:rsidP="006815B8">
      <w:pPr>
        <w:pStyle w:val="-"/>
        <w:rPr>
          <w:rFonts w:ascii="仿宋" w:eastAsia="仿宋" w:hAnsi="仿宋"/>
          <w:lang w:eastAsia="zh-CN"/>
        </w:rPr>
      </w:pPr>
      <w:r w:rsidRPr="00412522">
        <w:rPr>
          <w:rFonts w:ascii="仿宋" w:eastAsia="仿宋" w:hAnsi="仿宋" w:hint="eastAsia"/>
          <w:sz w:val="32"/>
          <w:szCs w:val="32"/>
          <w:lang w:eastAsia="zh-CN"/>
        </w:rPr>
        <w:t>3、</w:t>
      </w:r>
      <w:r w:rsidRPr="00412522">
        <w:rPr>
          <w:rFonts w:ascii="仿宋" w:eastAsia="仿宋" w:hAnsi="仿宋" w:hint="eastAsia"/>
          <w:sz w:val="32"/>
          <w:szCs w:val="32"/>
        </w:rPr>
        <w:t>资产</w:t>
      </w:r>
      <w:r w:rsidR="006815B8" w:rsidRPr="00412522">
        <w:rPr>
          <w:rFonts w:ascii="仿宋" w:eastAsia="仿宋" w:hAnsi="仿宋" w:hint="eastAsia"/>
          <w:sz w:val="32"/>
          <w:szCs w:val="32"/>
        </w:rPr>
        <w:t>情况</w:t>
      </w:r>
      <w:r w:rsidR="006815B8" w:rsidRPr="00412522">
        <w:rPr>
          <w:rFonts w:ascii="仿宋" w:eastAsia="仿宋" w:hAnsi="仿宋" w:hint="eastAsia"/>
          <w:sz w:val="32"/>
          <w:szCs w:val="32"/>
          <w:lang w:eastAsia="zh-CN"/>
        </w:rPr>
        <w:t>：</w:t>
      </w:r>
    </w:p>
    <w:p w:rsidR="006815B8" w:rsidRPr="00412522" w:rsidRDefault="00A81401" w:rsidP="00A81401">
      <w:pPr>
        <w:adjustRightInd w:val="0"/>
        <w:snapToGrid w:val="0"/>
        <w:spacing w:line="560" w:lineRule="exact"/>
        <w:ind w:firstLineChars="200" w:firstLine="640"/>
        <w:rPr>
          <w:rFonts w:ascii="仿宋" w:eastAsia="仿宋" w:hAnsi="仿宋"/>
          <w:sz w:val="32"/>
          <w:szCs w:val="32"/>
        </w:rPr>
      </w:pPr>
      <w:r w:rsidRPr="00412522">
        <w:rPr>
          <w:rFonts w:ascii="仿宋" w:eastAsia="仿宋" w:hAnsi="仿宋"/>
          <w:color w:val="000000"/>
          <w:sz w:val="32"/>
          <w:szCs w:val="32"/>
        </w:rPr>
        <w:t>平山县人民法院</w:t>
      </w:r>
      <w:r w:rsidRPr="00412522">
        <w:rPr>
          <w:rFonts w:ascii="仿宋" w:eastAsia="仿宋" w:hAnsi="仿宋" w:hint="eastAsia"/>
          <w:color w:val="000000"/>
          <w:sz w:val="32"/>
          <w:szCs w:val="32"/>
        </w:rPr>
        <w:t>202</w:t>
      </w:r>
      <w:r w:rsidR="00C72213">
        <w:rPr>
          <w:rFonts w:ascii="仿宋" w:eastAsia="仿宋" w:hAnsi="仿宋" w:hint="eastAsia"/>
          <w:color w:val="000000"/>
          <w:sz w:val="32"/>
          <w:szCs w:val="32"/>
        </w:rPr>
        <w:t>4</w:t>
      </w:r>
      <w:r w:rsidRPr="00412522">
        <w:rPr>
          <w:rFonts w:ascii="仿宋" w:eastAsia="仿宋" w:hAnsi="仿宋" w:hint="eastAsia"/>
          <w:color w:val="000000"/>
          <w:sz w:val="32"/>
          <w:szCs w:val="32"/>
        </w:rPr>
        <w:t>年</w:t>
      </w:r>
      <w:r w:rsidRPr="00412522">
        <w:rPr>
          <w:rFonts w:ascii="仿宋" w:eastAsia="仿宋" w:hAnsi="仿宋"/>
          <w:color w:val="000000"/>
          <w:sz w:val="32"/>
          <w:szCs w:val="32"/>
        </w:rPr>
        <w:t>年末</w:t>
      </w:r>
      <w:r w:rsidR="000D085B">
        <w:rPr>
          <w:rFonts w:ascii="仿宋" w:eastAsia="仿宋" w:hAnsi="仿宋" w:hint="eastAsia"/>
          <w:color w:val="000000"/>
          <w:sz w:val="32"/>
          <w:szCs w:val="32"/>
        </w:rPr>
        <w:t>固定</w:t>
      </w:r>
      <w:r w:rsidRPr="00412522">
        <w:rPr>
          <w:rFonts w:ascii="仿宋" w:eastAsia="仿宋" w:hAnsi="仿宋" w:hint="eastAsia"/>
          <w:color w:val="000000"/>
          <w:sz w:val="32"/>
          <w:szCs w:val="32"/>
        </w:rPr>
        <w:t>资产</w:t>
      </w:r>
      <w:r w:rsidR="00C72213">
        <w:rPr>
          <w:rFonts w:ascii="仿宋" w:eastAsia="仿宋" w:hAnsi="仿宋" w:hint="eastAsia"/>
          <w:color w:val="000000"/>
          <w:sz w:val="32"/>
          <w:szCs w:val="32"/>
        </w:rPr>
        <w:t>总额</w:t>
      </w:r>
      <w:r w:rsidRPr="00412522">
        <w:rPr>
          <w:rFonts w:ascii="仿宋" w:eastAsia="仿宋" w:hAnsi="仿宋"/>
          <w:color w:val="000000"/>
          <w:sz w:val="32"/>
          <w:szCs w:val="32"/>
        </w:rPr>
        <w:t>为</w:t>
      </w:r>
      <w:r w:rsidR="000D085B">
        <w:rPr>
          <w:rFonts w:ascii="仿宋" w:eastAsia="仿宋" w:hAnsi="仿宋" w:hint="eastAsia"/>
          <w:sz w:val="32"/>
          <w:szCs w:val="32"/>
        </w:rPr>
        <w:t>3014.55</w:t>
      </w:r>
      <w:r w:rsidRPr="00412522">
        <w:rPr>
          <w:rFonts w:ascii="仿宋" w:eastAsia="仿宋" w:hAnsi="仿宋"/>
          <w:color w:val="000000"/>
          <w:sz w:val="32"/>
          <w:szCs w:val="32"/>
        </w:rPr>
        <w:t>万元</w:t>
      </w:r>
      <w:r w:rsidRPr="00412522">
        <w:rPr>
          <w:rFonts w:ascii="仿宋" w:eastAsia="仿宋" w:hAnsi="仿宋" w:hint="eastAsia"/>
          <w:color w:val="000000"/>
          <w:sz w:val="32"/>
          <w:szCs w:val="32"/>
        </w:rPr>
        <w:t>。</w:t>
      </w:r>
    </w:p>
    <w:p w:rsidR="00EC65C3" w:rsidRPr="00412522" w:rsidRDefault="00F11403" w:rsidP="00412522">
      <w:pPr>
        <w:adjustRightInd w:val="0"/>
        <w:snapToGrid w:val="0"/>
        <w:spacing w:line="560" w:lineRule="exact"/>
        <w:ind w:firstLineChars="200" w:firstLine="640"/>
        <w:rPr>
          <w:rFonts w:ascii="楷体" w:eastAsia="楷体" w:hAnsi="楷体" w:cs="楷体_GB2312"/>
          <w:bCs/>
          <w:sz w:val="32"/>
          <w:szCs w:val="32"/>
        </w:rPr>
      </w:pPr>
      <w:r w:rsidRPr="00412522">
        <w:rPr>
          <w:rFonts w:ascii="楷体" w:eastAsia="楷体" w:hAnsi="楷体" w:cs="楷体_GB2312" w:hint="eastAsia"/>
          <w:bCs/>
          <w:sz w:val="32"/>
          <w:szCs w:val="32"/>
        </w:rPr>
        <w:t>（二）部门收支预决算情况</w:t>
      </w:r>
    </w:p>
    <w:p w:rsidR="00A3444A" w:rsidRPr="00412522" w:rsidRDefault="00412522" w:rsidP="00412522">
      <w:pPr>
        <w:adjustRightInd w:val="0"/>
        <w:snapToGrid w:val="0"/>
        <w:spacing w:line="560" w:lineRule="exact"/>
        <w:ind w:firstLineChars="200" w:firstLine="640"/>
        <w:rPr>
          <w:rFonts w:ascii="仿宋" w:eastAsia="仿宋" w:hAnsi="仿宋" w:cs="仿宋"/>
          <w:bCs/>
          <w:sz w:val="32"/>
          <w:szCs w:val="32"/>
        </w:rPr>
      </w:pPr>
      <w:r w:rsidRPr="0051059C">
        <w:rPr>
          <w:rFonts w:ascii="仿宋" w:eastAsia="仿宋" w:hAnsi="仿宋" w:cs="仿宋" w:hint="eastAsia"/>
          <w:bCs/>
          <w:sz w:val="32"/>
          <w:szCs w:val="32"/>
        </w:rPr>
        <w:t>平山县人民法院</w:t>
      </w:r>
      <w:r w:rsidR="00A3444A" w:rsidRPr="0051059C">
        <w:rPr>
          <w:rFonts w:ascii="仿宋" w:eastAsia="仿宋" w:hAnsi="仿宋" w:cs="仿宋" w:hint="eastAsia"/>
          <w:bCs/>
          <w:sz w:val="32"/>
          <w:szCs w:val="32"/>
        </w:rPr>
        <w:t>202</w:t>
      </w:r>
      <w:r w:rsidR="00C72213" w:rsidRPr="0051059C">
        <w:rPr>
          <w:rFonts w:ascii="仿宋" w:eastAsia="仿宋" w:hAnsi="仿宋" w:cs="仿宋" w:hint="eastAsia"/>
          <w:bCs/>
          <w:sz w:val="32"/>
          <w:szCs w:val="32"/>
        </w:rPr>
        <w:t>4</w:t>
      </w:r>
      <w:r w:rsidR="00A3444A" w:rsidRPr="0051059C">
        <w:rPr>
          <w:rFonts w:ascii="仿宋" w:eastAsia="仿宋" w:hAnsi="仿宋" w:cs="仿宋" w:hint="eastAsia"/>
          <w:bCs/>
          <w:sz w:val="32"/>
          <w:szCs w:val="32"/>
        </w:rPr>
        <w:t>年年初预算收入</w:t>
      </w:r>
      <w:r w:rsidR="00C72213" w:rsidRPr="0051059C">
        <w:rPr>
          <w:rFonts w:ascii="仿宋" w:eastAsia="仿宋" w:hAnsi="仿宋" w:cs="仿宋" w:hint="eastAsia"/>
          <w:bCs/>
          <w:sz w:val="32"/>
          <w:szCs w:val="32"/>
        </w:rPr>
        <w:t>3294.75</w:t>
      </w:r>
      <w:r w:rsidR="00A3444A" w:rsidRPr="0051059C">
        <w:rPr>
          <w:rFonts w:ascii="仿宋" w:eastAsia="仿宋" w:hAnsi="仿宋" w:cs="仿宋" w:hint="eastAsia"/>
          <w:bCs/>
          <w:sz w:val="32"/>
          <w:szCs w:val="32"/>
        </w:rPr>
        <w:t>万元，决算收入</w:t>
      </w:r>
      <w:r w:rsidR="00C72213" w:rsidRPr="0051059C">
        <w:rPr>
          <w:rFonts w:ascii="仿宋" w:eastAsia="仿宋" w:hAnsi="仿宋" w:cs="仿宋" w:hint="eastAsia"/>
          <w:bCs/>
          <w:sz w:val="32"/>
          <w:szCs w:val="32"/>
        </w:rPr>
        <w:t>3143.29</w:t>
      </w:r>
      <w:r w:rsidR="00A3444A" w:rsidRPr="0051059C">
        <w:rPr>
          <w:rFonts w:ascii="仿宋" w:eastAsia="仿宋" w:hAnsi="仿宋" w:cs="仿宋" w:hint="eastAsia"/>
          <w:bCs/>
          <w:sz w:val="32"/>
          <w:szCs w:val="32"/>
        </w:rPr>
        <w:t>万元，</w:t>
      </w:r>
      <w:r w:rsidRPr="0051059C">
        <w:rPr>
          <w:rFonts w:ascii="仿宋" w:eastAsia="仿宋" w:hAnsi="仿宋" w:cs="仿宋" w:hint="eastAsia"/>
          <w:bCs/>
          <w:sz w:val="32"/>
          <w:szCs w:val="32"/>
        </w:rPr>
        <w:t>决算较预算</w:t>
      </w:r>
      <w:r w:rsidR="00A3444A" w:rsidRPr="0051059C">
        <w:rPr>
          <w:rFonts w:ascii="仿宋" w:eastAsia="仿宋" w:hAnsi="仿宋" w:cs="仿宋" w:hint="eastAsia"/>
          <w:bCs/>
          <w:sz w:val="32"/>
          <w:szCs w:val="32"/>
        </w:rPr>
        <w:t>少</w:t>
      </w:r>
      <w:r w:rsidR="00C72213" w:rsidRPr="0051059C">
        <w:rPr>
          <w:rFonts w:ascii="仿宋" w:eastAsia="仿宋" w:hAnsi="仿宋" w:cs="仿宋" w:hint="eastAsia"/>
          <w:bCs/>
          <w:sz w:val="32"/>
          <w:szCs w:val="32"/>
        </w:rPr>
        <w:t>151.46</w:t>
      </w:r>
      <w:r w:rsidR="00A3444A" w:rsidRPr="0051059C">
        <w:rPr>
          <w:rFonts w:ascii="仿宋" w:eastAsia="仿宋" w:hAnsi="仿宋" w:cs="仿宋" w:hint="eastAsia"/>
          <w:bCs/>
          <w:sz w:val="32"/>
          <w:szCs w:val="32"/>
        </w:rPr>
        <w:t>万元，原因是</w:t>
      </w:r>
      <w:r w:rsidR="0051059C" w:rsidRPr="0051059C">
        <w:rPr>
          <w:rFonts w:ascii="仿宋" w:eastAsia="仿宋" w:hAnsi="仿宋" w:cs="仿宋" w:hint="eastAsia"/>
          <w:bCs/>
          <w:sz w:val="32"/>
          <w:szCs w:val="32"/>
        </w:rPr>
        <w:t>厉行节约，压减预算</w:t>
      </w:r>
      <w:r w:rsidR="00A3444A" w:rsidRPr="0051059C">
        <w:rPr>
          <w:rFonts w:ascii="仿宋" w:eastAsia="仿宋" w:hAnsi="仿宋" w:cs="仿宋" w:hint="eastAsia"/>
          <w:bCs/>
          <w:sz w:val="32"/>
          <w:szCs w:val="32"/>
        </w:rPr>
        <w:t>。年初预算支出</w:t>
      </w:r>
      <w:r w:rsidR="00C72213" w:rsidRPr="0051059C">
        <w:rPr>
          <w:rFonts w:ascii="仿宋" w:eastAsia="仿宋" w:hAnsi="仿宋" w:cs="仿宋" w:hint="eastAsia"/>
          <w:bCs/>
          <w:sz w:val="32"/>
          <w:szCs w:val="32"/>
        </w:rPr>
        <w:t>3294.75</w:t>
      </w:r>
      <w:r w:rsidR="00A3444A" w:rsidRPr="0051059C">
        <w:rPr>
          <w:rFonts w:ascii="仿宋" w:eastAsia="仿宋" w:hAnsi="仿宋" w:cs="仿宋" w:hint="eastAsia"/>
          <w:bCs/>
          <w:sz w:val="32"/>
          <w:szCs w:val="32"/>
        </w:rPr>
        <w:t>万元，决算支出</w:t>
      </w:r>
      <w:r w:rsidR="00C72213" w:rsidRPr="0051059C">
        <w:rPr>
          <w:rFonts w:ascii="仿宋" w:eastAsia="仿宋" w:hAnsi="仿宋" w:cs="仿宋" w:hint="eastAsia"/>
          <w:bCs/>
          <w:sz w:val="32"/>
          <w:szCs w:val="32"/>
        </w:rPr>
        <w:t>3143.29</w:t>
      </w:r>
      <w:r w:rsidR="00A3444A" w:rsidRPr="0051059C">
        <w:rPr>
          <w:rFonts w:ascii="仿宋" w:eastAsia="仿宋" w:hAnsi="仿宋" w:cs="仿宋" w:hint="eastAsia"/>
          <w:bCs/>
          <w:sz w:val="32"/>
          <w:szCs w:val="32"/>
        </w:rPr>
        <w:t>万元，</w:t>
      </w:r>
      <w:r w:rsidRPr="0051059C">
        <w:rPr>
          <w:rFonts w:ascii="仿宋" w:eastAsia="仿宋" w:hAnsi="仿宋" w:cs="仿宋" w:hint="eastAsia"/>
          <w:bCs/>
          <w:sz w:val="32"/>
          <w:szCs w:val="32"/>
        </w:rPr>
        <w:t>决算较</w:t>
      </w:r>
      <w:r w:rsidR="00A3444A" w:rsidRPr="0051059C">
        <w:rPr>
          <w:rFonts w:ascii="仿宋" w:eastAsia="仿宋" w:hAnsi="仿宋" w:cs="仿宋" w:hint="eastAsia"/>
          <w:bCs/>
          <w:sz w:val="32"/>
          <w:szCs w:val="32"/>
        </w:rPr>
        <w:t>预算少</w:t>
      </w:r>
      <w:r w:rsidR="00C72213" w:rsidRPr="0051059C">
        <w:rPr>
          <w:rFonts w:ascii="仿宋" w:eastAsia="仿宋" w:hAnsi="仿宋" w:cs="仿宋" w:hint="eastAsia"/>
          <w:bCs/>
          <w:sz w:val="32"/>
          <w:szCs w:val="32"/>
        </w:rPr>
        <w:t>151.46</w:t>
      </w:r>
      <w:r w:rsidR="00A3444A" w:rsidRPr="0051059C">
        <w:rPr>
          <w:rFonts w:ascii="仿宋" w:eastAsia="仿宋" w:hAnsi="仿宋" w:cs="仿宋" w:hint="eastAsia"/>
          <w:bCs/>
          <w:sz w:val="32"/>
          <w:szCs w:val="32"/>
        </w:rPr>
        <w:t>万元，原因是</w:t>
      </w:r>
      <w:r w:rsidR="0051059C" w:rsidRPr="0051059C">
        <w:rPr>
          <w:rFonts w:ascii="仿宋" w:eastAsia="仿宋" w:hAnsi="仿宋" w:cs="仿宋" w:hint="eastAsia"/>
          <w:bCs/>
          <w:sz w:val="32"/>
          <w:szCs w:val="32"/>
        </w:rPr>
        <w:t>厉行节约，压减预算</w:t>
      </w:r>
      <w:r w:rsidR="00A3444A" w:rsidRPr="00412522">
        <w:rPr>
          <w:rFonts w:ascii="仿宋" w:eastAsia="仿宋" w:hAnsi="仿宋" w:cs="仿宋" w:hint="eastAsia"/>
          <w:bCs/>
          <w:sz w:val="32"/>
          <w:szCs w:val="32"/>
        </w:rPr>
        <w:t>。</w:t>
      </w:r>
    </w:p>
    <w:p w:rsidR="00EC65C3" w:rsidRDefault="00F11403" w:rsidP="00412522">
      <w:pPr>
        <w:adjustRightInd w:val="0"/>
        <w:snapToGrid w:val="0"/>
        <w:spacing w:line="560" w:lineRule="exact"/>
        <w:ind w:firstLineChars="200" w:firstLine="640"/>
        <w:rPr>
          <w:rFonts w:ascii="楷体" w:eastAsia="楷体" w:hAnsi="楷体" w:cs="楷体_GB2312"/>
          <w:bCs/>
          <w:sz w:val="32"/>
          <w:szCs w:val="32"/>
        </w:rPr>
      </w:pPr>
      <w:r w:rsidRPr="00412522">
        <w:rPr>
          <w:rFonts w:ascii="楷体" w:eastAsia="楷体" w:hAnsi="楷体" w:cs="楷体_GB2312" w:hint="eastAsia"/>
          <w:bCs/>
          <w:sz w:val="32"/>
          <w:szCs w:val="32"/>
        </w:rPr>
        <w:t>（三）部门整体支出绩效目标、指标</w:t>
      </w:r>
    </w:p>
    <w:p w:rsidR="00871DB4" w:rsidRDefault="00871DB4" w:rsidP="00871DB4">
      <w:pPr>
        <w:pStyle w:val="-0"/>
        <w:ind w:firstLineChars="200" w:firstLine="640"/>
        <w:rPr>
          <w:rFonts w:ascii="仿宋" w:eastAsia="仿宋" w:hAnsi="仿宋"/>
          <w:sz w:val="32"/>
          <w:szCs w:val="32"/>
          <w:lang w:eastAsia="zh-CN"/>
        </w:rPr>
      </w:pPr>
      <w:r w:rsidRPr="00871DB4">
        <w:rPr>
          <w:rFonts w:ascii="仿宋" w:eastAsia="仿宋" w:hAnsi="仿宋"/>
          <w:sz w:val="32"/>
          <w:szCs w:val="32"/>
        </w:rPr>
        <w:t>2024年，平山县人民法院要坚持以习近平新时代中国特色社会主义思想为指导，全面贯彻落实党的二十大精神，深入贯彻习近平法治思想，深刻领悟“两个确立”的决定性意义，增强“四个意识”、坚定“四个自信”、做到“两个维护”，牢牢坚持党对司法工作的绝对领导，坚持司法为民、公正司法，坚持统筹发展和安全，坚持稳中求进工作总基调，奋力推进新时代新征程人民法院工作高质量发展，为建设产业振兴、生态宜居、和谐安定、充满活力的新平山提供精准有效的司法服务和保障。</w:t>
      </w:r>
    </w:p>
    <w:p w:rsidR="00871DB4" w:rsidRPr="00871DB4" w:rsidRDefault="00B60DB2" w:rsidP="00B60DB2">
      <w:pPr>
        <w:pStyle w:val="-0"/>
        <w:ind w:firstLineChars="200" w:firstLine="640"/>
        <w:rPr>
          <w:rFonts w:ascii="仿宋" w:eastAsia="仿宋" w:hAnsi="仿宋"/>
          <w:sz w:val="32"/>
          <w:szCs w:val="32"/>
          <w:lang w:eastAsia="zh-CN"/>
        </w:rPr>
      </w:pPr>
      <w:r w:rsidRPr="00B60DB2">
        <w:rPr>
          <w:rFonts w:ascii="仿宋" w:eastAsia="仿宋" w:hAnsi="仿宋"/>
          <w:sz w:val="32"/>
          <w:szCs w:val="32"/>
        </w:rPr>
        <w:t>强化政治引领，提高政治站位</w:t>
      </w:r>
      <w:r>
        <w:rPr>
          <w:rFonts w:ascii="仿宋" w:eastAsia="仿宋" w:hAnsi="仿宋" w:hint="eastAsia"/>
          <w:sz w:val="32"/>
          <w:szCs w:val="32"/>
          <w:lang w:eastAsia="zh-CN"/>
        </w:rPr>
        <w:t>:</w:t>
      </w:r>
      <w:r w:rsidR="00871DB4" w:rsidRPr="00871DB4">
        <w:rPr>
          <w:rFonts w:ascii="仿宋" w:eastAsia="仿宋" w:hAnsi="仿宋"/>
          <w:sz w:val="32"/>
          <w:szCs w:val="32"/>
        </w:rPr>
        <w:t>全年组织理论中心组专题学习不少于12次，坚持党支部理论学习、青年理论小组学习、领导干部讲党课，开展主题党日活动不少于10次，充分发扬党内民主，坚持民主集中制，认真开展高质量的班子民主生活会。</w:t>
      </w:r>
    </w:p>
    <w:p w:rsidR="00871DB4" w:rsidRPr="00871DB4" w:rsidRDefault="00B60DB2" w:rsidP="00B60DB2">
      <w:pPr>
        <w:pStyle w:val="-0"/>
        <w:ind w:firstLineChars="200" w:firstLine="640"/>
        <w:rPr>
          <w:rFonts w:ascii="仿宋" w:eastAsia="仿宋" w:hAnsi="仿宋"/>
          <w:sz w:val="32"/>
          <w:szCs w:val="32"/>
          <w:lang w:eastAsia="zh-CN"/>
        </w:rPr>
      </w:pPr>
      <w:r w:rsidRPr="00B60DB2">
        <w:rPr>
          <w:rFonts w:ascii="仿宋" w:eastAsia="仿宋" w:hAnsi="仿宋"/>
          <w:sz w:val="32"/>
          <w:szCs w:val="32"/>
        </w:rPr>
        <w:t>筑牢平安之基，推动平安平山建设</w:t>
      </w:r>
      <w:r>
        <w:rPr>
          <w:rFonts w:ascii="仿宋" w:eastAsia="仿宋" w:hAnsi="仿宋" w:hint="eastAsia"/>
          <w:sz w:val="32"/>
          <w:szCs w:val="32"/>
          <w:lang w:eastAsia="zh-CN"/>
        </w:rPr>
        <w:t>:</w:t>
      </w:r>
      <w:r w:rsidR="00871DB4" w:rsidRPr="00B60DB2">
        <w:rPr>
          <w:rFonts w:ascii="仿宋" w:eastAsia="仿宋" w:hAnsi="仿宋"/>
          <w:sz w:val="32"/>
          <w:szCs w:val="32"/>
        </w:rPr>
        <w:t>发</w:t>
      </w:r>
      <w:r w:rsidR="00871DB4" w:rsidRPr="00871DB4">
        <w:rPr>
          <w:rFonts w:ascii="仿宋" w:eastAsia="仿宋" w:hAnsi="仿宋"/>
          <w:sz w:val="32"/>
          <w:szCs w:val="32"/>
        </w:rPr>
        <w:t>挥职能职责，强化法治建设，全力维护社会公平正义。进一步深化庭审实质化，强</w:t>
      </w:r>
      <w:r w:rsidR="00871DB4" w:rsidRPr="00871DB4">
        <w:rPr>
          <w:rFonts w:ascii="仿宋" w:eastAsia="仿宋" w:hAnsi="仿宋"/>
          <w:sz w:val="32"/>
          <w:szCs w:val="32"/>
        </w:rPr>
        <w:lastRenderedPageBreak/>
        <w:t>化庭前会议和证人出庭作证，以庭审实质化方式开庭审理案件。刑事案件结案率88%以上。</w:t>
      </w:r>
    </w:p>
    <w:p w:rsidR="00871DB4" w:rsidRPr="00871DB4" w:rsidRDefault="00B60DB2" w:rsidP="00B60DB2">
      <w:pPr>
        <w:pStyle w:val="-0"/>
        <w:ind w:firstLineChars="200" w:firstLine="640"/>
        <w:rPr>
          <w:rFonts w:ascii="仿宋" w:eastAsia="仿宋" w:hAnsi="仿宋"/>
          <w:sz w:val="32"/>
          <w:szCs w:val="32"/>
          <w:lang w:eastAsia="zh-CN"/>
        </w:rPr>
      </w:pPr>
      <w:r w:rsidRPr="00B60DB2">
        <w:rPr>
          <w:rFonts w:ascii="仿宋" w:eastAsia="仿宋" w:hAnsi="仿宋"/>
          <w:sz w:val="32"/>
          <w:szCs w:val="32"/>
        </w:rPr>
        <w:t>坚持精准施策，优化法治化营商环境</w:t>
      </w:r>
      <w:r w:rsidRPr="00B60DB2">
        <w:rPr>
          <w:rFonts w:ascii="仿宋" w:eastAsia="仿宋" w:hAnsi="仿宋" w:hint="eastAsia"/>
          <w:sz w:val="32"/>
          <w:szCs w:val="32"/>
          <w:lang w:eastAsia="zh-CN"/>
        </w:rPr>
        <w:t>:</w:t>
      </w:r>
      <w:r w:rsidR="00871DB4" w:rsidRPr="00871DB4">
        <w:rPr>
          <w:rFonts w:ascii="仿宋" w:eastAsia="仿宋" w:hAnsi="仿宋"/>
          <w:sz w:val="32"/>
          <w:szCs w:val="32"/>
        </w:rPr>
        <w:t>强化平等全面依法保护，妥善办理涉企案件，依托“三下三进三联动”工作机制，为企业提供多元化解纷服务，提升涉企纠纷化解效率。法院牵头的“执行合同”等法治化营商环境核心指标持续向好。</w:t>
      </w:r>
    </w:p>
    <w:p w:rsidR="00871DB4" w:rsidRPr="00871DB4" w:rsidRDefault="00B60DB2" w:rsidP="00B60DB2">
      <w:pPr>
        <w:pStyle w:val="-0"/>
        <w:ind w:firstLineChars="200" w:firstLine="640"/>
        <w:rPr>
          <w:rFonts w:ascii="仿宋" w:eastAsia="仿宋" w:hAnsi="仿宋"/>
          <w:sz w:val="32"/>
          <w:szCs w:val="32"/>
          <w:lang w:eastAsia="zh-CN"/>
        </w:rPr>
      </w:pPr>
      <w:r w:rsidRPr="00B60DB2">
        <w:rPr>
          <w:rFonts w:ascii="仿宋" w:eastAsia="仿宋" w:hAnsi="仿宋"/>
          <w:sz w:val="32"/>
          <w:szCs w:val="32"/>
        </w:rPr>
        <w:t>延伸行政审判职能，助力法治政府建设</w:t>
      </w:r>
      <w:r>
        <w:rPr>
          <w:rFonts w:ascii="仿宋" w:eastAsia="仿宋" w:hAnsi="仿宋" w:hint="eastAsia"/>
          <w:sz w:val="32"/>
          <w:szCs w:val="32"/>
          <w:lang w:eastAsia="zh-CN"/>
        </w:rPr>
        <w:t>:</w:t>
      </w:r>
      <w:r w:rsidR="00871DB4" w:rsidRPr="00871DB4">
        <w:rPr>
          <w:rFonts w:ascii="仿宋" w:eastAsia="仿宋" w:hAnsi="仿宋"/>
          <w:sz w:val="32"/>
          <w:szCs w:val="32"/>
        </w:rPr>
        <w:t>行政机关负责人出庭应诉率应达100%，继续加强司法与行政的良性互动，针对案件审理中发现的问题隐患，向相关职能部门发送司法建议，反馈率应达100%。</w:t>
      </w:r>
    </w:p>
    <w:p w:rsidR="00871DB4" w:rsidRPr="00871DB4" w:rsidRDefault="00B60DB2" w:rsidP="00B60DB2">
      <w:pPr>
        <w:pStyle w:val="-0"/>
        <w:ind w:firstLineChars="200" w:firstLine="640"/>
        <w:rPr>
          <w:rFonts w:ascii="仿宋" w:eastAsia="仿宋" w:hAnsi="仿宋"/>
          <w:sz w:val="32"/>
          <w:szCs w:val="32"/>
          <w:lang w:eastAsia="zh-CN"/>
        </w:rPr>
      </w:pPr>
      <w:r w:rsidRPr="00B60DB2">
        <w:rPr>
          <w:rFonts w:ascii="仿宋" w:eastAsia="仿宋" w:hAnsi="仿宋"/>
          <w:sz w:val="32"/>
          <w:szCs w:val="32"/>
        </w:rPr>
        <w:t>牢树如我在诉意识，优化高品质诉讼服务</w:t>
      </w:r>
      <w:r w:rsidRPr="00B60DB2">
        <w:rPr>
          <w:rFonts w:ascii="仿宋" w:eastAsia="仿宋" w:hAnsi="仿宋" w:hint="eastAsia"/>
          <w:sz w:val="32"/>
          <w:szCs w:val="32"/>
          <w:lang w:eastAsia="zh-CN"/>
        </w:rPr>
        <w:t>:</w:t>
      </w:r>
      <w:r w:rsidR="00871DB4" w:rsidRPr="00871DB4">
        <w:rPr>
          <w:rFonts w:ascii="仿宋" w:eastAsia="仿宋" w:hAnsi="仿宋"/>
          <w:sz w:val="32"/>
          <w:szCs w:val="32"/>
        </w:rPr>
        <w:t>网上受理立案申请，网上缴费率不少于80%。</w:t>
      </w:r>
    </w:p>
    <w:p w:rsidR="00871DB4" w:rsidRPr="00871DB4" w:rsidRDefault="00B60DB2" w:rsidP="00B60DB2">
      <w:pPr>
        <w:pStyle w:val="-0"/>
        <w:ind w:firstLineChars="200" w:firstLine="640"/>
        <w:rPr>
          <w:rFonts w:ascii="仿宋" w:eastAsia="仿宋" w:hAnsi="仿宋"/>
          <w:sz w:val="32"/>
          <w:szCs w:val="32"/>
          <w:lang w:eastAsia="zh-CN"/>
        </w:rPr>
      </w:pPr>
      <w:r w:rsidRPr="00B60DB2">
        <w:rPr>
          <w:rFonts w:ascii="仿宋" w:eastAsia="仿宋" w:hAnsi="仿宋"/>
          <w:sz w:val="32"/>
          <w:szCs w:val="32"/>
        </w:rPr>
        <w:t>牢树刚柔并济理念，深化立体化执行攻坚</w:t>
      </w:r>
      <w:r w:rsidRPr="00B60DB2">
        <w:rPr>
          <w:rFonts w:ascii="仿宋" w:eastAsia="仿宋" w:hAnsi="仿宋" w:hint="eastAsia"/>
          <w:sz w:val="32"/>
          <w:szCs w:val="32"/>
          <w:lang w:eastAsia="zh-CN"/>
        </w:rPr>
        <w:t>:</w:t>
      </w:r>
      <w:r w:rsidR="00871DB4" w:rsidRPr="00871DB4">
        <w:rPr>
          <w:rFonts w:ascii="仿宋" w:eastAsia="仿宋" w:hAnsi="仿宋"/>
          <w:sz w:val="32"/>
          <w:szCs w:val="32"/>
        </w:rPr>
        <w:t>全年开展集中执行不少于20次，新收执行案结案率不低于90%。扎实开展失信被执行人大曝光，在抖音、微信公众号上发布的失信被执行人名单不少于10次。</w:t>
      </w:r>
    </w:p>
    <w:p w:rsidR="00871DB4" w:rsidRPr="00871DB4" w:rsidRDefault="00B60DB2" w:rsidP="00B60DB2">
      <w:pPr>
        <w:pStyle w:val="-0"/>
        <w:ind w:firstLineChars="200" w:firstLine="640"/>
        <w:rPr>
          <w:rFonts w:ascii="仿宋" w:eastAsia="仿宋" w:hAnsi="仿宋"/>
          <w:sz w:val="32"/>
          <w:szCs w:val="32"/>
          <w:lang w:eastAsia="zh-CN"/>
        </w:rPr>
      </w:pPr>
      <w:r w:rsidRPr="00B60DB2">
        <w:rPr>
          <w:rFonts w:ascii="仿宋" w:eastAsia="仿宋" w:hAnsi="仿宋"/>
          <w:sz w:val="32"/>
          <w:szCs w:val="32"/>
        </w:rPr>
        <w:t>强化法治宣传，弘扬社会主义核心价值观</w:t>
      </w:r>
      <w:r w:rsidRPr="00B60DB2">
        <w:rPr>
          <w:rFonts w:ascii="仿宋" w:eastAsia="仿宋" w:hAnsi="仿宋" w:hint="eastAsia"/>
          <w:sz w:val="32"/>
          <w:szCs w:val="32"/>
          <w:lang w:eastAsia="zh-CN"/>
        </w:rPr>
        <w:t>:</w:t>
      </w:r>
      <w:r w:rsidR="00871DB4" w:rsidRPr="00871DB4">
        <w:rPr>
          <w:rFonts w:ascii="仿宋" w:eastAsia="仿宋" w:hAnsi="仿宋"/>
          <w:sz w:val="32"/>
          <w:szCs w:val="32"/>
        </w:rPr>
        <w:t>全年本院微信公众号累计发布原创宣传稿件不少于200篇，加强主流媒体对接协调，在央级媒体刊发平山法院信息不少于2条，省级媒体刊发信息不少于8条,提升普法声势。借助新技术不断创新形式做特色宣传，拍摄制作微视频、微动漫不少于10个。</w:t>
      </w:r>
    </w:p>
    <w:p w:rsidR="00EC65C3" w:rsidRPr="00412522" w:rsidRDefault="00F11403">
      <w:pPr>
        <w:adjustRightInd w:val="0"/>
        <w:snapToGrid w:val="0"/>
        <w:spacing w:line="560" w:lineRule="exact"/>
        <w:ind w:firstLineChars="200" w:firstLine="640"/>
        <w:rPr>
          <w:rFonts w:ascii="黑体" w:eastAsia="黑体" w:hAnsi="黑体"/>
          <w:sz w:val="32"/>
          <w:szCs w:val="32"/>
        </w:rPr>
      </w:pPr>
      <w:r w:rsidRPr="00412522">
        <w:rPr>
          <w:rFonts w:ascii="黑体" w:eastAsia="黑体" w:hAnsi="黑体" w:hint="eastAsia"/>
          <w:sz w:val="32"/>
          <w:szCs w:val="32"/>
        </w:rPr>
        <w:t>二、自评工作开展情况</w:t>
      </w:r>
    </w:p>
    <w:p w:rsidR="00EC65C3" w:rsidRPr="00412522" w:rsidRDefault="00F11403">
      <w:pPr>
        <w:spacing w:line="560" w:lineRule="exact"/>
        <w:rPr>
          <w:rFonts w:ascii="楷体" w:eastAsia="楷体" w:hAnsi="楷体" w:cs="楷体_GB2312"/>
          <w:sz w:val="32"/>
          <w:szCs w:val="32"/>
        </w:rPr>
      </w:pPr>
      <w:r w:rsidRPr="00412522">
        <w:rPr>
          <w:rFonts w:ascii="仿宋" w:eastAsia="仿宋" w:hAnsi="仿宋" w:cs="楷体_GB2312" w:hint="eastAsia"/>
          <w:b/>
          <w:bCs/>
          <w:sz w:val="32"/>
          <w:szCs w:val="32"/>
        </w:rPr>
        <w:t xml:space="preserve">   </w:t>
      </w:r>
      <w:r w:rsidRPr="00412522">
        <w:rPr>
          <w:rFonts w:ascii="仿宋" w:eastAsia="仿宋" w:hAnsi="仿宋" w:cs="楷体_GB2312" w:hint="eastAsia"/>
          <w:bCs/>
          <w:sz w:val="32"/>
          <w:szCs w:val="32"/>
        </w:rPr>
        <w:t xml:space="preserve"> </w:t>
      </w:r>
      <w:r w:rsidRPr="00412522">
        <w:rPr>
          <w:rFonts w:ascii="楷体" w:eastAsia="楷体" w:hAnsi="楷体" w:cs="楷体_GB2312" w:hint="eastAsia"/>
          <w:bCs/>
          <w:sz w:val="32"/>
          <w:szCs w:val="32"/>
        </w:rPr>
        <w:t>（一）自评的组织工作</w:t>
      </w:r>
    </w:p>
    <w:p w:rsidR="001745D7" w:rsidRDefault="001745D7" w:rsidP="001745D7">
      <w:pPr>
        <w:spacing w:line="560" w:lineRule="exact"/>
        <w:ind w:firstLineChars="200" w:firstLine="640"/>
        <w:rPr>
          <w:rFonts w:ascii="仿宋" w:eastAsia="仿宋" w:hAnsi="仿宋"/>
          <w:sz w:val="32"/>
          <w:szCs w:val="32"/>
        </w:rPr>
      </w:pPr>
      <w:r>
        <w:rPr>
          <w:rFonts w:ascii="仿宋" w:eastAsia="仿宋" w:hAnsi="仿宋" w:hint="eastAsia"/>
          <w:sz w:val="32"/>
          <w:szCs w:val="32"/>
        </w:rPr>
        <w:t>1、评价工作管理组织：</w:t>
      </w:r>
    </w:p>
    <w:p w:rsidR="001745D7" w:rsidRDefault="001745D7" w:rsidP="001745D7">
      <w:pPr>
        <w:spacing w:line="560" w:lineRule="exact"/>
        <w:ind w:firstLineChars="200" w:firstLine="640"/>
        <w:rPr>
          <w:rFonts w:ascii="仿宋" w:eastAsia="仿宋" w:hAnsi="仿宋"/>
          <w:sz w:val="32"/>
          <w:szCs w:val="32"/>
        </w:rPr>
      </w:pPr>
      <w:r w:rsidRPr="00DF090E">
        <w:rPr>
          <w:rFonts w:ascii="仿宋" w:eastAsia="仿宋" w:hAnsi="仿宋" w:cs="仿宋_GB2312" w:hint="eastAsia"/>
          <w:sz w:val="32"/>
          <w:szCs w:val="32"/>
        </w:rPr>
        <w:t>按照统一安排部署，我单位</w:t>
      </w:r>
      <w:r>
        <w:rPr>
          <w:rFonts w:ascii="仿宋" w:eastAsia="仿宋" w:hAnsi="仿宋" w:cs="仿宋_GB2312" w:hint="eastAsia"/>
          <w:sz w:val="32"/>
          <w:szCs w:val="32"/>
        </w:rPr>
        <w:t>及时成立自评工作组，</w:t>
      </w:r>
      <w:r w:rsidRPr="00DF090E">
        <w:rPr>
          <w:rFonts w:ascii="仿宋" w:eastAsia="仿宋" w:hAnsi="仿宋" w:cs="仿宋_GB2312" w:hint="eastAsia"/>
          <w:sz w:val="32"/>
          <w:szCs w:val="32"/>
        </w:rPr>
        <w:t>对项目全程进行梳理和总结，根据评价指标体系、评价标准和评价方法，依据所收集的资料，对评价对象的绩效情况进行定量、定性分析</w:t>
      </w:r>
      <w:r w:rsidRPr="00DF090E">
        <w:rPr>
          <w:rFonts w:ascii="仿宋" w:eastAsia="仿宋" w:hAnsi="仿宋" w:cs="仿宋_GB2312" w:hint="eastAsia"/>
          <w:sz w:val="32"/>
          <w:szCs w:val="32"/>
        </w:rPr>
        <w:lastRenderedPageBreak/>
        <w:t>和综合评价，并形成评价结论。</w:t>
      </w:r>
    </w:p>
    <w:p w:rsidR="00B2595C" w:rsidRDefault="001745D7" w:rsidP="001745D7">
      <w:pPr>
        <w:spacing w:line="560" w:lineRule="exact"/>
        <w:ind w:firstLineChars="200" w:firstLine="640"/>
        <w:rPr>
          <w:rFonts w:ascii="仿宋" w:eastAsia="仿宋" w:hAnsi="仿宋"/>
          <w:sz w:val="32"/>
          <w:szCs w:val="32"/>
        </w:rPr>
      </w:pPr>
      <w:r>
        <w:rPr>
          <w:rFonts w:ascii="仿宋" w:eastAsia="仿宋" w:hAnsi="仿宋" w:hint="eastAsia"/>
          <w:sz w:val="32"/>
          <w:szCs w:val="32"/>
        </w:rPr>
        <w:t>2、</w:t>
      </w:r>
      <w:r w:rsidR="00B2595C">
        <w:rPr>
          <w:rFonts w:ascii="仿宋" w:eastAsia="仿宋" w:hAnsi="仿宋" w:hint="eastAsia"/>
          <w:sz w:val="32"/>
          <w:szCs w:val="32"/>
        </w:rPr>
        <w:t>评价资料收集：</w:t>
      </w:r>
    </w:p>
    <w:p w:rsidR="00B2595C" w:rsidRPr="00B2595C" w:rsidRDefault="001745D7" w:rsidP="001745D7">
      <w:pPr>
        <w:spacing w:line="560" w:lineRule="exact"/>
        <w:ind w:firstLineChars="200" w:firstLine="640"/>
        <w:rPr>
          <w:rFonts w:ascii="仿宋" w:eastAsia="仿宋" w:hAnsi="仿宋"/>
          <w:sz w:val="32"/>
          <w:szCs w:val="32"/>
        </w:rPr>
      </w:pPr>
      <w:r w:rsidRPr="001745D7">
        <w:rPr>
          <w:rFonts w:ascii="仿宋" w:eastAsia="仿宋" w:hAnsi="仿宋" w:cs="仿宋_GB2312" w:hint="eastAsia"/>
          <w:sz w:val="32"/>
          <w:szCs w:val="32"/>
        </w:rPr>
        <w:t>通过对相关记账凭证和业务合同等财务资料查阅、核实、汇总分析，评价项目资金使用规范性、支出范围的合理性。</w:t>
      </w:r>
    </w:p>
    <w:p w:rsidR="00EC65C3" w:rsidRPr="00B924C6" w:rsidRDefault="001745D7" w:rsidP="001745D7">
      <w:pPr>
        <w:spacing w:line="560" w:lineRule="exact"/>
        <w:ind w:firstLineChars="200" w:firstLine="640"/>
        <w:rPr>
          <w:rFonts w:ascii="楷体" w:eastAsia="楷体" w:hAnsi="楷体" w:cs="楷体_GB2312"/>
          <w:bCs/>
          <w:sz w:val="32"/>
          <w:szCs w:val="32"/>
        </w:rPr>
      </w:pPr>
      <w:r w:rsidRPr="001745D7">
        <w:rPr>
          <w:rFonts w:ascii="楷体" w:eastAsia="楷体" w:hAnsi="楷体" w:cs="仿宋_GB2312" w:hint="eastAsia"/>
          <w:sz w:val="32"/>
          <w:szCs w:val="32"/>
        </w:rPr>
        <w:t>（二）</w:t>
      </w:r>
      <w:r w:rsidR="00F11403" w:rsidRPr="00B924C6">
        <w:rPr>
          <w:rFonts w:ascii="楷体" w:eastAsia="楷体" w:hAnsi="楷体" w:cs="楷体_GB2312" w:hint="eastAsia"/>
          <w:bCs/>
          <w:sz w:val="32"/>
          <w:szCs w:val="32"/>
        </w:rPr>
        <w:t>自评的方法和过程</w:t>
      </w:r>
    </w:p>
    <w:p w:rsidR="00B924C6" w:rsidRPr="00B924C6" w:rsidRDefault="001745D7" w:rsidP="001745D7">
      <w:pPr>
        <w:spacing w:line="560" w:lineRule="exact"/>
        <w:ind w:firstLineChars="200" w:firstLine="640"/>
        <w:rPr>
          <w:rFonts w:ascii="仿宋" w:eastAsia="仿宋" w:hAnsi="仿宋" w:cs="仿宋_GB2312"/>
          <w:sz w:val="32"/>
          <w:szCs w:val="32"/>
        </w:rPr>
      </w:pPr>
      <w:r w:rsidRPr="001745D7">
        <w:rPr>
          <w:rFonts w:ascii="仿宋" w:eastAsia="仿宋" w:hAnsi="仿宋" w:cs="仿宋_GB2312" w:hint="eastAsia"/>
          <w:sz w:val="32"/>
          <w:szCs w:val="32"/>
        </w:rPr>
        <w:t>对照年初设定的绩效目标，逐项进行对比分析，评判各项绩效</w:t>
      </w:r>
      <w:r>
        <w:rPr>
          <w:rFonts w:ascii="仿宋" w:eastAsia="仿宋" w:hAnsi="仿宋" w:cs="仿宋_GB2312" w:hint="eastAsia"/>
          <w:sz w:val="32"/>
          <w:szCs w:val="32"/>
        </w:rPr>
        <w:t>目</w:t>
      </w:r>
      <w:r w:rsidRPr="001745D7">
        <w:rPr>
          <w:rFonts w:ascii="仿宋" w:eastAsia="仿宋" w:hAnsi="仿宋" w:cs="仿宋_GB2312" w:hint="eastAsia"/>
          <w:sz w:val="32"/>
          <w:szCs w:val="32"/>
        </w:rPr>
        <w:t>标</w:t>
      </w:r>
      <w:r>
        <w:rPr>
          <w:rFonts w:ascii="仿宋" w:eastAsia="仿宋" w:hAnsi="仿宋" w:cs="仿宋_GB2312" w:hint="eastAsia"/>
          <w:sz w:val="32"/>
          <w:szCs w:val="32"/>
        </w:rPr>
        <w:t>指标</w:t>
      </w:r>
      <w:r w:rsidRPr="001745D7">
        <w:rPr>
          <w:rFonts w:ascii="仿宋" w:eastAsia="仿宋" w:hAnsi="仿宋" w:cs="仿宋_GB2312" w:hint="eastAsia"/>
          <w:sz w:val="32"/>
          <w:szCs w:val="32"/>
        </w:rPr>
        <w:t>完成情况，查找资金使用的薄弱环节，认真分析评价结果反映的问题，制定改进和提高工作成绩的措施，建立问题整改责任制，提高预算项目和资金管理水平，进一步提高财政资金的使用效益。</w:t>
      </w:r>
      <w:r w:rsidR="00B924C6" w:rsidRPr="00EC1BC5">
        <w:rPr>
          <w:rFonts w:ascii="仿宋" w:eastAsia="仿宋" w:hAnsi="仿宋" w:cs="仿宋_GB2312" w:hint="eastAsia"/>
          <w:sz w:val="32"/>
          <w:szCs w:val="32"/>
        </w:rPr>
        <w:t>根据</w:t>
      </w:r>
      <w:r w:rsidR="00B924C6">
        <w:rPr>
          <w:rFonts w:ascii="仿宋" w:eastAsia="仿宋" w:hAnsi="仿宋" w:hint="eastAsia"/>
          <w:sz w:val="32"/>
          <w:szCs w:val="32"/>
        </w:rPr>
        <w:t>部门职责定位和各项工作履职情况</w:t>
      </w:r>
      <w:r w:rsidR="00B924C6">
        <w:rPr>
          <w:rFonts w:ascii="仿宋" w:eastAsia="仿宋" w:hAnsi="仿宋" w:cs="仿宋_GB2312" w:hint="eastAsia"/>
          <w:sz w:val="32"/>
          <w:szCs w:val="32"/>
        </w:rPr>
        <w:t>，综合绩效评价</w:t>
      </w:r>
      <w:r w:rsidR="00B924C6" w:rsidRPr="005C710A">
        <w:rPr>
          <w:rFonts w:ascii="仿宋" w:eastAsia="仿宋" w:hAnsi="仿宋" w:cs="仿宋_GB2312" w:hint="eastAsia"/>
          <w:sz w:val="32"/>
          <w:szCs w:val="32"/>
        </w:rPr>
        <w:t>设定满分100</w:t>
      </w:r>
      <w:r w:rsidR="00B924C6">
        <w:rPr>
          <w:rFonts w:ascii="仿宋" w:eastAsia="仿宋" w:hAnsi="仿宋" w:cs="仿宋_GB2312" w:hint="eastAsia"/>
          <w:sz w:val="32"/>
          <w:szCs w:val="32"/>
        </w:rPr>
        <w:t>分</w:t>
      </w:r>
      <w:r w:rsidR="00B924C6" w:rsidRPr="00EC1BC5">
        <w:rPr>
          <w:rFonts w:ascii="仿宋" w:eastAsia="仿宋" w:hAnsi="仿宋" w:cs="仿宋_GB2312" w:hint="eastAsia"/>
          <w:sz w:val="32"/>
          <w:szCs w:val="32"/>
        </w:rPr>
        <w:t>。</w:t>
      </w:r>
      <w:r w:rsidR="00B924C6" w:rsidRPr="00B924C6">
        <w:rPr>
          <w:rFonts w:ascii="仿宋" w:eastAsia="仿宋" w:hAnsi="仿宋" w:cs="楷体_GB2312" w:hint="eastAsia"/>
          <w:bCs/>
          <w:sz w:val="32"/>
          <w:szCs w:val="32"/>
        </w:rPr>
        <w:t>总体绩效目标实现情况</w:t>
      </w:r>
      <w:r w:rsidR="00B924C6">
        <w:rPr>
          <w:rFonts w:ascii="仿宋" w:eastAsia="仿宋" w:hAnsi="仿宋" w:cs="楷体_GB2312" w:hint="eastAsia"/>
          <w:bCs/>
          <w:sz w:val="32"/>
          <w:szCs w:val="32"/>
        </w:rPr>
        <w:t>设定</w:t>
      </w:r>
      <w:r w:rsidR="006A7899">
        <w:rPr>
          <w:rFonts w:ascii="仿宋" w:eastAsia="仿宋" w:hAnsi="仿宋" w:cs="楷体_GB2312" w:hint="eastAsia"/>
          <w:bCs/>
          <w:sz w:val="32"/>
          <w:szCs w:val="32"/>
        </w:rPr>
        <w:t>30</w:t>
      </w:r>
      <w:r w:rsidR="00B924C6">
        <w:rPr>
          <w:rFonts w:ascii="仿宋" w:eastAsia="仿宋" w:hAnsi="仿宋" w:cs="楷体_GB2312" w:hint="eastAsia"/>
          <w:bCs/>
          <w:sz w:val="32"/>
          <w:szCs w:val="32"/>
        </w:rPr>
        <w:t>分，分项</w:t>
      </w:r>
      <w:r w:rsidR="00B924C6" w:rsidRPr="00B924C6">
        <w:rPr>
          <w:rFonts w:ascii="仿宋" w:eastAsia="仿宋" w:hAnsi="仿宋" w:cs="楷体_GB2312" w:hint="eastAsia"/>
          <w:bCs/>
          <w:sz w:val="32"/>
          <w:szCs w:val="32"/>
        </w:rPr>
        <w:t>绩效目标实现情况</w:t>
      </w:r>
      <w:r w:rsidR="00B924C6">
        <w:rPr>
          <w:rFonts w:ascii="仿宋" w:eastAsia="仿宋" w:hAnsi="仿宋" w:cs="楷体_GB2312" w:hint="eastAsia"/>
          <w:bCs/>
          <w:sz w:val="32"/>
          <w:szCs w:val="32"/>
        </w:rPr>
        <w:t>设定</w:t>
      </w:r>
      <w:r w:rsidR="006A7899">
        <w:rPr>
          <w:rFonts w:ascii="仿宋" w:eastAsia="仿宋" w:hAnsi="仿宋" w:cs="楷体_GB2312" w:hint="eastAsia"/>
          <w:bCs/>
          <w:sz w:val="32"/>
          <w:szCs w:val="32"/>
        </w:rPr>
        <w:t>70</w:t>
      </w:r>
      <w:r w:rsidR="00B924C6">
        <w:rPr>
          <w:rFonts w:ascii="仿宋" w:eastAsia="仿宋" w:hAnsi="仿宋" w:cs="楷体_GB2312" w:hint="eastAsia"/>
          <w:bCs/>
          <w:sz w:val="32"/>
          <w:szCs w:val="32"/>
        </w:rPr>
        <w:t>分，其中：</w:t>
      </w:r>
      <w:r w:rsidR="00B924C6" w:rsidRPr="00412522">
        <w:rPr>
          <w:rFonts w:ascii="仿宋" w:eastAsia="仿宋" w:hAnsi="仿宋" w:hint="eastAsia"/>
          <w:sz w:val="32"/>
          <w:szCs w:val="32"/>
        </w:rPr>
        <w:t>强化政治引领，提高政治站位</w:t>
      </w:r>
      <w:r w:rsidR="006A7899">
        <w:rPr>
          <w:rFonts w:ascii="仿宋" w:eastAsia="仿宋" w:hAnsi="仿宋" w:hint="eastAsia"/>
          <w:sz w:val="32"/>
          <w:szCs w:val="32"/>
        </w:rPr>
        <w:t>，</w:t>
      </w:r>
      <w:r w:rsidR="00B924C6">
        <w:rPr>
          <w:rFonts w:ascii="仿宋" w:eastAsia="仿宋" w:hAnsi="仿宋" w:hint="eastAsia"/>
          <w:sz w:val="32"/>
          <w:szCs w:val="32"/>
        </w:rPr>
        <w:t>设定</w:t>
      </w:r>
      <w:r w:rsidR="006A7899">
        <w:rPr>
          <w:rFonts w:ascii="仿宋" w:eastAsia="仿宋" w:hAnsi="仿宋" w:hint="eastAsia"/>
          <w:sz w:val="32"/>
          <w:szCs w:val="32"/>
        </w:rPr>
        <w:t>10</w:t>
      </w:r>
      <w:r w:rsidR="00B924C6">
        <w:rPr>
          <w:rFonts w:ascii="仿宋" w:eastAsia="仿宋" w:hAnsi="仿宋" w:hint="eastAsia"/>
          <w:sz w:val="32"/>
          <w:szCs w:val="32"/>
        </w:rPr>
        <w:t>分；</w:t>
      </w:r>
      <w:r w:rsidR="00B924C6" w:rsidRPr="00412522">
        <w:rPr>
          <w:rFonts w:ascii="仿宋" w:eastAsia="仿宋" w:hAnsi="仿宋" w:hint="eastAsia"/>
          <w:sz w:val="32"/>
          <w:szCs w:val="32"/>
        </w:rPr>
        <w:t>筑牢平安之基，推动平安平山建设</w:t>
      </w:r>
      <w:r w:rsidR="006A7899">
        <w:rPr>
          <w:rFonts w:ascii="仿宋" w:eastAsia="仿宋" w:hAnsi="仿宋" w:hint="eastAsia"/>
          <w:sz w:val="32"/>
          <w:szCs w:val="32"/>
        </w:rPr>
        <w:t>，</w:t>
      </w:r>
      <w:r w:rsidR="00B924C6">
        <w:rPr>
          <w:rFonts w:ascii="仿宋" w:eastAsia="仿宋" w:hAnsi="仿宋" w:hint="eastAsia"/>
          <w:sz w:val="32"/>
          <w:szCs w:val="32"/>
        </w:rPr>
        <w:t>设定</w:t>
      </w:r>
      <w:r w:rsidR="006A7899">
        <w:rPr>
          <w:rFonts w:ascii="仿宋" w:eastAsia="仿宋" w:hAnsi="仿宋" w:hint="eastAsia"/>
          <w:sz w:val="32"/>
          <w:szCs w:val="32"/>
        </w:rPr>
        <w:t>10</w:t>
      </w:r>
      <w:r w:rsidR="00B924C6">
        <w:rPr>
          <w:rFonts w:ascii="仿宋" w:eastAsia="仿宋" w:hAnsi="仿宋" w:hint="eastAsia"/>
          <w:sz w:val="32"/>
          <w:szCs w:val="32"/>
        </w:rPr>
        <w:t>分；</w:t>
      </w:r>
      <w:r w:rsidR="006A7899" w:rsidRPr="00FF1A95">
        <w:rPr>
          <w:rFonts w:ascii="仿宋" w:eastAsia="仿宋" w:hAnsi="仿宋"/>
          <w:sz w:val="32"/>
          <w:szCs w:val="32"/>
        </w:rPr>
        <w:t>坚持精准施策，优化法治化营商环境</w:t>
      </w:r>
      <w:r w:rsidR="006A7899" w:rsidRPr="00FF1A95">
        <w:rPr>
          <w:rFonts w:ascii="仿宋" w:eastAsia="仿宋" w:hAnsi="仿宋" w:hint="eastAsia"/>
          <w:sz w:val="32"/>
          <w:szCs w:val="32"/>
        </w:rPr>
        <w:t>，设定10分；</w:t>
      </w:r>
      <w:r w:rsidR="006A7899" w:rsidRPr="00FF1A95">
        <w:rPr>
          <w:rFonts w:ascii="仿宋" w:eastAsia="仿宋" w:hAnsi="仿宋"/>
          <w:sz w:val="32"/>
          <w:szCs w:val="32"/>
        </w:rPr>
        <w:t>延伸行政审判职能，助力法治政府建设</w:t>
      </w:r>
      <w:r w:rsidR="006A7899" w:rsidRPr="00FF1A95">
        <w:rPr>
          <w:rFonts w:ascii="仿宋" w:eastAsia="仿宋" w:hAnsi="仿宋" w:hint="eastAsia"/>
          <w:sz w:val="32"/>
          <w:szCs w:val="32"/>
        </w:rPr>
        <w:t>，设定10分；</w:t>
      </w:r>
      <w:r w:rsidR="006A7899" w:rsidRPr="00FF1A95">
        <w:rPr>
          <w:rFonts w:ascii="仿宋" w:eastAsia="仿宋" w:hAnsi="仿宋"/>
          <w:sz w:val="32"/>
          <w:szCs w:val="32"/>
        </w:rPr>
        <w:t>牢树如我在诉意识，优化高品质诉讼服务</w:t>
      </w:r>
      <w:r w:rsidR="00FF1A95" w:rsidRPr="00FF1A95">
        <w:rPr>
          <w:rFonts w:ascii="仿宋" w:eastAsia="仿宋" w:hAnsi="仿宋" w:hint="eastAsia"/>
          <w:sz w:val="32"/>
          <w:szCs w:val="32"/>
        </w:rPr>
        <w:t>，设定10分</w:t>
      </w:r>
      <w:r w:rsidR="006A7899" w:rsidRPr="00FF1A95">
        <w:rPr>
          <w:rFonts w:ascii="仿宋" w:eastAsia="仿宋" w:hAnsi="仿宋" w:hint="eastAsia"/>
          <w:sz w:val="32"/>
          <w:szCs w:val="32"/>
        </w:rPr>
        <w:t>；</w:t>
      </w:r>
      <w:r w:rsidR="006A7899" w:rsidRPr="00FF1A95">
        <w:rPr>
          <w:rFonts w:ascii="仿宋" w:eastAsia="仿宋" w:hAnsi="仿宋"/>
          <w:sz w:val="32"/>
          <w:szCs w:val="32"/>
        </w:rPr>
        <w:t>牢树刚柔并济理念，深化立体化执行攻坚</w:t>
      </w:r>
      <w:r w:rsidR="00FF1A95" w:rsidRPr="00FF1A95">
        <w:rPr>
          <w:rFonts w:ascii="仿宋" w:eastAsia="仿宋" w:hAnsi="仿宋" w:hint="eastAsia"/>
          <w:sz w:val="32"/>
          <w:szCs w:val="32"/>
        </w:rPr>
        <w:t>，设定10分</w:t>
      </w:r>
      <w:r w:rsidR="006A7899" w:rsidRPr="00FF1A95">
        <w:rPr>
          <w:rFonts w:ascii="仿宋" w:eastAsia="仿宋" w:hAnsi="仿宋" w:hint="eastAsia"/>
          <w:sz w:val="32"/>
          <w:szCs w:val="32"/>
        </w:rPr>
        <w:t>；</w:t>
      </w:r>
      <w:r w:rsidR="006A7899" w:rsidRPr="00FF1A95">
        <w:rPr>
          <w:rFonts w:ascii="仿宋" w:eastAsia="仿宋" w:hAnsi="仿宋"/>
          <w:sz w:val="32"/>
          <w:szCs w:val="32"/>
        </w:rPr>
        <w:t>强化法治宣传，弘扬社会主义核心价值观</w:t>
      </w:r>
      <w:r w:rsidR="00FF1A95" w:rsidRPr="00FF1A95">
        <w:rPr>
          <w:rFonts w:ascii="仿宋" w:eastAsia="仿宋" w:hAnsi="仿宋" w:hint="eastAsia"/>
          <w:sz w:val="32"/>
          <w:szCs w:val="32"/>
        </w:rPr>
        <w:t>，设定10分</w:t>
      </w:r>
      <w:r w:rsidR="00B924C6" w:rsidRPr="00FF1A95">
        <w:rPr>
          <w:rFonts w:ascii="仿宋" w:eastAsia="仿宋" w:hAnsi="仿宋" w:hint="eastAsia"/>
          <w:sz w:val="32"/>
          <w:szCs w:val="32"/>
        </w:rPr>
        <w:t>。</w:t>
      </w:r>
    </w:p>
    <w:p w:rsidR="00EC65C3" w:rsidRDefault="00F11403">
      <w:pPr>
        <w:spacing w:line="560" w:lineRule="exact"/>
        <w:rPr>
          <w:rFonts w:ascii="黑体" w:eastAsia="黑体" w:hAnsi="黑体"/>
          <w:b/>
          <w:bCs/>
          <w:sz w:val="32"/>
          <w:szCs w:val="32"/>
        </w:rPr>
      </w:pPr>
      <w:r>
        <w:rPr>
          <w:rFonts w:ascii="黑体" w:eastAsia="黑体" w:hAnsi="黑体" w:hint="eastAsia"/>
          <w:sz w:val="32"/>
          <w:szCs w:val="32"/>
        </w:rPr>
        <w:t xml:space="preserve">    三、部门整体支出绩效目标实现情况及指标分析</w:t>
      </w:r>
    </w:p>
    <w:p w:rsidR="00EC65C3" w:rsidRDefault="00F11403">
      <w:pPr>
        <w:numPr>
          <w:ilvl w:val="0"/>
          <w:numId w:val="2"/>
        </w:numPr>
        <w:spacing w:line="560" w:lineRule="exact"/>
        <w:ind w:firstLineChars="200" w:firstLine="640"/>
        <w:rPr>
          <w:rFonts w:ascii="楷体" w:eastAsia="楷体" w:hAnsi="楷体" w:cs="楷体_GB2312"/>
          <w:bCs/>
          <w:sz w:val="32"/>
          <w:szCs w:val="32"/>
        </w:rPr>
      </w:pPr>
      <w:r>
        <w:rPr>
          <w:rFonts w:ascii="楷体" w:eastAsia="楷体" w:hAnsi="楷体" w:cs="楷体_GB2312" w:hint="eastAsia"/>
          <w:bCs/>
          <w:sz w:val="32"/>
          <w:szCs w:val="32"/>
        </w:rPr>
        <w:t>总体绩效目标实现情况</w:t>
      </w:r>
    </w:p>
    <w:p w:rsidR="00EC65C3" w:rsidRPr="00FF1A95" w:rsidRDefault="00FF1A95" w:rsidP="00FF1A95">
      <w:pPr>
        <w:ind w:firstLineChars="200" w:firstLine="640"/>
        <w:rPr>
          <w:rFonts w:ascii="仿宋" w:eastAsia="仿宋" w:hAnsi="仿宋"/>
          <w:sz w:val="32"/>
          <w:szCs w:val="32"/>
        </w:rPr>
      </w:pPr>
      <w:r w:rsidRPr="00FF1A95">
        <w:rPr>
          <w:rFonts w:ascii="仿宋" w:eastAsia="仿宋" w:hAnsi="仿宋"/>
          <w:sz w:val="32"/>
          <w:szCs w:val="32"/>
        </w:rPr>
        <w:t>2024</w:t>
      </w:r>
      <w:r>
        <w:rPr>
          <w:rFonts w:ascii="仿宋" w:eastAsia="仿宋" w:hAnsi="仿宋"/>
          <w:sz w:val="32"/>
          <w:szCs w:val="32"/>
        </w:rPr>
        <w:t>年，平山县人民法院</w:t>
      </w:r>
      <w:r w:rsidRPr="00FF1A95">
        <w:rPr>
          <w:rFonts w:ascii="仿宋" w:eastAsia="仿宋" w:hAnsi="仿宋"/>
          <w:sz w:val="32"/>
          <w:szCs w:val="32"/>
        </w:rPr>
        <w:t>坚持以习近平新时代中国特色社会主义思想为指导，全面贯彻落实党的二十大精神，深入贯彻习近平法治思想，深刻领悟“两个确立”的决定性意义，增强“四个意识”、坚定“四个自信”、做到“两个维护”，牢牢坚持党</w:t>
      </w:r>
      <w:r w:rsidRPr="00FF1A95">
        <w:rPr>
          <w:rFonts w:ascii="仿宋" w:eastAsia="仿宋" w:hAnsi="仿宋"/>
          <w:sz w:val="32"/>
          <w:szCs w:val="32"/>
        </w:rPr>
        <w:lastRenderedPageBreak/>
        <w:t>对司法工作的绝对领导，坚持司法为民、公正司法，坚持统筹发展和安全，坚持稳中求进工作总基调，奋力推进新时代新征程人民法院工作高质量发展，为建设产业振兴、生态宜居、和谐安定、充满活力的新平山提供</w:t>
      </w:r>
      <w:r>
        <w:rPr>
          <w:rFonts w:ascii="仿宋" w:eastAsia="仿宋" w:hAnsi="仿宋" w:hint="eastAsia"/>
          <w:sz w:val="32"/>
          <w:szCs w:val="32"/>
        </w:rPr>
        <w:t>了</w:t>
      </w:r>
      <w:r w:rsidRPr="00FF1A95">
        <w:rPr>
          <w:rFonts w:ascii="仿宋" w:eastAsia="仿宋" w:hAnsi="仿宋"/>
          <w:sz w:val="32"/>
          <w:szCs w:val="32"/>
        </w:rPr>
        <w:t>精准有效的司法服务和保障。</w:t>
      </w:r>
    </w:p>
    <w:p w:rsidR="00B924C6" w:rsidRPr="00EC3A4E" w:rsidRDefault="00B924C6" w:rsidP="00EC3A4E">
      <w:pPr>
        <w:ind w:firstLineChars="200" w:firstLine="640"/>
        <w:rPr>
          <w:rFonts w:ascii="仿宋_GB2312" w:eastAsia="仿宋_GB2312"/>
          <w:sz w:val="32"/>
          <w:szCs w:val="32"/>
        </w:rPr>
      </w:pPr>
      <w:r>
        <w:rPr>
          <w:rFonts w:ascii="仿宋" w:eastAsia="仿宋" w:hAnsi="仿宋" w:hint="eastAsia"/>
          <w:sz w:val="32"/>
          <w:szCs w:val="32"/>
        </w:rPr>
        <w:t>该项得分为</w:t>
      </w:r>
      <w:r w:rsidR="00FF1A95">
        <w:rPr>
          <w:rFonts w:ascii="仿宋" w:eastAsia="仿宋" w:hAnsi="仿宋" w:hint="eastAsia"/>
          <w:sz w:val="32"/>
          <w:szCs w:val="32"/>
        </w:rPr>
        <w:t>30</w:t>
      </w:r>
      <w:r>
        <w:rPr>
          <w:rFonts w:ascii="仿宋" w:eastAsia="仿宋" w:hAnsi="仿宋" w:hint="eastAsia"/>
          <w:sz w:val="32"/>
          <w:szCs w:val="32"/>
        </w:rPr>
        <w:t>分。</w:t>
      </w:r>
    </w:p>
    <w:p w:rsidR="00EC65C3" w:rsidRPr="002A2D15" w:rsidRDefault="00F11403" w:rsidP="002A2D15">
      <w:pPr>
        <w:spacing w:line="560" w:lineRule="exact"/>
        <w:ind w:firstLine="645"/>
        <w:rPr>
          <w:rFonts w:ascii="楷体" w:eastAsia="楷体" w:hAnsi="楷体" w:cs="楷体_GB2312"/>
          <w:bCs/>
          <w:sz w:val="32"/>
          <w:szCs w:val="32"/>
        </w:rPr>
      </w:pPr>
      <w:r w:rsidRPr="002A2D15">
        <w:rPr>
          <w:rFonts w:ascii="楷体" w:eastAsia="楷体" w:hAnsi="楷体" w:cs="楷体_GB2312" w:hint="eastAsia"/>
          <w:bCs/>
          <w:sz w:val="32"/>
          <w:szCs w:val="32"/>
        </w:rPr>
        <w:t>（二）分项绩效目标实现情况及指标分析</w:t>
      </w:r>
    </w:p>
    <w:p w:rsidR="00FF1A95" w:rsidRPr="006A7899" w:rsidRDefault="00FF1A95" w:rsidP="00FF1A95">
      <w:pPr>
        <w:pStyle w:val="-1"/>
        <w:rPr>
          <w:rFonts w:ascii="仿宋" w:eastAsia="仿宋" w:hAnsi="仿宋"/>
          <w:sz w:val="32"/>
          <w:szCs w:val="32"/>
        </w:rPr>
      </w:pPr>
      <w:r w:rsidRPr="006A7899">
        <w:rPr>
          <w:rFonts w:ascii="仿宋" w:eastAsia="仿宋" w:hAnsi="仿宋"/>
          <w:sz w:val="32"/>
          <w:szCs w:val="32"/>
        </w:rPr>
        <w:t>（</w:t>
      </w:r>
      <w:r>
        <w:rPr>
          <w:rFonts w:ascii="仿宋" w:eastAsia="仿宋" w:hAnsi="仿宋" w:hint="eastAsia"/>
          <w:sz w:val="32"/>
          <w:szCs w:val="32"/>
          <w:lang w:eastAsia="zh-CN"/>
        </w:rPr>
        <w:t>1</w:t>
      </w:r>
      <w:r w:rsidRPr="006A7899">
        <w:rPr>
          <w:rFonts w:ascii="仿宋" w:eastAsia="仿宋" w:hAnsi="仿宋"/>
          <w:sz w:val="32"/>
          <w:szCs w:val="32"/>
        </w:rPr>
        <w:t>）强化政治引领，提高政治站位</w:t>
      </w:r>
    </w:p>
    <w:p w:rsidR="00FF1A95" w:rsidRPr="006A7899" w:rsidRDefault="00FF1A95" w:rsidP="00FF1A95">
      <w:pPr>
        <w:pStyle w:val="-1"/>
        <w:rPr>
          <w:rFonts w:ascii="仿宋" w:eastAsia="仿宋" w:hAnsi="仿宋"/>
          <w:sz w:val="32"/>
          <w:szCs w:val="32"/>
        </w:rPr>
      </w:pPr>
      <w:r w:rsidRPr="006A7899">
        <w:rPr>
          <w:rFonts w:ascii="仿宋" w:eastAsia="仿宋" w:hAnsi="仿宋"/>
          <w:sz w:val="32"/>
          <w:szCs w:val="32"/>
        </w:rPr>
        <w:t>绩效目标：推动理论学习走深走实，全员政治轮训，全面学习研讨，筑牢政治忠诚，切实把加强党的建设、政治建设、队伍建设结合起来，坚持把落实请示报告制度作为管党治警的利器，坚持党对政法工作的绝对领导。</w:t>
      </w:r>
    </w:p>
    <w:p w:rsidR="00FF1A95" w:rsidRDefault="00FF1A95" w:rsidP="00FF1A95">
      <w:pPr>
        <w:pStyle w:val="-1"/>
        <w:rPr>
          <w:rFonts w:ascii="仿宋" w:eastAsia="仿宋" w:hAnsi="仿宋"/>
          <w:sz w:val="32"/>
          <w:szCs w:val="32"/>
          <w:lang w:eastAsia="zh-CN"/>
        </w:rPr>
      </w:pPr>
      <w:r w:rsidRPr="006A7899">
        <w:rPr>
          <w:rFonts w:ascii="仿宋" w:eastAsia="仿宋" w:hAnsi="仿宋"/>
          <w:sz w:val="32"/>
          <w:szCs w:val="32"/>
        </w:rPr>
        <w:t>绩效指标：</w:t>
      </w:r>
      <w:r>
        <w:rPr>
          <w:rFonts w:ascii="仿宋" w:eastAsia="仿宋" w:hAnsi="仿宋" w:hint="eastAsia"/>
          <w:sz w:val="32"/>
          <w:szCs w:val="32"/>
          <w:lang w:eastAsia="zh-CN"/>
        </w:rPr>
        <w:t>2024年</w:t>
      </w:r>
      <w:r w:rsidRPr="006A7899">
        <w:rPr>
          <w:rFonts w:ascii="仿宋" w:eastAsia="仿宋" w:hAnsi="仿宋"/>
          <w:sz w:val="32"/>
          <w:szCs w:val="32"/>
        </w:rPr>
        <w:t>全年组织理论中心组专题学习</w:t>
      </w:r>
      <w:r w:rsidRPr="00375A8B">
        <w:rPr>
          <w:rFonts w:ascii="仿宋" w:eastAsia="仿宋" w:hAnsi="仿宋"/>
          <w:sz w:val="32"/>
          <w:szCs w:val="32"/>
        </w:rPr>
        <w:t>12</w:t>
      </w:r>
      <w:r w:rsidRPr="006A7899">
        <w:rPr>
          <w:rFonts w:ascii="仿宋" w:eastAsia="仿宋" w:hAnsi="仿宋"/>
          <w:sz w:val="32"/>
          <w:szCs w:val="32"/>
        </w:rPr>
        <w:t>次，坚持党支部理论学习、青年理论小组学习、领导干部讲党课，开展主题党日活</w:t>
      </w:r>
      <w:r w:rsidRPr="00375A8B">
        <w:rPr>
          <w:rFonts w:ascii="仿宋" w:eastAsia="仿宋" w:hAnsi="仿宋"/>
          <w:sz w:val="32"/>
          <w:szCs w:val="32"/>
        </w:rPr>
        <w:t>动</w:t>
      </w:r>
      <w:r w:rsidR="00375A8B" w:rsidRPr="00375A8B">
        <w:rPr>
          <w:rFonts w:ascii="仿宋" w:eastAsia="仿宋" w:hAnsi="仿宋" w:hint="eastAsia"/>
          <w:sz w:val="32"/>
          <w:szCs w:val="32"/>
          <w:lang w:eastAsia="zh-CN"/>
        </w:rPr>
        <w:t>12</w:t>
      </w:r>
      <w:r w:rsidRPr="006A7899">
        <w:rPr>
          <w:rFonts w:ascii="仿宋" w:eastAsia="仿宋" w:hAnsi="仿宋"/>
          <w:sz w:val="32"/>
          <w:szCs w:val="32"/>
        </w:rPr>
        <w:t>次，充分发扬党内民主，坚持民主集中制，认真开展高质量的班子民主生活会。</w:t>
      </w:r>
    </w:p>
    <w:p w:rsidR="00FF1A95" w:rsidRPr="006A7899" w:rsidRDefault="00FF1A95" w:rsidP="00FF1A95">
      <w:pPr>
        <w:pStyle w:val="-1"/>
        <w:rPr>
          <w:rFonts w:ascii="仿宋" w:eastAsia="仿宋" w:hAnsi="仿宋"/>
          <w:sz w:val="32"/>
          <w:szCs w:val="32"/>
          <w:lang w:eastAsia="zh-CN"/>
        </w:rPr>
      </w:pPr>
      <w:r w:rsidRPr="00FF1A95">
        <w:rPr>
          <w:rFonts w:ascii="仿宋" w:eastAsia="仿宋" w:hAnsi="仿宋" w:hint="eastAsia"/>
          <w:bCs/>
          <w:sz w:val="32"/>
          <w:szCs w:val="32"/>
          <w:lang w:val="uk-UA"/>
        </w:rPr>
        <w:t>该项得分10分</w:t>
      </w:r>
      <w:r>
        <w:rPr>
          <w:rFonts w:ascii="仿宋" w:eastAsia="仿宋" w:hAnsi="仿宋" w:hint="eastAsia"/>
          <w:bCs/>
          <w:sz w:val="32"/>
          <w:szCs w:val="32"/>
          <w:lang w:val="uk-UA" w:eastAsia="zh-CN"/>
        </w:rPr>
        <w:t>。</w:t>
      </w:r>
    </w:p>
    <w:p w:rsidR="00FF1A95" w:rsidRPr="006A7899" w:rsidRDefault="00FF1A95" w:rsidP="00FF1A95">
      <w:pPr>
        <w:pStyle w:val="-1"/>
        <w:rPr>
          <w:rFonts w:ascii="仿宋" w:eastAsia="仿宋" w:hAnsi="仿宋"/>
          <w:sz w:val="32"/>
          <w:szCs w:val="32"/>
        </w:rPr>
      </w:pPr>
      <w:r w:rsidRPr="006A7899">
        <w:rPr>
          <w:rFonts w:ascii="仿宋" w:eastAsia="仿宋" w:hAnsi="仿宋"/>
          <w:sz w:val="32"/>
          <w:szCs w:val="32"/>
        </w:rPr>
        <w:t>（</w:t>
      </w:r>
      <w:r>
        <w:rPr>
          <w:rFonts w:ascii="仿宋" w:eastAsia="仿宋" w:hAnsi="仿宋" w:hint="eastAsia"/>
          <w:sz w:val="32"/>
          <w:szCs w:val="32"/>
          <w:lang w:eastAsia="zh-CN"/>
        </w:rPr>
        <w:t>2</w:t>
      </w:r>
      <w:r w:rsidRPr="006A7899">
        <w:rPr>
          <w:rFonts w:ascii="仿宋" w:eastAsia="仿宋" w:hAnsi="仿宋"/>
          <w:sz w:val="32"/>
          <w:szCs w:val="32"/>
        </w:rPr>
        <w:t>）筑牢平安之基，推动平安平山建设</w:t>
      </w:r>
    </w:p>
    <w:p w:rsidR="00FF1A95" w:rsidRPr="006A7899" w:rsidRDefault="00FF1A95" w:rsidP="00FF1A95">
      <w:pPr>
        <w:pStyle w:val="-1"/>
        <w:rPr>
          <w:rFonts w:ascii="仿宋" w:eastAsia="仿宋" w:hAnsi="仿宋"/>
          <w:sz w:val="32"/>
          <w:szCs w:val="32"/>
        </w:rPr>
      </w:pPr>
      <w:r w:rsidRPr="006A7899">
        <w:rPr>
          <w:rFonts w:ascii="仿宋" w:eastAsia="仿宋" w:hAnsi="仿宋"/>
          <w:sz w:val="32"/>
          <w:szCs w:val="32"/>
        </w:rPr>
        <w:t>绩效目标：坚决贯彻总体国家安全观，推动平安平山建设迈向更高水平。依法严惩严重危害社会治安犯罪，审结故意杀人、抢劫、强奸等暴力犯罪和毒品犯罪。常态化开展扫黑除恶，毫不松懈推动扫黑除恶常治长效，坚持“打财断血”“打伞破网”，保持惩治腐败犯罪高压态势。加大多发涉众型经济犯罪惩治力度，健全涉案财物追缴处置、社区矫正衔接、暂予监外执行移送医学审查机制。</w:t>
      </w:r>
    </w:p>
    <w:p w:rsidR="00FF1A95" w:rsidRDefault="00FF1A95" w:rsidP="00FF1A95">
      <w:pPr>
        <w:pStyle w:val="-1"/>
        <w:rPr>
          <w:rFonts w:ascii="仿宋" w:eastAsia="仿宋" w:hAnsi="仿宋"/>
          <w:sz w:val="32"/>
          <w:szCs w:val="32"/>
          <w:lang w:eastAsia="zh-CN"/>
        </w:rPr>
      </w:pPr>
      <w:r w:rsidRPr="006A7899">
        <w:rPr>
          <w:rFonts w:ascii="仿宋" w:eastAsia="仿宋" w:hAnsi="仿宋"/>
          <w:sz w:val="32"/>
          <w:szCs w:val="32"/>
        </w:rPr>
        <w:t>绩效指标：</w:t>
      </w:r>
      <w:r>
        <w:rPr>
          <w:rFonts w:ascii="仿宋" w:eastAsia="仿宋" w:hAnsi="仿宋" w:hint="eastAsia"/>
          <w:sz w:val="32"/>
          <w:szCs w:val="32"/>
          <w:lang w:eastAsia="zh-CN"/>
        </w:rPr>
        <w:t>2024年我院</w:t>
      </w:r>
      <w:r w:rsidRPr="006A7899">
        <w:rPr>
          <w:rFonts w:ascii="仿宋" w:eastAsia="仿宋" w:hAnsi="仿宋"/>
          <w:sz w:val="32"/>
          <w:szCs w:val="32"/>
        </w:rPr>
        <w:t>发挥</w:t>
      </w:r>
      <w:r>
        <w:rPr>
          <w:rFonts w:ascii="仿宋" w:eastAsia="仿宋" w:hAnsi="仿宋" w:hint="eastAsia"/>
          <w:sz w:val="32"/>
          <w:szCs w:val="32"/>
          <w:lang w:eastAsia="zh-CN"/>
        </w:rPr>
        <w:t>了</w:t>
      </w:r>
      <w:r w:rsidRPr="006A7899">
        <w:rPr>
          <w:rFonts w:ascii="仿宋" w:eastAsia="仿宋" w:hAnsi="仿宋"/>
          <w:sz w:val="32"/>
          <w:szCs w:val="32"/>
        </w:rPr>
        <w:t>职能职责，强化</w:t>
      </w:r>
      <w:r>
        <w:rPr>
          <w:rFonts w:ascii="仿宋" w:eastAsia="仿宋" w:hAnsi="仿宋" w:hint="eastAsia"/>
          <w:sz w:val="32"/>
          <w:szCs w:val="32"/>
          <w:lang w:eastAsia="zh-CN"/>
        </w:rPr>
        <w:t>了</w:t>
      </w:r>
      <w:r w:rsidRPr="006A7899">
        <w:rPr>
          <w:rFonts w:ascii="仿宋" w:eastAsia="仿宋" w:hAnsi="仿宋"/>
          <w:sz w:val="32"/>
          <w:szCs w:val="32"/>
        </w:rPr>
        <w:t>法治建设，全力维护</w:t>
      </w:r>
      <w:r>
        <w:rPr>
          <w:rFonts w:ascii="仿宋" w:eastAsia="仿宋" w:hAnsi="仿宋" w:hint="eastAsia"/>
          <w:sz w:val="32"/>
          <w:szCs w:val="32"/>
          <w:lang w:eastAsia="zh-CN"/>
        </w:rPr>
        <w:t>了</w:t>
      </w:r>
      <w:r w:rsidRPr="006A7899">
        <w:rPr>
          <w:rFonts w:ascii="仿宋" w:eastAsia="仿宋" w:hAnsi="仿宋"/>
          <w:sz w:val="32"/>
          <w:szCs w:val="32"/>
        </w:rPr>
        <w:t>社会公平正义。进一步深化</w:t>
      </w:r>
      <w:r>
        <w:rPr>
          <w:rFonts w:ascii="仿宋" w:eastAsia="仿宋" w:hAnsi="仿宋" w:hint="eastAsia"/>
          <w:sz w:val="32"/>
          <w:szCs w:val="32"/>
          <w:lang w:eastAsia="zh-CN"/>
        </w:rPr>
        <w:t>了</w:t>
      </w:r>
      <w:r w:rsidRPr="006A7899">
        <w:rPr>
          <w:rFonts w:ascii="仿宋" w:eastAsia="仿宋" w:hAnsi="仿宋"/>
          <w:sz w:val="32"/>
          <w:szCs w:val="32"/>
        </w:rPr>
        <w:t>庭审实质化，强化庭</w:t>
      </w:r>
      <w:r w:rsidRPr="006A7899">
        <w:rPr>
          <w:rFonts w:ascii="仿宋" w:eastAsia="仿宋" w:hAnsi="仿宋"/>
          <w:sz w:val="32"/>
          <w:szCs w:val="32"/>
        </w:rPr>
        <w:lastRenderedPageBreak/>
        <w:t>前会议和证人出庭作证，以庭审实质化方式开庭审理案件。刑事案件结</w:t>
      </w:r>
      <w:r w:rsidRPr="00375A8B">
        <w:rPr>
          <w:rFonts w:ascii="仿宋" w:eastAsia="仿宋" w:hAnsi="仿宋"/>
          <w:sz w:val="32"/>
          <w:szCs w:val="32"/>
        </w:rPr>
        <w:t>案率</w:t>
      </w:r>
      <w:r w:rsidR="00375A8B" w:rsidRPr="00375A8B">
        <w:rPr>
          <w:rFonts w:ascii="仿宋" w:eastAsia="仿宋" w:hAnsi="仿宋" w:hint="eastAsia"/>
          <w:sz w:val="32"/>
          <w:szCs w:val="32"/>
          <w:lang w:eastAsia="zh-CN"/>
        </w:rPr>
        <w:t>95.27</w:t>
      </w:r>
      <w:r w:rsidRPr="00375A8B">
        <w:rPr>
          <w:rFonts w:ascii="仿宋" w:eastAsia="仿宋" w:hAnsi="仿宋"/>
          <w:sz w:val="32"/>
          <w:szCs w:val="32"/>
        </w:rPr>
        <w:t>%。</w:t>
      </w:r>
    </w:p>
    <w:p w:rsidR="00FF1A95" w:rsidRPr="00FF1A95" w:rsidRDefault="00FF1A95" w:rsidP="00FF1A95">
      <w:pPr>
        <w:pStyle w:val="-1"/>
        <w:rPr>
          <w:rFonts w:ascii="仿宋" w:eastAsia="仿宋" w:hAnsi="仿宋"/>
          <w:b/>
          <w:sz w:val="32"/>
          <w:szCs w:val="32"/>
          <w:lang w:eastAsia="zh-CN"/>
        </w:rPr>
      </w:pPr>
      <w:r w:rsidRPr="00FF1A95">
        <w:rPr>
          <w:rFonts w:ascii="仿宋" w:eastAsia="仿宋" w:hAnsi="仿宋" w:hint="eastAsia"/>
          <w:bCs/>
          <w:sz w:val="32"/>
          <w:szCs w:val="32"/>
          <w:lang w:val="uk-UA"/>
        </w:rPr>
        <w:t>该项得分10分</w:t>
      </w:r>
      <w:r>
        <w:rPr>
          <w:rFonts w:ascii="仿宋" w:eastAsia="仿宋" w:hAnsi="仿宋" w:hint="eastAsia"/>
          <w:bCs/>
          <w:sz w:val="32"/>
          <w:szCs w:val="32"/>
          <w:lang w:val="uk-UA" w:eastAsia="zh-CN"/>
        </w:rPr>
        <w:t>。</w:t>
      </w:r>
    </w:p>
    <w:p w:rsidR="00FF1A95" w:rsidRPr="006A7899" w:rsidRDefault="00FF1A95" w:rsidP="00FF1A95">
      <w:pPr>
        <w:pStyle w:val="-1"/>
        <w:rPr>
          <w:rFonts w:ascii="仿宋" w:eastAsia="仿宋" w:hAnsi="仿宋"/>
          <w:sz w:val="32"/>
          <w:szCs w:val="32"/>
        </w:rPr>
      </w:pPr>
      <w:r w:rsidRPr="006A7899">
        <w:rPr>
          <w:rFonts w:ascii="仿宋" w:eastAsia="仿宋" w:hAnsi="仿宋"/>
          <w:sz w:val="32"/>
          <w:szCs w:val="32"/>
        </w:rPr>
        <w:t>（</w:t>
      </w:r>
      <w:r>
        <w:rPr>
          <w:rFonts w:ascii="仿宋" w:eastAsia="仿宋" w:hAnsi="仿宋" w:hint="eastAsia"/>
          <w:sz w:val="32"/>
          <w:szCs w:val="32"/>
          <w:lang w:eastAsia="zh-CN"/>
        </w:rPr>
        <w:t>3</w:t>
      </w:r>
      <w:r w:rsidRPr="006A7899">
        <w:rPr>
          <w:rFonts w:ascii="仿宋" w:eastAsia="仿宋" w:hAnsi="仿宋"/>
          <w:sz w:val="32"/>
          <w:szCs w:val="32"/>
        </w:rPr>
        <w:t>）坚持精准施策，优化法治化营商环境</w:t>
      </w:r>
    </w:p>
    <w:p w:rsidR="00FF1A95" w:rsidRPr="006A7899" w:rsidRDefault="00FF1A95" w:rsidP="00FF1A95">
      <w:pPr>
        <w:pStyle w:val="-1"/>
        <w:rPr>
          <w:rFonts w:ascii="仿宋" w:eastAsia="仿宋" w:hAnsi="仿宋"/>
          <w:sz w:val="32"/>
          <w:szCs w:val="32"/>
        </w:rPr>
      </w:pPr>
      <w:r w:rsidRPr="006A7899">
        <w:rPr>
          <w:rFonts w:ascii="仿宋" w:eastAsia="仿宋" w:hAnsi="仿宋"/>
          <w:sz w:val="32"/>
          <w:szCs w:val="32"/>
        </w:rPr>
        <w:t>绩效目标：找准司法服务结合点，问需于企，精准施策。积极落实好营商环境政策，定期到县重点企业开展走访活动，针对企业提出的疑难问题，制作企业司法需求清单。持续加强与“一站式”矛盾纠纷调处化解中心和各类调解组织的深度对接。</w:t>
      </w:r>
    </w:p>
    <w:p w:rsidR="00FF1A95" w:rsidRDefault="00FF1A95" w:rsidP="00FF1A95">
      <w:pPr>
        <w:pStyle w:val="-1"/>
        <w:rPr>
          <w:rFonts w:ascii="仿宋" w:eastAsia="仿宋" w:hAnsi="仿宋"/>
          <w:sz w:val="32"/>
          <w:szCs w:val="32"/>
          <w:lang w:eastAsia="zh-CN"/>
        </w:rPr>
      </w:pPr>
      <w:r w:rsidRPr="006A7899">
        <w:rPr>
          <w:rFonts w:ascii="仿宋" w:eastAsia="仿宋" w:hAnsi="仿宋"/>
          <w:sz w:val="32"/>
          <w:szCs w:val="32"/>
        </w:rPr>
        <w:t>绩效指标：</w:t>
      </w:r>
      <w:r>
        <w:rPr>
          <w:rFonts w:ascii="仿宋" w:eastAsia="仿宋" w:hAnsi="仿宋" w:hint="eastAsia"/>
          <w:sz w:val="32"/>
          <w:szCs w:val="32"/>
          <w:lang w:eastAsia="zh-CN"/>
        </w:rPr>
        <w:t>2024年我院</w:t>
      </w:r>
      <w:r w:rsidRPr="006A7899">
        <w:rPr>
          <w:rFonts w:ascii="仿宋" w:eastAsia="仿宋" w:hAnsi="仿宋"/>
          <w:sz w:val="32"/>
          <w:szCs w:val="32"/>
        </w:rPr>
        <w:t>强化平等全面依法保护，妥善办理涉企案件，依托“三下三进三联动”工作机制，为企业提供</w:t>
      </w:r>
      <w:r>
        <w:rPr>
          <w:rFonts w:ascii="仿宋" w:eastAsia="仿宋" w:hAnsi="仿宋" w:hint="eastAsia"/>
          <w:sz w:val="32"/>
          <w:szCs w:val="32"/>
          <w:lang w:eastAsia="zh-CN"/>
        </w:rPr>
        <w:t>了</w:t>
      </w:r>
      <w:r w:rsidRPr="006A7899">
        <w:rPr>
          <w:rFonts w:ascii="仿宋" w:eastAsia="仿宋" w:hAnsi="仿宋"/>
          <w:sz w:val="32"/>
          <w:szCs w:val="32"/>
        </w:rPr>
        <w:t>多元化解纷服务，提升</w:t>
      </w:r>
      <w:r>
        <w:rPr>
          <w:rFonts w:ascii="仿宋" w:eastAsia="仿宋" w:hAnsi="仿宋" w:hint="eastAsia"/>
          <w:sz w:val="32"/>
          <w:szCs w:val="32"/>
          <w:lang w:eastAsia="zh-CN"/>
        </w:rPr>
        <w:t>了</w:t>
      </w:r>
      <w:r w:rsidRPr="006A7899">
        <w:rPr>
          <w:rFonts w:ascii="仿宋" w:eastAsia="仿宋" w:hAnsi="仿宋"/>
          <w:sz w:val="32"/>
          <w:szCs w:val="32"/>
        </w:rPr>
        <w:t>涉企纠纷化解效率。法院牵头的“执行合同”等法治化营商环境核心指标持续向好。</w:t>
      </w:r>
    </w:p>
    <w:p w:rsidR="00FF1A95" w:rsidRPr="006A7899" w:rsidRDefault="00FF1A95" w:rsidP="00FF1A95">
      <w:pPr>
        <w:pStyle w:val="-1"/>
        <w:rPr>
          <w:rFonts w:ascii="仿宋" w:eastAsia="仿宋" w:hAnsi="仿宋"/>
          <w:sz w:val="32"/>
          <w:szCs w:val="32"/>
          <w:lang w:eastAsia="zh-CN"/>
        </w:rPr>
      </w:pPr>
      <w:r w:rsidRPr="00FF1A95">
        <w:rPr>
          <w:rFonts w:ascii="仿宋" w:eastAsia="仿宋" w:hAnsi="仿宋" w:hint="eastAsia"/>
          <w:bCs/>
          <w:sz w:val="32"/>
          <w:szCs w:val="32"/>
          <w:lang w:val="uk-UA"/>
        </w:rPr>
        <w:t>该项得分10分</w:t>
      </w:r>
      <w:r>
        <w:rPr>
          <w:rFonts w:ascii="仿宋" w:eastAsia="仿宋" w:hAnsi="仿宋" w:hint="eastAsia"/>
          <w:bCs/>
          <w:sz w:val="32"/>
          <w:szCs w:val="32"/>
          <w:lang w:val="uk-UA" w:eastAsia="zh-CN"/>
        </w:rPr>
        <w:t>。</w:t>
      </w:r>
    </w:p>
    <w:p w:rsidR="00FF1A95" w:rsidRPr="006A7899" w:rsidRDefault="00FF1A95" w:rsidP="00FF1A95">
      <w:pPr>
        <w:pStyle w:val="-1"/>
        <w:rPr>
          <w:rFonts w:ascii="仿宋" w:eastAsia="仿宋" w:hAnsi="仿宋"/>
          <w:sz w:val="32"/>
          <w:szCs w:val="32"/>
        </w:rPr>
      </w:pPr>
      <w:r w:rsidRPr="006A7899">
        <w:rPr>
          <w:rFonts w:ascii="仿宋" w:eastAsia="仿宋" w:hAnsi="仿宋"/>
          <w:sz w:val="32"/>
          <w:szCs w:val="32"/>
        </w:rPr>
        <w:t>（</w:t>
      </w:r>
      <w:r>
        <w:rPr>
          <w:rFonts w:ascii="仿宋" w:eastAsia="仿宋" w:hAnsi="仿宋" w:hint="eastAsia"/>
          <w:sz w:val="32"/>
          <w:szCs w:val="32"/>
          <w:lang w:eastAsia="zh-CN"/>
        </w:rPr>
        <w:t>4</w:t>
      </w:r>
      <w:r w:rsidRPr="006A7899">
        <w:rPr>
          <w:rFonts w:ascii="仿宋" w:eastAsia="仿宋" w:hAnsi="仿宋"/>
          <w:sz w:val="32"/>
          <w:szCs w:val="32"/>
        </w:rPr>
        <w:t>）延伸行政审判职能，助力法治政府建设</w:t>
      </w:r>
    </w:p>
    <w:p w:rsidR="00FF1A95" w:rsidRPr="006A7899" w:rsidRDefault="00FF1A95" w:rsidP="00FF1A95">
      <w:pPr>
        <w:pStyle w:val="-1"/>
        <w:rPr>
          <w:rFonts w:ascii="仿宋" w:eastAsia="仿宋" w:hAnsi="仿宋"/>
          <w:sz w:val="32"/>
          <w:szCs w:val="32"/>
        </w:rPr>
      </w:pPr>
      <w:r w:rsidRPr="006A7899">
        <w:rPr>
          <w:rFonts w:ascii="仿宋" w:eastAsia="仿宋" w:hAnsi="仿宋"/>
          <w:sz w:val="32"/>
          <w:szCs w:val="32"/>
        </w:rPr>
        <w:t>绩效目标：妥善应对行政诉讼新情况新问题。对我县行政审判工作进行分析研判，定期组织全县行政执法人员培训，提升行政执法水平，将行政争议矛盾化解在基层，切实提高行政机关依法行政水平，行政案件受理量每年持续下降。</w:t>
      </w:r>
    </w:p>
    <w:p w:rsidR="00FF1A95" w:rsidRDefault="00FF1A95" w:rsidP="00FF1A95">
      <w:pPr>
        <w:pStyle w:val="-1"/>
        <w:rPr>
          <w:rFonts w:ascii="仿宋" w:eastAsia="仿宋" w:hAnsi="仿宋"/>
          <w:sz w:val="32"/>
          <w:szCs w:val="32"/>
          <w:lang w:eastAsia="zh-CN"/>
        </w:rPr>
      </w:pPr>
      <w:r w:rsidRPr="006A7899">
        <w:rPr>
          <w:rFonts w:ascii="仿宋" w:eastAsia="仿宋" w:hAnsi="仿宋"/>
          <w:sz w:val="32"/>
          <w:szCs w:val="32"/>
        </w:rPr>
        <w:t>绩效指标：</w:t>
      </w:r>
      <w:r>
        <w:rPr>
          <w:rFonts w:ascii="仿宋" w:eastAsia="仿宋" w:hAnsi="仿宋" w:hint="eastAsia"/>
          <w:sz w:val="32"/>
          <w:szCs w:val="32"/>
          <w:lang w:eastAsia="zh-CN"/>
        </w:rPr>
        <w:t>2024年</w:t>
      </w:r>
      <w:r>
        <w:rPr>
          <w:rFonts w:ascii="仿宋" w:eastAsia="仿宋" w:hAnsi="仿宋"/>
          <w:sz w:val="32"/>
          <w:szCs w:val="32"/>
        </w:rPr>
        <w:t>行政机关负责人出庭应诉率</w:t>
      </w:r>
      <w:r w:rsidRPr="006A7899">
        <w:rPr>
          <w:rFonts w:ascii="仿宋" w:eastAsia="仿宋" w:hAnsi="仿宋"/>
          <w:sz w:val="32"/>
          <w:szCs w:val="32"/>
        </w:rPr>
        <w:t>达100%，</w:t>
      </w:r>
      <w:r>
        <w:rPr>
          <w:rFonts w:ascii="仿宋" w:eastAsia="仿宋" w:hAnsi="仿宋" w:hint="eastAsia"/>
          <w:sz w:val="32"/>
          <w:szCs w:val="32"/>
          <w:lang w:eastAsia="zh-CN"/>
        </w:rPr>
        <w:t>并</w:t>
      </w:r>
      <w:r w:rsidRPr="006A7899">
        <w:rPr>
          <w:rFonts w:ascii="仿宋" w:eastAsia="仿宋" w:hAnsi="仿宋"/>
          <w:sz w:val="32"/>
          <w:szCs w:val="32"/>
        </w:rPr>
        <w:t>继续加强司法与行政的良性互动，针对案件审理中发现的问题隐患，向相关职能部门发送</w:t>
      </w:r>
      <w:r>
        <w:rPr>
          <w:rFonts w:ascii="仿宋" w:eastAsia="仿宋" w:hAnsi="仿宋" w:hint="eastAsia"/>
          <w:sz w:val="32"/>
          <w:szCs w:val="32"/>
          <w:lang w:eastAsia="zh-CN"/>
        </w:rPr>
        <w:t>了</w:t>
      </w:r>
      <w:r>
        <w:rPr>
          <w:rFonts w:ascii="仿宋" w:eastAsia="仿宋" w:hAnsi="仿宋"/>
          <w:sz w:val="32"/>
          <w:szCs w:val="32"/>
        </w:rPr>
        <w:t>司法建议，反馈率</w:t>
      </w:r>
      <w:r w:rsidRPr="006A7899">
        <w:rPr>
          <w:rFonts w:ascii="仿宋" w:eastAsia="仿宋" w:hAnsi="仿宋"/>
          <w:sz w:val="32"/>
          <w:szCs w:val="32"/>
        </w:rPr>
        <w:t>达100%。</w:t>
      </w:r>
    </w:p>
    <w:p w:rsidR="00FF1A95" w:rsidRPr="006A7899" w:rsidRDefault="00FF1A95" w:rsidP="00FF1A95">
      <w:pPr>
        <w:pStyle w:val="-1"/>
        <w:rPr>
          <w:rFonts w:ascii="仿宋" w:eastAsia="仿宋" w:hAnsi="仿宋"/>
          <w:sz w:val="32"/>
          <w:szCs w:val="32"/>
          <w:lang w:eastAsia="zh-CN"/>
        </w:rPr>
      </w:pPr>
      <w:r w:rsidRPr="00FF1A95">
        <w:rPr>
          <w:rFonts w:ascii="仿宋" w:eastAsia="仿宋" w:hAnsi="仿宋" w:hint="eastAsia"/>
          <w:bCs/>
          <w:sz w:val="32"/>
          <w:szCs w:val="32"/>
          <w:lang w:val="uk-UA"/>
        </w:rPr>
        <w:t>该项得分10分</w:t>
      </w:r>
      <w:r>
        <w:rPr>
          <w:rFonts w:ascii="仿宋" w:eastAsia="仿宋" w:hAnsi="仿宋" w:hint="eastAsia"/>
          <w:bCs/>
          <w:sz w:val="32"/>
          <w:szCs w:val="32"/>
          <w:lang w:val="uk-UA" w:eastAsia="zh-CN"/>
        </w:rPr>
        <w:t>。</w:t>
      </w:r>
    </w:p>
    <w:p w:rsidR="00FF1A95" w:rsidRPr="006A7899" w:rsidRDefault="00FF1A95" w:rsidP="00FF1A95">
      <w:pPr>
        <w:pStyle w:val="-1"/>
        <w:rPr>
          <w:rFonts w:ascii="仿宋" w:eastAsia="仿宋" w:hAnsi="仿宋"/>
          <w:sz w:val="32"/>
          <w:szCs w:val="32"/>
        </w:rPr>
      </w:pPr>
      <w:r w:rsidRPr="006A7899">
        <w:rPr>
          <w:rFonts w:ascii="仿宋" w:eastAsia="仿宋" w:hAnsi="仿宋"/>
          <w:sz w:val="32"/>
          <w:szCs w:val="32"/>
        </w:rPr>
        <w:t>（</w:t>
      </w:r>
      <w:r>
        <w:rPr>
          <w:rFonts w:ascii="仿宋" w:eastAsia="仿宋" w:hAnsi="仿宋" w:hint="eastAsia"/>
          <w:sz w:val="32"/>
          <w:szCs w:val="32"/>
          <w:lang w:eastAsia="zh-CN"/>
        </w:rPr>
        <w:t>5</w:t>
      </w:r>
      <w:r w:rsidRPr="006A7899">
        <w:rPr>
          <w:rFonts w:ascii="仿宋" w:eastAsia="仿宋" w:hAnsi="仿宋"/>
          <w:sz w:val="32"/>
          <w:szCs w:val="32"/>
        </w:rPr>
        <w:t>）牢树如我在诉意识，优化高品质诉讼服务</w:t>
      </w:r>
    </w:p>
    <w:p w:rsidR="00FF1A95" w:rsidRPr="006A7899" w:rsidRDefault="00FF1A95" w:rsidP="00FF1A95">
      <w:pPr>
        <w:pStyle w:val="-1"/>
        <w:rPr>
          <w:rFonts w:ascii="仿宋" w:eastAsia="仿宋" w:hAnsi="仿宋"/>
          <w:sz w:val="32"/>
          <w:szCs w:val="32"/>
        </w:rPr>
      </w:pPr>
      <w:r w:rsidRPr="006A7899">
        <w:rPr>
          <w:rFonts w:ascii="仿宋" w:eastAsia="仿宋" w:hAnsi="仿宋"/>
          <w:sz w:val="32"/>
          <w:szCs w:val="32"/>
        </w:rPr>
        <w:t>绩效目标：线下诉讼服务中心实现“一次办好”；线上诉讼服务平台实现“一网通办”。线上线下融合服务让“正义提速”，实现24小时诉讼服务“零时差”。</w:t>
      </w:r>
    </w:p>
    <w:p w:rsidR="00FF1A95" w:rsidRDefault="00FF1A95" w:rsidP="00FF1A95">
      <w:pPr>
        <w:pStyle w:val="-1"/>
        <w:rPr>
          <w:rFonts w:ascii="仿宋" w:eastAsia="仿宋" w:hAnsi="仿宋"/>
          <w:sz w:val="32"/>
          <w:szCs w:val="32"/>
          <w:lang w:eastAsia="zh-CN"/>
        </w:rPr>
      </w:pPr>
      <w:r w:rsidRPr="006A7899">
        <w:rPr>
          <w:rFonts w:ascii="仿宋" w:eastAsia="仿宋" w:hAnsi="仿宋"/>
          <w:sz w:val="32"/>
          <w:szCs w:val="32"/>
        </w:rPr>
        <w:lastRenderedPageBreak/>
        <w:t>绩效指标：</w:t>
      </w:r>
      <w:r>
        <w:rPr>
          <w:rFonts w:ascii="仿宋" w:eastAsia="仿宋" w:hAnsi="仿宋" w:hint="eastAsia"/>
          <w:sz w:val="32"/>
          <w:szCs w:val="32"/>
          <w:lang w:eastAsia="zh-CN"/>
        </w:rPr>
        <w:t>2024年</w:t>
      </w:r>
      <w:r w:rsidRPr="006A7899">
        <w:rPr>
          <w:rFonts w:ascii="仿宋" w:eastAsia="仿宋" w:hAnsi="仿宋"/>
          <w:sz w:val="32"/>
          <w:szCs w:val="32"/>
        </w:rPr>
        <w:t>网上受理立案申请，网上缴费率</w:t>
      </w:r>
      <w:r w:rsidR="00375A8B" w:rsidRPr="00375A8B">
        <w:rPr>
          <w:rFonts w:ascii="仿宋" w:eastAsia="仿宋" w:hAnsi="仿宋" w:hint="eastAsia"/>
          <w:sz w:val="32"/>
          <w:szCs w:val="32"/>
          <w:lang w:eastAsia="zh-CN"/>
        </w:rPr>
        <w:t>83.02</w:t>
      </w:r>
      <w:r w:rsidRPr="00375A8B">
        <w:rPr>
          <w:rFonts w:ascii="仿宋" w:eastAsia="仿宋" w:hAnsi="仿宋"/>
          <w:sz w:val="32"/>
          <w:szCs w:val="32"/>
        </w:rPr>
        <w:t>%</w:t>
      </w:r>
      <w:r w:rsidR="00375A8B">
        <w:rPr>
          <w:rFonts w:ascii="仿宋" w:eastAsia="仿宋" w:hAnsi="仿宋" w:hint="eastAsia"/>
          <w:sz w:val="32"/>
          <w:szCs w:val="32"/>
          <w:lang w:eastAsia="zh-CN"/>
        </w:rPr>
        <w:t>。</w:t>
      </w:r>
    </w:p>
    <w:p w:rsidR="00FF1A95" w:rsidRPr="006A7899" w:rsidRDefault="00FF1A95" w:rsidP="00FF1A95">
      <w:pPr>
        <w:pStyle w:val="-1"/>
        <w:rPr>
          <w:rFonts w:ascii="仿宋" w:eastAsia="仿宋" w:hAnsi="仿宋"/>
          <w:sz w:val="32"/>
          <w:szCs w:val="32"/>
          <w:lang w:eastAsia="zh-CN"/>
        </w:rPr>
      </w:pPr>
      <w:r w:rsidRPr="00FF1A95">
        <w:rPr>
          <w:rFonts w:ascii="仿宋" w:eastAsia="仿宋" w:hAnsi="仿宋" w:hint="eastAsia"/>
          <w:bCs/>
          <w:sz w:val="32"/>
          <w:szCs w:val="32"/>
          <w:lang w:val="uk-UA"/>
        </w:rPr>
        <w:t>该项得分</w:t>
      </w:r>
      <w:r w:rsidR="006E25B8">
        <w:rPr>
          <w:rFonts w:ascii="仿宋" w:eastAsia="仿宋" w:hAnsi="仿宋" w:hint="eastAsia"/>
          <w:bCs/>
          <w:sz w:val="32"/>
          <w:szCs w:val="32"/>
          <w:lang w:val="uk-UA" w:eastAsia="zh-CN"/>
        </w:rPr>
        <w:t>8</w:t>
      </w:r>
      <w:r w:rsidRPr="00FF1A95">
        <w:rPr>
          <w:rFonts w:ascii="仿宋" w:eastAsia="仿宋" w:hAnsi="仿宋" w:hint="eastAsia"/>
          <w:bCs/>
          <w:sz w:val="32"/>
          <w:szCs w:val="32"/>
          <w:lang w:val="uk-UA"/>
        </w:rPr>
        <w:t>分</w:t>
      </w:r>
      <w:r>
        <w:rPr>
          <w:rFonts w:ascii="仿宋" w:eastAsia="仿宋" w:hAnsi="仿宋" w:hint="eastAsia"/>
          <w:bCs/>
          <w:sz w:val="32"/>
          <w:szCs w:val="32"/>
          <w:lang w:val="uk-UA" w:eastAsia="zh-CN"/>
        </w:rPr>
        <w:t>。</w:t>
      </w:r>
    </w:p>
    <w:p w:rsidR="00FF1A95" w:rsidRPr="006A7899" w:rsidRDefault="00FF1A95" w:rsidP="00FF1A95">
      <w:pPr>
        <w:pStyle w:val="-1"/>
        <w:rPr>
          <w:rFonts w:ascii="仿宋" w:eastAsia="仿宋" w:hAnsi="仿宋"/>
          <w:sz w:val="32"/>
          <w:szCs w:val="32"/>
        </w:rPr>
      </w:pPr>
      <w:r w:rsidRPr="006A7899">
        <w:rPr>
          <w:rFonts w:ascii="仿宋" w:eastAsia="仿宋" w:hAnsi="仿宋"/>
          <w:sz w:val="32"/>
          <w:szCs w:val="32"/>
        </w:rPr>
        <w:t>（</w:t>
      </w:r>
      <w:r>
        <w:rPr>
          <w:rFonts w:ascii="仿宋" w:eastAsia="仿宋" w:hAnsi="仿宋" w:hint="eastAsia"/>
          <w:sz w:val="32"/>
          <w:szCs w:val="32"/>
          <w:lang w:eastAsia="zh-CN"/>
        </w:rPr>
        <w:t>6</w:t>
      </w:r>
      <w:r w:rsidRPr="006A7899">
        <w:rPr>
          <w:rFonts w:ascii="仿宋" w:eastAsia="仿宋" w:hAnsi="仿宋"/>
          <w:sz w:val="32"/>
          <w:szCs w:val="32"/>
        </w:rPr>
        <w:t>）牢树刚柔并济理念，深化立体化执行攻坚</w:t>
      </w:r>
    </w:p>
    <w:p w:rsidR="00FF1A95" w:rsidRPr="00375A8B" w:rsidRDefault="00FF1A95" w:rsidP="00FF1A95">
      <w:pPr>
        <w:pStyle w:val="-1"/>
        <w:rPr>
          <w:rFonts w:ascii="仿宋" w:eastAsia="仿宋" w:hAnsi="仿宋"/>
          <w:sz w:val="32"/>
          <w:szCs w:val="32"/>
        </w:rPr>
      </w:pPr>
      <w:r w:rsidRPr="006A7899">
        <w:rPr>
          <w:rFonts w:ascii="仿宋" w:eastAsia="仿宋" w:hAnsi="仿宋"/>
          <w:sz w:val="32"/>
          <w:szCs w:val="32"/>
        </w:rPr>
        <w:t>绩效目标：巩固基本解决执行难成果，持续保持高压执行态势，打通查人找物、精准惩戒、打击拒执等方面堵点，用足用活执行措施。加大集中执行、专项执行密度，聚焦涉民生、涉中小企业等专项执行行动，加大失信惩戒力度，切实将群众的</w:t>
      </w:r>
      <w:r w:rsidRPr="00375A8B">
        <w:rPr>
          <w:rFonts w:ascii="仿宋" w:eastAsia="仿宋" w:hAnsi="仿宋"/>
          <w:sz w:val="32"/>
          <w:szCs w:val="32"/>
        </w:rPr>
        <w:t>“纸上权利”变成“真金白银”。</w:t>
      </w:r>
    </w:p>
    <w:p w:rsidR="00FF1A95" w:rsidRDefault="00FF1A95" w:rsidP="00FF1A95">
      <w:pPr>
        <w:pStyle w:val="-1"/>
        <w:rPr>
          <w:rFonts w:ascii="仿宋" w:eastAsia="仿宋" w:hAnsi="仿宋"/>
          <w:sz w:val="32"/>
          <w:szCs w:val="32"/>
          <w:lang w:eastAsia="zh-CN"/>
        </w:rPr>
      </w:pPr>
      <w:r w:rsidRPr="00375A8B">
        <w:rPr>
          <w:rFonts w:ascii="仿宋" w:eastAsia="仿宋" w:hAnsi="仿宋"/>
          <w:sz w:val="32"/>
          <w:szCs w:val="32"/>
        </w:rPr>
        <w:t>绩效指标：</w:t>
      </w:r>
      <w:r w:rsidRPr="00375A8B">
        <w:rPr>
          <w:rFonts w:ascii="仿宋" w:eastAsia="仿宋" w:hAnsi="仿宋" w:hint="eastAsia"/>
          <w:sz w:val="32"/>
          <w:szCs w:val="32"/>
          <w:lang w:eastAsia="zh-CN"/>
        </w:rPr>
        <w:t>2024年我院</w:t>
      </w:r>
      <w:r w:rsidRPr="00375A8B">
        <w:rPr>
          <w:rFonts w:ascii="仿宋" w:eastAsia="仿宋" w:hAnsi="仿宋"/>
          <w:sz w:val="32"/>
          <w:szCs w:val="32"/>
        </w:rPr>
        <w:t>全年开展集中执行20次，新收执行案结案率</w:t>
      </w:r>
      <w:r w:rsidR="00375A8B" w:rsidRPr="00375A8B">
        <w:rPr>
          <w:rFonts w:ascii="仿宋" w:eastAsia="仿宋" w:hAnsi="仿宋" w:hint="eastAsia"/>
          <w:sz w:val="32"/>
          <w:szCs w:val="32"/>
          <w:lang w:eastAsia="zh-CN"/>
        </w:rPr>
        <w:t>75.69</w:t>
      </w:r>
      <w:r w:rsidRPr="00375A8B">
        <w:rPr>
          <w:rFonts w:ascii="仿宋" w:eastAsia="仿宋" w:hAnsi="仿宋"/>
          <w:sz w:val="32"/>
          <w:szCs w:val="32"/>
        </w:rPr>
        <w:t>%。扎实开展失信被执行人大曝光，在抖音、微信公众号上发布的失信被执行人名单</w:t>
      </w:r>
      <w:r w:rsidR="00375A8B" w:rsidRPr="00375A8B">
        <w:rPr>
          <w:rFonts w:ascii="仿宋" w:eastAsia="仿宋" w:hAnsi="仿宋" w:hint="eastAsia"/>
          <w:sz w:val="32"/>
          <w:szCs w:val="32"/>
          <w:lang w:eastAsia="zh-CN"/>
        </w:rPr>
        <w:t>28</w:t>
      </w:r>
      <w:r w:rsidRPr="00375A8B">
        <w:rPr>
          <w:rFonts w:ascii="仿宋" w:eastAsia="仿宋" w:hAnsi="仿宋"/>
          <w:sz w:val="32"/>
          <w:szCs w:val="32"/>
        </w:rPr>
        <w:t>次。</w:t>
      </w:r>
    </w:p>
    <w:p w:rsidR="00FF1A95" w:rsidRPr="00FF1A95" w:rsidRDefault="00FF1A95" w:rsidP="00FF1A95">
      <w:pPr>
        <w:spacing w:line="560" w:lineRule="exact"/>
        <w:ind w:firstLine="645"/>
        <w:rPr>
          <w:rFonts w:ascii="仿宋" w:eastAsia="仿宋" w:hAnsi="仿宋"/>
          <w:bCs/>
          <w:sz w:val="32"/>
          <w:szCs w:val="32"/>
          <w:lang w:val="uk-UA"/>
        </w:rPr>
      </w:pPr>
      <w:r w:rsidRPr="00FF1A95">
        <w:rPr>
          <w:rFonts w:ascii="仿宋" w:eastAsia="仿宋" w:hAnsi="仿宋" w:hint="eastAsia"/>
          <w:bCs/>
          <w:sz w:val="32"/>
          <w:szCs w:val="32"/>
          <w:lang w:val="uk-UA"/>
        </w:rPr>
        <w:t>该项得分</w:t>
      </w:r>
      <w:r w:rsidR="00375A8B">
        <w:rPr>
          <w:rFonts w:ascii="仿宋" w:eastAsia="仿宋" w:hAnsi="仿宋" w:hint="eastAsia"/>
          <w:bCs/>
          <w:sz w:val="32"/>
          <w:szCs w:val="32"/>
          <w:lang w:val="uk-UA"/>
        </w:rPr>
        <w:t>8</w:t>
      </w:r>
      <w:r w:rsidRPr="00FF1A95">
        <w:rPr>
          <w:rFonts w:ascii="仿宋" w:eastAsia="仿宋" w:hAnsi="仿宋" w:hint="eastAsia"/>
          <w:bCs/>
          <w:sz w:val="32"/>
          <w:szCs w:val="32"/>
          <w:lang w:val="uk-UA"/>
        </w:rPr>
        <w:t>分。</w:t>
      </w:r>
    </w:p>
    <w:p w:rsidR="00FF1A95" w:rsidRPr="006A7899" w:rsidRDefault="00FF1A95" w:rsidP="00FF1A95">
      <w:pPr>
        <w:pStyle w:val="-1"/>
        <w:rPr>
          <w:rFonts w:ascii="仿宋" w:eastAsia="仿宋" w:hAnsi="仿宋"/>
          <w:sz w:val="32"/>
          <w:szCs w:val="32"/>
        </w:rPr>
      </w:pPr>
      <w:r w:rsidRPr="006A7899">
        <w:rPr>
          <w:rFonts w:ascii="仿宋" w:eastAsia="仿宋" w:hAnsi="仿宋"/>
          <w:sz w:val="32"/>
          <w:szCs w:val="32"/>
        </w:rPr>
        <w:t>（</w:t>
      </w:r>
      <w:r>
        <w:rPr>
          <w:rFonts w:ascii="仿宋" w:eastAsia="仿宋" w:hAnsi="仿宋" w:hint="eastAsia"/>
          <w:sz w:val="32"/>
          <w:szCs w:val="32"/>
          <w:lang w:eastAsia="zh-CN"/>
        </w:rPr>
        <w:t>7</w:t>
      </w:r>
      <w:r w:rsidRPr="006A7899">
        <w:rPr>
          <w:rFonts w:ascii="仿宋" w:eastAsia="仿宋" w:hAnsi="仿宋"/>
          <w:sz w:val="32"/>
          <w:szCs w:val="32"/>
        </w:rPr>
        <w:t>）强化法治宣传，弘扬社会主义核心价值观</w:t>
      </w:r>
    </w:p>
    <w:p w:rsidR="00FF1A95" w:rsidRPr="006A7899" w:rsidRDefault="00FF1A95" w:rsidP="00FF1A95">
      <w:pPr>
        <w:pStyle w:val="-1"/>
        <w:rPr>
          <w:rFonts w:ascii="仿宋" w:eastAsia="仿宋" w:hAnsi="仿宋"/>
          <w:sz w:val="32"/>
          <w:szCs w:val="32"/>
        </w:rPr>
      </w:pPr>
      <w:r w:rsidRPr="006A7899">
        <w:rPr>
          <w:rFonts w:ascii="仿宋" w:eastAsia="仿宋" w:hAnsi="仿宋"/>
          <w:sz w:val="32"/>
          <w:szCs w:val="32"/>
        </w:rPr>
        <w:t>绩效目标：聚焦重点工作，充分利用好本院新媒体平台，弘扬法院正能量，传递司法好声音。深入群众中大力开展巡回审判、以案释法和法治宣讲等活动，引导人民群众增强法治观念和依法维权意识，从源头上预防减少诉讼案件。</w:t>
      </w:r>
    </w:p>
    <w:p w:rsidR="00FF1A95" w:rsidRPr="00FF1A95" w:rsidRDefault="00FF1A95" w:rsidP="00FF1A95">
      <w:pPr>
        <w:pStyle w:val="-1"/>
        <w:rPr>
          <w:rFonts w:ascii="仿宋" w:eastAsia="仿宋" w:hAnsi="仿宋"/>
          <w:sz w:val="32"/>
          <w:szCs w:val="32"/>
          <w:lang w:val="uk-UA" w:eastAsia="zh-CN"/>
        </w:rPr>
      </w:pPr>
      <w:r w:rsidRPr="006A7899">
        <w:rPr>
          <w:rFonts w:ascii="仿宋" w:eastAsia="仿宋" w:hAnsi="仿宋"/>
          <w:sz w:val="32"/>
          <w:szCs w:val="32"/>
        </w:rPr>
        <w:t>绩效指标：</w:t>
      </w:r>
      <w:r>
        <w:rPr>
          <w:rFonts w:ascii="仿宋" w:eastAsia="仿宋" w:hAnsi="仿宋" w:hint="eastAsia"/>
          <w:sz w:val="32"/>
          <w:szCs w:val="32"/>
          <w:lang w:eastAsia="zh-CN"/>
        </w:rPr>
        <w:t>2024年我院</w:t>
      </w:r>
      <w:r w:rsidRPr="006A7899">
        <w:rPr>
          <w:rFonts w:ascii="仿宋" w:eastAsia="仿宋" w:hAnsi="仿宋"/>
          <w:sz w:val="32"/>
          <w:szCs w:val="32"/>
        </w:rPr>
        <w:t>全年本院微信公众号累计发布原创宣传稿</w:t>
      </w:r>
      <w:r w:rsidRPr="00375A8B">
        <w:rPr>
          <w:rFonts w:ascii="仿宋" w:eastAsia="仿宋" w:hAnsi="仿宋"/>
          <w:sz w:val="32"/>
          <w:szCs w:val="32"/>
        </w:rPr>
        <w:t>件</w:t>
      </w:r>
      <w:r w:rsidR="00375A8B" w:rsidRPr="00375A8B">
        <w:rPr>
          <w:rFonts w:ascii="仿宋" w:eastAsia="仿宋" w:hAnsi="仿宋" w:hint="eastAsia"/>
          <w:sz w:val="32"/>
          <w:szCs w:val="32"/>
          <w:lang w:eastAsia="zh-CN"/>
        </w:rPr>
        <w:t>346</w:t>
      </w:r>
      <w:r w:rsidRPr="00375A8B">
        <w:rPr>
          <w:rFonts w:ascii="仿宋" w:eastAsia="仿宋" w:hAnsi="仿宋"/>
          <w:sz w:val="32"/>
          <w:szCs w:val="32"/>
        </w:rPr>
        <w:t>篇，加强主流媒体对接协调，在央级媒体刊发平山法院信息</w:t>
      </w:r>
      <w:r w:rsidR="00375A8B" w:rsidRPr="00375A8B">
        <w:rPr>
          <w:rFonts w:ascii="仿宋" w:eastAsia="仿宋" w:hAnsi="仿宋" w:hint="eastAsia"/>
          <w:sz w:val="32"/>
          <w:szCs w:val="32"/>
          <w:lang w:eastAsia="zh-CN"/>
        </w:rPr>
        <w:t>9</w:t>
      </w:r>
      <w:r w:rsidRPr="00375A8B">
        <w:rPr>
          <w:rFonts w:ascii="仿宋" w:eastAsia="仿宋" w:hAnsi="仿宋"/>
          <w:sz w:val="32"/>
          <w:szCs w:val="32"/>
        </w:rPr>
        <w:t>条，省级媒体刊发信息</w:t>
      </w:r>
      <w:r w:rsidR="00375A8B" w:rsidRPr="00375A8B">
        <w:rPr>
          <w:rFonts w:ascii="仿宋" w:eastAsia="仿宋" w:hAnsi="仿宋" w:hint="eastAsia"/>
          <w:sz w:val="32"/>
          <w:szCs w:val="32"/>
          <w:lang w:eastAsia="zh-CN"/>
        </w:rPr>
        <w:t>12</w:t>
      </w:r>
      <w:r w:rsidRPr="00375A8B">
        <w:rPr>
          <w:rFonts w:ascii="仿宋" w:eastAsia="仿宋" w:hAnsi="仿宋"/>
          <w:sz w:val="32"/>
          <w:szCs w:val="32"/>
        </w:rPr>
        <w:t>条,提升</w:t>
      </w:r>
      <w:r w:rsidRPr="00375A8B">
        <w:rPr>
          <w:rFonts w:ascii="仿宋" w:eastAsia="仿宋" w:hAnsi="仿宋" w:hint="eastAsia"/>
          <w:sz w:val="32"/>
          <w:szCs w:val="32"/>
          <w:lang w:eastAsia="zh-CN"/>
        </w:rPr>
        <w:t>了</w:t>
      </w:r>
      <w:r w:rsidRPr="00375A8B">
        <w:rPr>
          <w:rFonts w:ascii="仿宋" w:eastAsia="仿宋" w:hAnsi="仿宋"/>
          <w:sz w:val="32"/>
          <w:szCs w:val="32"/>
        </w:rPr>
        <w:t>普法声势。借助新技术不断创新形式做特色宣传，拍摄制作</w:t>
      </w:r>
      <w:r w:rsidRPr="00375A8B">
        <w:rPr>
          <w:rFonts w:ascii="仿宋" w:eastAsia="仿宋" w:hAnsi="仿宋" w:hint="eastAsia"/>
          <w:sz w:val="32"/>
          <w:szCs w:val="32"/>
          <w:lang w:eastAsia="zh-CN"/>
        </w:rPr>
        <w:t>了</w:t>
      </w:r>
      <w:r w:rsidRPr="00375A8B">
        <w:rPr>
          <w:rFonts w:ascii="仿宋" w:eastAsia="仿宋" w:hAnsi="仿宋"/>
          <w:sz w:val="32"/>
          <w:szCs w:val="32"/>
        </w:rPr>
        <w:t>微视频、微动漫</w:t>
      </w:r>
      <w:r w:rsidR="00375A8B" w:rsidRPr="00375A8B">
        <w:rPr>
          <w:rFonts w:ascii="仿宋" w:eastAsia="仿宋" w:hAnsi="仿宋" w:hint="eastAsia"/>
          <w:sz w:val="32"/>
          <w:szCs w:val="32"/>
          <w:lang w:eastAsia="zh-CN"/>
        </w:rPr>
        <w:t>18</w:t>
      </w:r>
      <w:r w:rsidRPr="00375A8B">
        <w:rPr>
          <w:rFonts w:ascii="仿宋" w:eastAsia="仿宋" w:hAnsi="仿宋"/>
          <w:sz w:val="32"/>
          <w:szCs w:val="32"/>
        </w:rPr>
        <w:t>个。</w:t>
      </w:r>
    </w:p>
    <w:p w:rsidR="00B924C6" w:rsidRPr="00FF1A95" w:rsidRDefault="00FF1A95" w:rsidP="002A2D15">
      <w:pPr>
        <w:spacing w:line="560" w:lineRule="exact"/>
        <w:ind w:firstLine="645"/>
        <w:rPr>
          <w:rFonts w:ascii="仿宋" w:eastAsia="仿宋" w:hAnsi="仿宋"/>
          <w:bCs/>
          <w:sz w:val="32"/>
          <w:szCs w:val="32"/>
          <w:lang w:val="uk-UA"/>
        </w:rPr>
      </w:pPr>
      <w:r w:rsidRPr="00FF1A95">
        <w:rPr>
          <w:rFonts w:ascii="仿宋" w:eastAsia="仿宋" w:hAnsi="仿宋" w:hint="eastAsia"/>
          <w:bCs/>
          <w:sz w:val="32"/>
          <w:szCs w:val="32"/>
          <w:lang w:val="uk-UA"/>
        </w:rPr>
        <w:t>该项得分10分。</w:t>
      </w:r>
    </w:p>
    <w:p w:rsidR="00EC65C3" w:rsidRDefault="00F11403">
      <w:pPr>
        <w:spacing w:line="560" w:lineRule="exact"/>
        <w:ind w:firstLineChars="200" w:firstLine="640"/>
        <w:rPr>
          <w:rFonts w:ascii="黑体" w:eastAsia="黑体" w:hAnsi="黑体"/>
          <w:sz w:val="32"/>
          <w:szCs w:val="32"/>
        </w:rPr>
      </w:pPr>
      <w:r>
        <w:rPr>
          <w:rFonts w:ascii="黑体" w:eastAsia="黑体" w:hAnsi="黑体" w:hint="eastAsia"/>
          <w:sz w:val="32"/>
          <w:szCs w:val="32"/>
        </w:rPr>
        <w:t>四、评价结论和评价等级</w:t>
      </w:r>
    </w:p>
    <w:p w:rsidR="00EC65C3" w:rsidRDefault="002A2D15" w:rsidP="00B924C6">
      <w:pPr>
        <w:spacing w:line="560" w:lineRule="exact"/>
        <w:ind w:firstLineChars="200" w:firstLine="640"/>
        <w:rPr>
          <w:rFonts w:ascii="仿宋" w:eastAsia="仿宋" w:hAnsi="仿宋"/>
          <w:sz w:val="32"/>
          <w:szCs w:val="32"/>
        </w:rPr>
      </w:pPr>
      <w:r w:rsidRPr="005C710A">
        <w:rPr>
          <w:rFonts w:ascii="仿宋" w:eastAsia="仿宋" w:hAnsi="仿宋" w:cs="仿宋_GB2312" w:hint="eastAsia"/>
          <w:sz w:val="32"/>
          <w:szCs w:val="32"/>
        </w:rPr>
        <w:t>根据</w:t>
      </w:r>
      <w:r>
        <w:rPr>
          <w:rFonts w:ascii="仿宋" w:eastAsia="仿宋" w:hAnsi="仿宋" w:hint="eastAsia"/>
          <w:sz w:val="32"/>
          <w:szCs w:val="32"/>
        </w:rPr>
        <w:t>部门职责定位和各项工作履职情况进行综合评价</w:t>
      </w:r>
      <w:r w:rsidRPr="005C710A">
        <w:rPr>
          <w:rFonts w:ascii="仿宋" w:eastAsia="仿宋" w:hAnsi="仿宋" w:cs="仿宋_GB2312" w:hint="eastAsia"/>
          <w:sz w:val="32"/>
          <w:szCs w:val="32"/>
        </w:rPr>
        <w:t>，</w:t>
      </w:r>
      <w:r w:rsidR="00BA550D">
        <w:rPr>
          <w:rFonts w:ascii="仿宋" w:eastAsia="仿宋" w:hAnsi="仿宋" w:cs="仿宋_GB2312" w:hint="eastAsia"/>
          <w:sz w:val="32"/>
          <w:szCs w:val="32"/>
        </w:rPr>
        <w:t>我单位</w:t>
      </w:r>
      <w:r w:rsidRPr="005C710A">
        <w:rPr>
          <w:rFonts w:ascii="仿宋" w:eastAsia="仿宋" w:hAnsi="仿宋" w:cs="仿宋_GB2312" w:hint="eastAsia"/>
          <w:sz w:val="32"/>
          <w:szCs w:val="32"/>
        </w:rPr>
        <w:t>自评得</w:t>
      </w:r>
      <w:r w:rsidRPr="00375A8B">
        <w:rPr>
          <w:rFonts w:ascii="仿宋" w:eastAsia="仿宋" w:hAnsi="仿宋" w:cs="仿宋_GB2312" w:hint="eastAsia"/>
          <w:sz w:val="32"/>
          <w:szCs w:val="32"/>
        </w:rPr>
        <w:t>分为</w:t>
      </w:r>
      <w:r w:rsidR="00D02ADF" w:rsidRPr="00375A8B">
        <w:rPr>
          <w:rFonts w:ascii="仿宋" w:eastAsia="仿宋" w:hAnsi="仿宋" w:cs="仿宋_GB2312" w:hint="eastAsia"/>
          <w:sz w:val="32"/>
          <w:szCs w:val="32"/>
        </w:rPr>
        <w:t>9</w:t>
      </w:r>
      <w:r w:rsidR="006E25B8">
        <w:rPr>
          <w:rFonts w:ascii="仿宋" w:eastAsia="仿宋" w:hAnsi="仿宋" w:cs="仿宋_GB2312" w:hint="eastAsia"/>
          <w:sz w:val="32"/>
          <w:szCs w:val="32"/>
        </w:rPr>
        <w:t>6</w:t>
      </w:r>
      <w:r w:rsidRPr="00375A8B">
        <w:rPr>
          <w:rFonts w:ascii="仿宋" w:eastAsia="仿宋" w:hAnsi="仿宋" w:cs="仿宋_GB2312" w:hint="eastAsia"/>
          <w:sz w:val="32"/>
          <w:szCs w:val="32"/>
        </w:rPr>
        <w:t>分</w:t>
      </w:r>
      <w:r w:rsidRPr="005C710A">
        <w:rPr>
          <w:rFonts w:ascii="仿宋" w:eastAsia="仿宋" w:hAnsi="仿宋" w:cs="仿宋_GB2312" w:hint="eastAsia"/>
          <w:sz w:val="32"/>
          <w:szCs w:val="32"/>
        </w:rPr>
        <w:t>，</w:t>
      </w:r>
      <w:r w:rsidR="00BA550D">
        <w:rPr>
          <w:rFonts w:ascii="仿宋" w:eastAsia="仿宋" w:hAnsi="仿宋" w:cs="仿宋_GB2312" w:hint="eastAsia"/>
          <w:sz w:val="32"/>
          <w:szCs w:val="32"/>
        </w:rPr>
        <w:t>综合绩效评价</w:t>
      </w:r>
      <w:r w:rsidRPr="005C710A">
        <w:rPr>
          <w:rFonts w:ascii="仿宋" w:eastAsia="仿宋" w:hAnsi="仿宋" w:cs="仿宋_GB2312" w:hint="eastAsia"/>
          <w:sz w:val="32"/>
          <w:szCs w:val="32"/>
        </w:rPr>
        <w:t>等级为优秀。</w:t>
      </w:r>
    </w:p>
    <w:p w:rsidR="006E25B8" w:rsidRPr="006E25B8" w:rsidRDefault="00F11403" w:rsidP="006E25B8">
      <w:pPr>
        <w:spacing w:line="560" w:lineRule="exact"/>
        <w:ind w:firstLineChars="200" w:firstLine="640"/>
        <w:rPr>
          <w:rFonts w:ascii="黑体" w:eastAsia="黑体" w:hAnsi="黑体"/>
          <w:sz w:val="32"/>
          <w:szCs w:val="32"/>
        </w:rPr>
      </w:pPr>
      <w:r>
        <w:rPr>
          <w:rFonts w:ascii="黑体" w:eastAsia="黑体" w:hAnsi="黑体" w:hint="eastAsia"/>
          <w:sz w:val="32"/>
          <w:szCs w:val="32"/>
        </w:rPr>
        <w:t>五、存在的问题及改进措施</w:t>
      </w:r>
    </w:p>
    <w:p w:rsidR="00775E04" w:rsidRDefault="006E25B8" w:rsidP="006E25B8">
      <w:pPr>
        <w:spacing w:line="560" w:lineRule="exact"/>
        <w:ind w:firstLineChars="200" w:firstLine="640"/>
        <w:rPr>
          <w:rFonts w:ascii="仿宋" w:eastAsia="仿宋" w:hAnsi="仿宋"/>
          <w:sz w:val="32"/>
          <w:szCs w:val="32"/>
        </w:rPr>
      </w:pPr>
      <w:r w:rsidRPr="006E25B8">
        <w:rPr>
          <w:rFonts w:ascii="仿宋" w:eastAsia="仿宋" w:hAnsi="仿宋" w:hint="eastAsia"/>
          <w:sz w:val="32"/>
          <w:szCs w:val="32"/>
        </w:rPr>
        <w:lastRenderedPageBreak/>
        <w:t>在项目实施方面，我</w:t>
      </w:r>
      <w:r w:rsidR="006111C9">
        <w:rPr>
          <w:rFonts w:ascii="仿宋" w:eastAsia="仿宋" w:hAnsi="仿宋" w:hint="eastAsia"/>
          <w:sz w:val="32"/>
          <w:szCs w:val="32"/>
        </w:rPr>
        <w:t>院</w:t>
      </w:r>
      <w:r w:rsidRPr="006E25B8">
        <w:rPr>
          <w:rFonts w:ascii="仿宋" w:eastAsia="仿宋" w:hAnsi="仿宋" w:hint="eastAsia"/>
          <w:sz w:val="32"/>
          <w:szCs w:val="32"/>
        </w:rPr>
        <w:t>将进一步提高工作效率，加大项目经费绩效评价考核力度，保证项目实施进度，切实提高预算管理水平。充分发挥各个项目的效能，在解决问题之时，要确保把解决执行难落到实处，让群众切实感受到我院司法为民的初心，全力保障经济社会平稳健康发展，增强人民群众司法获得感。</w:t>
      </w:r>
    </w:p>
    <w:p w:rsidR="00551C3B" w:rsidRDefault="00551C3B" w:rsidP="000361F0">
      <w:pPr>
        <w:spacing w:line="560" w:lineRule="exact"/>
        <w:rPr>
          <w:rFonts w:ascii="仿宋" w:eastAsia="仿宋" w:hAnsi="仿宋"/>
          <w:sz w:val="32"/>
          <w:szCs w:val="32"/>
        </w:rPr>
      </w:pPr>
    </w:p>
    <w:p w:rsidR="006E25B8" w:rsidRPr="00551C3B" w:rsidRDefault="006E25B8" w:rsidP="000361F0">
      <w:pPr>
        <w:spacing w:line="560" w:lineRule="exact"/>
        <w:rPr>
          <w:rFonts w:ascii="仿宋" w:eastAsia="仿宋" w:hAnsi="仿宋"/>
          <w:sz w:val="32"/>
          <w:szCs w:val="32"/>
        </w:rPr>
      </w:pPr>
    </w:p>
    <w:p w:rsidR="00775E04" w:rsidRDefault="00775E04" w:rsidP="00775E04">
      <w:pPr>
        <w:spacing w:line="560" w:lineRule="exact"/>
        <w:ind w:right="160"/>
        <w:jc w:val="right"/>
        <w:rPr>
          <w:rFonts w:ascii="仿宋" w:eastAsia="仿宋" w:hAnsi="仿宋"/>
          <w:sz w:val="32"/>
          <w:szCs w:val="32"/>
        </w:rPr>
      </w:pPr>
      <w:r>
        <w:rPr>
          <w:rFonts w:ascii="仿宋" w:eastAsia="仿宋" w:hAnsi="仿宋" w:hint="eastAsia"/>
          <w:sz w:val="32"/>
          <w:szCs w:val="32"/>
        </w:rPr>
        <w:t>平山县人民法院</w:t>
      </w:r>
    </w:p>
    <w:p w:rsidR="00EC65C3" w:rsidRPr="00551C3B" w:rsidRDefault="00775E04" w:rsidP="00551C3B">
      <w:pPr>
        <w:spacing w:line="560" w:lineRule="exact"/>
        <w:jc w:val="right"/>
        <w:rPr>
          <w:rFonts w:ascii="仿宋" w:eastAsia="仿宋" w:hAnsi="仿宋"/>
          <w:sz w:val="32"/>
          <w:szCs w:val="32"/>
        </w:rPr>
      </w:pPr>
      <w:r>
        <w:rPr>
          <w:rFonts w:ascii="仿宋" w:eastAsia="仿宋" w:hAnsi="仿宋" w:hint="eastAsia"/>
          <w:sz w:val="32"/>
          <w:szCs w:val="32"/>
        </w:rPr>
        <w:t>202</w:t>
      </w:r>
      <w:r w:rsidR="000361F0">
        <w:rPr>
          <w:rFonts w:ascii="仿宋" w:eastAsia="仿宋" w:hAnsi="仿宋" w:hint="eastAsia"/>
          <w:sz w:val="32"/>
          <w:szCs w:val="32"/>
        </w:rPr>
        <w:t>5</w:t>
      </w:r>
      <w:r>
        <w:rPr>
          <w:rFonts w:ascii="仿宋" w:eastAsia="仿宋" w:hAnsi="仿宋" w:hint="eastAsia"/>
          <w:sz w:val="32"/>
          <w:szCs w:val="32"/>
        </w:rPr>
        <w:t>年</w:t>
      </w:r>
      <w:r w:rsidR="000361F0">
        <w:rPr>
          <w:rFonts w:ascii="仿宋" w:eastAsia="仿宋" w:hAnsi="仿宋" w:hint="eastAsia"/>
          <w:sz w:val="32"/>
          <w:szCs w:val="32"/>
        </w:rPr>
        <w:t>3</w:t>
      </w:r>
      <w:r>
        <w:rPr>
          <w:rFonts w:ascii="仿宋" w:eastAsia="仿宋" w:hAnsi="仿宋" w:hint="eastAsia"/>
          <w:sz w:val="32"/>
          <w:szCs w:val="32"/>
        </w:rPr>
        <w:t>月</w:t>
      </w:r>
      <w:r w:rsidR="000361F0">
        <w:rPr>
          <w:rFonts w:ascii="仿宋" w:eastAsia="仿宋" w:hAnsi="仿宋" w:hint="eastAsia"/>
          <w:sz w:val="32"/>
          <w:szCs w:val="32"/>
        </w:rPr>
        <w:t>2</w:t>
      </w:r>
      <w:r w:rsidR="00B762BE">
        <w:rPr>
          <w:rFonts w:ascii="仿宋" w:eastAsia="仿宋" w:hAnsi="仿宋" w:hint="eastAsia"/>
          <w:sz w:val="32"/>
          <w:szCs w:val="32"/>
        </w:rPr>
        <w:t>4</w:t>
      </w:r>
      <w:r>
        <w:rPr>
          <w:rFonts w:ascii="仿宋" w:eastAsia="仿宋" w:hAnsi="仿宋" w:hint="eastAsia"/>
          <w:sz w:val="32"/>
          <w:szCs w:val="32"/>
        </w:rPr>
        <w:t>日</w:t>
      </w:r>
    </w:p>
    <w:sectPr w:rsidR="00EC65C3" w:rsidRPr="00551C3B" w:rsidSect="00EC65C3">
      <w:footerReference w:type="default" r:id="rId8"/>
      <w:pgSz w:w="11906" w:h="16838"/>
      <w:pgMar w:top="1440" w:right="1474" w:bottom="1440" w:left="1587" w:header="851" w:footer="992" w:gutter="0"/>
      <w:pgNumType w:fmt="numberInDash"/>
      <w:cols w:space="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1602B" w:rsidRDefault="00B1602B" w:rsidP="00EC65C3">
      <w:r>
        <w:separator/>
      </w:r>
    </w:p>
  </w:endnote>
  <w:endnote w:type="continuationSeparator" w:id="1">
    <w:p w:rsidR="00B1602B" w:rsidRDefault="00B1602B" w:rsidP="00EC65C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楷体">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modern"/>
    <w:pitch w:val="fixed"/>
    <w:sig w:usb0="800002BF" w:usb1="38CF7CFA" w:usb2="00000016" w:usb3="00000000" w:csb0="00040001" w:csb1="00000000"/>
  </w:font>
  <w:font w:name="方正仿宋_GBK">
    <w:altName w:val="微软雅黑"/>
    <w:charset w:val="00"/>
    <w:family w:val="auto"/>
    <w:pitch w:val="default"/>
    <w:sig w:usb0="00000000" w:usb1="00000000" w:usb2="00000000" w:usb3="00000000" w:csb0="00040001" w:csb1="00000000"/>
  </w:font>
  <w:font w:name="华文楷体">
    <w:panose1 w:val="02010600040101010101"/>
    <w:charset w:val="86"/>
    <w:family w:val="auto"/>
    <w:pitch w:val="variable"/>
    <w:sig w:usb0="00000287" w:usb1="080F0000" w:usb2="00000010" w:usb3="00000000" w:csb0="0004009F" w:csb1="00000000"/>
  </w:font>
  <w:font w:name="仿宋">
    <w:panose1 w:val="02010609060101010101"/>
    <w:charset w:val="86"/>
    <w:family w:val="modern"/>
    <w:pitch w:val="fixed"/>
    <w:sig w:usb0="800002BF" w:usb1="38CF7CFA" w:usb2="00000016" w:usb3="00000000" w:csb0="00040001" w:csb1="0000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C65C3" w:rsidRDefault="008B0BE5">
    <w:pPr>
      <w:pStyle w:val="a3"/>
    </w:pPr>
    <w:r>
      <w:pict>
        <v:shapetype id="_x0000_t202" coordsize="21600,21600" o:spt="202" path="m,l,21600r21600,l21600,xe">
          <v:stroke joinstyle="miter"/>
          <v:path gradientshapeok="t" o:connecttype="rect"/>
        </v:shapetype>
        <v:shape id="Quad Arrow 3073" o:spid="_x0000_s4097" type="#_x0000_t202" style="position:absolute;margin-left:0;margin-top:0;width:2in;height:2in;z-index:251657728;mso-wrap-style:none;mso-position-horizontal:center;mso-position-horizontal-relative:margin" o:preferrelative="t" filled="f" stroked="f">
          <v:textbox style="mso-fit-shape-to-text:t" inset="0,0,0,0">
            <w:txbxContent>
              <w:p w:rsidR="00EC65C3" w:rsidRDefault="008B0BE5">
                <w:pPr>
                  <w:snapToGrid w:val="0"/>
                  <w:rPr>
                    <w:sz w:val="18"/>
                  </w:rPr>
                </w:pPr>
                <w:r>
                  <w:rPr>
                    <w:rFonts w:hint="eastAsia"/>
                    <w:sz w:val="18"/>
                  </w:rPr>
                  <w:fldChar w:fldCharType="begin"/>
                </w:r>
                <w:r w:rsidR="00F11403">
                  <w:rPr>
                    <w:rFonts w:hint="eastAsia"/>
                    <w:sz w:val="18"/>
                  </w:rPr>
                  <w:instrText xml:space="preserve"> PAGE  \* MERGEFORMAT </w:instrText>
                </w:r>
                <w:r>
                  <w:rPr>
                    <w:rFonts w:hint="eastAsia"/>
                    <w:sz w:val="18"/>
                  </w:rPr>
                  <w:fldChar w:fldCharType="separate"/>
                </w:r>
                <w:r w:rsidR="004F0D04" w:rsidRPr="004F0D04">
                  <w:rPr>
                    <w:noProof/>
                  </w:rPr>
                  <w:t>- 1 -</w:t>
                </w:r>
                <w:r>
                  <w:rPr>
                    <w:rFonts w:hint="eastAsia"/>
                    <w:sz w:val="18"/>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1602B" w:rsidRDefault="00B1602B" w:rsidP="00EC65C3">
      <w:r>
        <w:separator/>
      </w:r>
    </w:p>
  </w:footnote>
  <w:footnote w:type="continuationSeparator" w:id="1">
    <w:p w:rsidR="00B1602B" w:rsidRDefault="00B1602B" w:rsidP="00EC65C3">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16AA81"/>
    <w:multiLevelType w:val="singleLevel"/>
    <w:tmpl w:val="0516AA81"/>
    <w:lvl w:ilvl="0">
      <w:start w:val="2"/>
      <w:numFmt w:val="chineseCounting"/>
      <w:suff w:val="nothing"/>
      <w:lvlText w:val="（%1）"/>
      <w:lvlJc w:val="left"/>
      <w:pPr>
        <w:ind w:left="642" w:firstLine="0"/>
      </w:pPr>
      <w:rPr>
        <w:rFonts w:hint="eastAsia"/>
      </w:rPr>
    </w:lvl>
  </w:abstractNum>
  <w:abstractNum w:abstractNumId="1">
    <w:nsid w:val="5E68489B"/>
    <w:multiLevelType w:val="singleLevel"/>
    <w:tmpl w:val="5E68489B"/>
    <w:lvl w:ilvl="0">
      <w:start w:val="1"/>
      <w:numFmt w:val="chineseCounting"/>
      <w:suff w:val="nothing"/>
      <w:lvlText w:val="（%1）"/>
      <w:lvlJc w:val="left"/>
      <w:rPr>
        <w:rFonts w:ascii="楷体" w:eastAsia="楷体" w:hAnsi="楷体"/>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7170"/>
    <o:shapelayout v:ext="edit">
      <o:idmap v:ext="edit" data="3,4"/>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docVars>
    <w:docVar w:name="commondata" w:val="eyJoZGlkIjoiYzgxMzVhZTBlNDUyZWUxNDVhMjNkN2E1NjFlOTE5NDcifQ=="/>
  </w:docVars>
  <w:rsids>
    <w:rsidRoot w:val="0EBD2122"/>
    <w:rsid w:val="000200B8"/>
    <w:rsid w:val="000361F0"/>
    <w:rsid w:val="00040E9B"/>
    <w:rsid w:val="00071CA9"/>
    <w:rsid w:val="000A79E0"/>
    <w:rsid w:val="000B0260"/>
    <w:rsid w:val="000D085B"/>
    <w:rsid w:val="001057B0"/>
    <w:rsid w:val="001321FA"/>
    <w:rsid w:val="00152D68"/>
    <w:rsid w:val="001745D7"/>
    <w:rsid w:val="001C15DD"/>
    <w:rsid w:val="001E699F"/>
    <w:rsid w:val="00236EB8"/>
    <w:rsid w:val="00242ED1"/>
    <w:rsid w:val="002A2D15"/>
    <w:rsid w:val="002A623C"/>
    <w:rsid w:val="00337AC5"/>
    <w:rsid w:val="00340390"/>
    <w:rsid w:val="0037528A"/>
    <w:rsid w:val="00375A8B"/>
    <w:rsid w:val="003B5DBE"/>
    <w:rsid w:val="00412522"/>
    <w:rsid w:val="00422316"/>
    <w:rsid w:val="004A3EC6"/>
    <w:rsid w:val="004D3357"/>
    <w:rsid w:val="004F0D04"/>
    <w:rsid w:val="0051059C"/>
    <w:rsid w:val="00551C3B"/>
    <w:rsid w:val="005E2F19"/>
    <w:rsid w:val="006111C9"/>
    <w:rsid w:val="0065458C"/>
    <w:rsid w:val="006815B8"/>
    <w:rsid w:val="006A7899"/>
    <w:rsid w:val="006E25B8"/>
    <w:rsid w:val="00775E04"/>
    <w:rsid w:val="007E6C1F"/>
    <w:rsid w:val="00871DB4"/>
    <w:rsid w:val="008943DC"/>
    <w:rsid w:val="008A2525"/>
    <w:rsid w:val="008B0BE5"/>
    <w:rsid w:val="008B1F8A"/>
    <w:rsid w:val="00925252"/>
    <w:rsid w:val="00930CF8"/>
    <w:rsid w:val="00940919"/>
    <w:rsid w:val="00956A93"/>
    <w:rsid w:val="009E56FC"/>
    <w:rsid w:val="009E575C"/>
    <w:rsid w:val="00A33EFD"/>
    <w:rsid w:val="00A3444A"/>
    <w:rsid w:val="00A50B52"/>
    <w:rsid w:val="00A81401"/>
    <w:rsid w:val="00AD524D"/>
    <w:rsid w:val="00AF167E"/>
    <w:rsid w:val="00AF566A"/>
    <w:rsid w:val="00B1602B"/>
    <w:rsid w:val="00B2595C"/>
    <w:rsid w:val="00B478EA"/>
    <w:rsid w:val="00B52E45"/>
    <w:rsid w:val="00B60DB2"/>
    <w:rsid w:val="00B6553A"/>
    <w:rsid w:val="00B762BE"/>
    <w:rsid w:val="00B850FC"/>
    <w:rsid w:val="00B90866"/>
    <w:rsid w:val="00B91426"/>
    <w:rsid w:val="00B924C6"/>
    <w:rsid w:val="00BA550D"/>
    <w:rsid w:val="00BC6576"/>
    <w:rsid w:val="00C72213"/>
    <w:rsid w:val="00CA709A"/>
    <w:rsid w:val="00CD2CF2"/>
    <w:rsid w:val="00CE06BA"/>
    <w:rsid w:val="00CF20C4"/>
    <w:rsid w:val="00CF52B4"/>
    <w:rsid w:val="00D02ADF"/>
    <w:rsid w:val="00D70227"/>
    <w:rsid w:val="00D74D25"/>
    <w:rsid w:val="00D86649"/>
    <w:rsid w:val="00D96247"/>
    <w:rsid w:val="00DE3AD6"/>
    <w:rsid w:val="00E937ED"/>
    <w:rsid w:val="00E95F1C"/>
    <w:rsid w:val="00EC0019"/>
    <w:rsid w:val="00EC3A4E"/>
    <w:rsid w:val="00EC65C3"/>
    <w:rsid w:val="00ED48D2"/>
    <w:rsid w:val="00EE3E83"/>
    <w:rsid w:val="00F11403"/>
    <w:rsid w:val="00F441CC"/>
    <w:rsid w:val="00F51CCE"/>
    <w:rsid w:val="00FA31D0"/>
    <w:rsid w:val="00FB0D70"/>
    <w:rsid w:val="00FC30CF"/>
    <w:rsid w:val="00FF1A95"/>
    <w:rsid w:val="00FF3333"/>
    <w:rsid w:val="01B104CA"/>
    <w:rsid w:val="02106AB0"/>
    <w:rsid w:val="02B43A28"/>
    <w:rsid w:val="046F331E"/>
    <w:rsid w:val="07956271"/>
    <w:rsid w:val="09721397"/>
    <w:rsid w:val="0BB63BED"/>
    <w:rsid w:val="0EB97A43"/>
    <w:rsid w:val="0EBD2122"/>
    <w:rsid w:val="0F214EAE"/>
    <w:rsid w:val="11B71E6A"/>
    <w:rsid w:val="1AAF0063"/>
    <w:rsid w:val="1BE140DE"/>
    <w:rsid w:val="248C197D"/>
    <w:rsid w:val="252959AF"/>
    <w:rsid w:val="277A6671"/>
    <w:rsid w:val="292D35B7"/>
    <w:rsid w:val="33EB6CFF"/>
    <w:rsid w:val="35A12947"/>
    <w:rsid w:val="37387040"/>
    <w:rsid w:val="3B625C0A"/>
    <w:rsid w:val="3CEE1963"/>
    <w:rsid w:val="436B78D3"/>
    <w:rsid w:val="4C9C27FE"/>
    <w:rsid w:val="512260B4"/>
    <w:rsid w:val="52BD6ACB"/>
    <w:rsid w:val="55537534"/>
    <w:rsid w:val="561A74F1"/>
    <w:rsid w:val="597244E8"/>
    <w:rsid w:val="5EB71C30"/>
    <w:rsid w:val="66AF0CE5"/>
    <w:rsid w:val="6AC537CF"/>
    <w:rsid w:val="6E5B14A6"/>
    <w:rsid w:val="711B255E"/>
    <w:rsid w:val="7BB51E06"/>
    <w:rsid w:val="7C387F7C"/>
    <w:rsid w:val="7FE83423"/>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EC65C3"/>
    <w:pPr>
      <w:widowControl w:val="0"/>
      <w:jc w:val="both"/>
    </w:pPr>
    <w:rPr>
      <w:rFonts w:ascii="Calibri" w:hAnsi="Calibri" w:cs="黑体"/>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qFormat/>
    <w:rsid w:val="00EC65C3"/>
    <w:pPr>
      <w:tabs>
        <w:tab w:val="center" w:pos="4153"/>
        <w:tab w:val="right" w:pos="8306"/>
      </w:tabs>
      <w:snapToGrid w:val="0"/>
      <w:jc w:val="left"/>
    </w:pPr>
    <w:rPr>
      <w:sz w:val="18"/>
    </w:rPr>
  </w:style>
  <w:style w:type="paragraph" w:styleId="a4">
    <w:name w:val="header"/>
    <w:basedOn w:val="a"/>
    <w:qFormat/>
    <w:rsid w:val="00EC65C3"/>
    <w:pPr>
      <w:pBdr>
        <w:top w:val="none" w:sz="0" w:space="1" w:color="auto"/>
        <w:left w:val="none" w:sz="0" w:space="4" w:color="auto"/>
        <w:bottom w:val="none" w:sz="0" w:space="1" w:color="auto"/>
        <w:right w:val="none" w:sz="0" w:space="4" w:color="auto"/>
      </w:pBdr>
      <w:tabs>
        <w:tab w:val="center" w:pos="4153"/>
        <w:tab w:val="right" w:pos="8306"/>
      </w:tabs>
      <w:snapToGrid w:val="0"/>
    </w:pPr>
    <w:rPr>
      <w:rFonts w:ascii="Times New Roman" w:hAnsi="Times New Roman"/>
      <w:sz w:val="18"/>
    </w:rPr>
  </w:style>
  <w:style w:type="paragraph" w:customStyle="1" w:styleId="-">
    <w:name w:val="插入文本样式-插入部门职责文件"/>
    <w:basedOn w:val="a"/>
    <w:qFormat/>
    <w:rsid w:val="006815B8"/>
    <w:pPr>
      <w:widowControl/>
      <w:spacing w:line="500" w:lineRule="exact"/>
      <w:ind w:firstLine="560"/>
      <w:jc w:val="left"/>
    </w:pPr>
    <w:rPr>
      <w:rFonts w:ascii="Times New Roman" w:eastAsia="方正仿宋_GBK" w:hAnsi="Times New Roman" w:cs="Times New Roman"/>
      <w:kern w:val="0"/>
      <w:sz w:val="28"/>
      <w:szCs w:val="24"/>
      <w:lang w:eastAsia="uk-UA"/>
    </w:rPr>
  </w:style>
  <w:style w:type="paragraph" w:customStyle="1" w:styleId="p0">
    <w:name w:val="p0"/>
    <w:basedOn w:val="a"/>
    <w:rsid w:val="00A81401"/>
    <w:pPr>
      <w:widowControl/>
      <w:spacing w:before="100" w:beforeAutospacing="1" w:after="100" w:afterAutospacing="1"/>
      <w:jc w:val="left"/>
    </w:pPr>
    <w:rPr>
      <w:rFonts w:ascii="宋体" w:hAnsi="宋体" w:cs="宋体"/>
      <w:kern w:val="0"/>
      <w:sz w:val="24"/>
      <w:szCs w:val="24"/>
    </w:rPr>
  </w:style>
  <w:style w:type="paragraph" w:customStyle="1" w:styleId="-0">
    <w:name w:val="插入文本样式-插入总体目标文件"/>
    <w:basedOn w:val="a"/>
    <w:qFormat/>
    <w:rsid w:val="00EC3A4E"/>
    <w:pPr>
      <w:widowControl/>
      <w:spacing w:line="500" w:lineRule="exact"/>
      <w:ind w:firstLine="560"/>
      <w:jc w:val="left"/>
    </w:pPr>
    <w:rPr>
      <w:rFonts w:ascii="Times New Roman" w:eastAsia="方正仿宋_GBK" w:hAnsi="Times New Roman" w:cs="Times New Roman"/>
      <w:kern w:val="0"/>
      <w:sz w:val="28"/>
      <w:szCs w:val="24"/>
      <w:lang w:eastAsia="uk-UA"/>
    </w:rPr>
  </w:style>
  <w:style w:type="paragraph" w:customStyle="1" w:styleId="-1">
    <w:name w:val="插入文本样式-插入职责分类绩效目标文件"/>
    <w:basedOn w:val="a"/>
    <w:qFormat/>
    <w:rsid w:val="00EC3A4E"/>
    <w:pPr>
      <w:widowControl/>
      <w:spacing w:line="500" w:lineRule="exact"/>
      <w:ind w:firstLine="560"/>
      <w:jc w:val="left"/>
    </w:pPr>
    <w:rPr>
      <w:rFonts w:ascii="Times New Roman" w:eastAsia="方正仿宋_GBK" w:hAnsi="Times New Roman" w:cs="Times New Roman"/>
      <w:kern w:val="0"/>
      <w:sz w:val="28"/>
      <w:szCs w:val="24"/>
      <w:lang w:eastAsia="uk-UA"/>
    </w:rPr>
  </w:style>
  <w:style w:type="paragraph" w:customStyle="1" w:styleId="-2">
    <w:name w:val="插入文本样式-插入实现年度发展规划目标的保障措施文件"/>
    <w:basedOn w:val="a"/>
    <w:qFormat/>
    <w:rsid w:val="00EC3A4E"/>
    <w:pPr>
      <w:widowControl/>
      <w:spacing w:line="500" w:lineRule="exact"/>
      <w:ind w:firstLine="560"/>
      <w:jc w:val="left"/>
    </w:pPr>
    <w:rPr>
      <w:rFonts w:ascii="Times New Roman" w:eastAsia="方正仿宋_GBK" w:hAnsi="Times New Roman" w:cs="Times New Roman"/>
      <w:kern w:val="0"/>
      <w:sz w:val="28"/>
      <w:szCs w:val="24"/>
      <w:lang w:eastAsia="uk-UA"/>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8</Pages>
  <Words>635</Words>
  <Characters>3622</Characters>
  <Application>Microsoft Office Word</Application>
  <DocSecurity>0</DocSecurity>
  <Lines>30</Lines>
  <Paragraphs>8</Paragraphs>
  <ScaleCrop>false</ScaleCrop>
  <Company/>
  <LinksUpToDate>false</LinksUpToDate>
  <CharactersWithSpaces>4249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附件3：</dc:title>
  <dc:creator>欣欣大人</dc:creator>
  <cp:lastModifiedBy>user</cp:lastModifiedBy>
  <cp:revision>11</cp:revision>
  <cp:lastPrinted>2025-03-24T08:01:00Z</cp:lastPrinted>
  <dcterms:created xsi:type="dcterms:W3CDTF">2025-03-14T09:12:00Z</dcterms:created>
  <dcterms:modified xsi:type="dcterms:W3CDTF">2025-04-29T03:12:00Z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96934721B1514D3FBAA28020338CE855_12</vt:lpwstr>
  </property>
</Properties>
</file>