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171975">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72D6B02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5945AAEF">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2D6B02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5945AAEF">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17B67493">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17B67493">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5B3343C0">
      <w:pPr>
        <w:widowControl/>
        <w:jc w:val="left"/>
      </w:pPr>
    </w:p>
    <w:p w14:paraId="55371E4B">
      <w:pPr>
        <w:widowControl/>
        <w:jc w:val="left"/>
      </w:pPr>
    </w:p>
    <w:p w14:paraId="48EDF8C2">
      <w:pPr>
        <w:widowControl/>
        <w:jc w:val="left"/>
      </w:pPr>
    </w:p>
    <w:p w14:paraId="02F1DB36">
      <w:pPr>
        <w:widowControl/>
        <w:jc w:val="left"/>
      </w:pPr>
    </w:p>
    <w:p w14:paraId="2E99E04D">
      <w:pPr>
        <w:widowControl/>
        <w:jc w:val="left"/>
      </w:pPr>
    </w:p>
    <w:p w14:paraId="3AD05B9D">
      <w:pPr>
        <w:widowControl/>
        <w:jc w:val="left"/>
      </w:pPr>
    </w:p>
    <w:p w14:paraId="3259909C">
      <w:pPr>
        <w:widowControl/>
        <w:jc w:val="left"/>
      </w:pPr>
    </w:p>
    <w:p w14:paraId="2AB0C9FB">
      <w:pPr>
        <w:widowControl/>
        <w:jc w:val="left"/>
      </w:pPr>
    </w:p>
    <w:p w14:paraId="5AB0912B">
      <w:pPr>
        <w:widowControl/>
        <w:jc w:val="left"/>
      </w:pPr>
    </w:p>
    <w:p w14:paraId="0BF3DEB4">
      <w:pPr>
        <w:widowControl/>
        <w:jc w:val="left"/>
      </w:pPr>
    </w:p>
    <w:p w14:paraId="4B25D289">
      <w:pPr>
        <w:widowControl/>
        <w:jc w:val="left"/>
      </w:pPr>
    </w:p>
    <w:p w14:paraId="2FBBB607">
      <w:pPr>
        <w:widowControl/>
        <w:jc w:val="left"/>
      </w:pPr>
    </w:p>
    <w:p w14:paraId="6784482B">
      <w:pPr>
        <w:widowControl/>
        <w:jc w:val="left"/>
      </w:pPr>
    </w:p>
    <w:p w14:paraId="74EA3D6A">
      <w:pPr>
        <w:widowControl/>
        <w:jc w:val="left"/>
      </w:pPr>
    </w:p>
    <w:p w14:paraId="7E7B23A4">
      <w:pPr>
        <w:widowControl/>
        <w:jc w:val="left"/>
      </w:pPr>
    </w:p>
    <w:p w14:paraId="14F08B0E">
      <w:pPr>
        <w:widowControl/>
        <w:jc w:val="left"/>
      </w:pPr>
    </w:p>
    <w:p w14:paraId="424BA6E0">
      <w:pPr>
        <w:widowControl/>
        <w:jc w:val="left"/>
      </w:pPr>
    </w:p>
    <w:p w14:paraId="6C081CF0">
      <w:pPr>
        <w:widowControl/>
        <w:jc w:val="left"/>
      </w:pPr>
    </w:p>
    <w:p w14:paraId="7114ACF3">
      <w:pPr>
        <w:widowControl/>
        <w:jc w:val="left"/>
      </w:pPr>
    </w:p>
    <w:p w14:paraId="54EB3C2D">
      <w:pPr>
        <w:widowControl/>
        <w:jc w:val="left"/>
        <w:rPr>
          <w:rFonts w:hint="eastAsia"/>
        </w:rPr>
      </w:pPr>
    </w:p>
    <w:p w14:paraId="010E8D4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648</w:t>
      </w:r>
    </w:p>
    <w:p w14:paraId="168711FD">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：平山县人民检察院</w:t>
      </w:r>
    </w:p>
    <w:p w14:paraId="2504D83F">
      <w:pPr>
        <w:spacing w:line="600" w:lineRule="auto"/>
        <w:jc w:val="left"/>
        <w:rPr>
          <w:rFonts w:hint="default" w:ascii="楷体_GB2312" w:hAnsi="楷体_GB2312" w:eastAsia="楷体_GB2312" w:cs="楷体_GB2312"/>
          <w:color w:val="000000"/>
          <w:sz w:val="40"/>
          <w:szCs w:val="40"/>
          <w:lang w:val="en-US" w:eastAsia="zh-CN"/>
        </w:rPr>
      </w:pPr>
    </w:p>
    <w:p w14:paraId="6E0C842E">
      <w:pPr>
        <w:spacing w:line="600" w:lineRule="auto"/>
        <w:jc w:val="center"/>
        <w:rPr>
          <w:rFonts w:hint="eastAsia" w:ascii="楷体_GB2312" w:hAnsi="楷体_GB2312" w:eastAsia="楷体_GB2312" w:cs="楷体_GB2312"/>
          <w:color w:val="000000"/>
          <w:sz w:val="40"/>
          <w:szCs w:val="40"/>
        </w:rPr>
      </w:pPr>
    </w:p>
    <w:p w14:paraId="6493285D">
      <w:pPr>
        <w:spacing w:line="600" w:lineRule="auto"/>
        <w:jc w:val="center"/>
        <w:rPr>
          <w:rFonts w:hint="eastAsia" w:ascii="楷体_GB2312" w:hAnsi="楷体_GB2312" w:eastAsia="楷体_GB2312" w:cs="楷体_GB2312"/>
          <w:color w:val="000000"/>
          <w:sz w:val="40"/>
          <w:szCs w:val="40"/>
        </w:rPr>
      </w:pPr>
    </w:p>
    <w:p w14:paraId="1A5CBD77">
      <w:pPr>
        <w:spacing w:line="600" w:lineRule="auto"/>
        <w:jc w:val="both"/>
        <w:rPr>
          <w:rFonts w:hint="eastAsia" w:ascii="楷体_GB2312" w:hAnsi="楷体_GB2312" w:eastAsia="楷体_GB2312" w:cs="楷体_GB2312"/>
          <w:color w:val="000000"/>
          <w:sz w:val="40"/>
          <w:szCs w:val="40"/>
        </w:rPr>
      </w:pPr>
    </w:p>
    <w:p w14:paraId="4E708C26">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14:paraId="6C0B408D">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04E34E8F">
      <w:pPr>
        <w:spacing w:line="600" w:lineRule="auto"/>
        <w:jc w:val="center"/>
        <w:rPr>
          <w:rFonts w:hint="eastAsia" w:ascii="楷体_GB2312" w:hAnsi="楷体_GB2312" w:eastAsia="楷体_GB2312" w:cs="楷体_GB2312"/>
          <w:color w:val="000000"/>
          <w:sz w:val="40"/>
          <w:szCs w:val="40"/>
        </w:rPr>
      </w:pPr>
    </w:p>
    <w:p w14:paraId="3BE3E8BE">
      <w:pPr>
        <w:rPr>
          <w:rFonts w:hint="eastAsia" w:ascii="黑体" w:hAnsi="黑体" w:eastAsia="黑体" w:cs="黑体"/>
          <w:b/>
          <w:bCs/>
          <w:sz w:val="32"/>
          <w:szCs w:val="36"/>
          <w:highlight w:val="yellow"/>
        </w:rPr>
      </w:pPr>
    </w:p>
    <w:p w14:paraId="40D26A73">
      <w:pPr>
        <w:rPr>
          <w:rFonts w:hint="eastAsia" w:ascii="黑体" w:hAnsi="黑体" w:eastAsia="黑体" w:cs="黑体"/>
          <w:b/>
          <w:bCs/>
          <w:sz w:val="72"/>
          <w:szCs w:val="96"/>
          <w:lang w:eastAsia="zh-CN"/>
        </w:rPr>
      </w:pPr>
    </w:p>
    <w:p w14:paraId="5BFA51A8">
      <w:pPr>
        <w:rPr>
          <w:rFonts w:ascii="黑体" w:hAnsi="黑体" w:eastAsia="黑体" w:cs="黑体"/>
          <w:b/>
          <w:bCs/>
          <w:sz w:val="72"/>
          <w:szCs w:val="96"/>
        </w:rPr>
      </w:pPr>
    </w:p>
    <w:p w14:paraId="2A508EC4">
      <w:pPr>
        <w:keepNext w:val="0"/>
        <w:keepLines w:val="0"/>
        <w:pageBreakBefore w:val="0"/>
        <w:widowControl w:val="0"/>
        <w:kinsoku/>
        <w:wordWrap/>
        <w:overflowPunct/>
        <w:topLinePunct w:val="0"/>
        <w:autoSpaceDE/>
        <w:autoSpaceDN/>
        <w:bidi w:val="0"/>
        <w:adjustRightInd/>
        <w:snapToGrid/>
        <w:jc w:val="center"/>
        <w:textAlignment w:val="auto"/>
        <w:rPr>
          <w:rFonts w:ascii="黑体" w:hAnsi="黑体" w:eastAsia="黑体" w:cs="黑体"/>
          <w:b/>
          <w:bCs/>
          <w:spacing w:val="-20"/>
          <w:sz w:val="68"/>
          <w:szCs w:val="68"/>
        </w:rPr>
      </w:pPr>
      <w:r>
        <w:rPr>
          <w:rFonts w:hint="eastAsia" w:ascii="黑体" w:hAnsi="黑体" w:eastAsia="黑体" w:cs="黑体"/>
          <w:b/>
          <w:bCs/>
          <w:spacing w:val="-20"/>
          <w:sz w:val="68"/>
          <w:szCs w:val="68"/>
        </w:rPr>
        <w:t>2023年度</w:t>
      </w:r>
      <w:r>
        <w:rPr>
          <w:rFonts w:hint="eastAsia" w:ascii="黑体" w:hAnsi="宋体" w:eastAsia="黑体" w:cs="黑体"/>
          <w:i w:val="0"/>
          <w:iCs w:val="0"/>
          <w:caps w:val="0"/>
          <w:color w:val="000000"/>
          <w:spacing w:val="-20"/>
          <w:sz w:val="68"/>
          <w:szCs w:val="68"/>
          <w:highlight w:val="none"/>
          <w:shd w:val="clear" w:fill="FFFFFF"/>
          <w:lang w:eastAsia="zh-CN"/>
        </w:rPr>
        <w:t>部门</w:t>
      </w:r>
      <w:r>
        <w:rPr>
          <w:rFonts w:hint="eastAsia" w:ascii="黑体" w:hAnsi="黑体" w:eastAsia="黑体" w:cs="黑体"/>
          <w:b/>
          <w:bCs/>
          <w:spacing w:val="-20"/>
          <w:sz w:val="68"/>
          <w:szCs w:val="68"/>
        </w:rPr>
        <w:t>决算公开文本</w:t>
      </w:r>
    </w:p>
    <w:p w14:paraId="466C66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14:paraId="2ABC3C10">
      <w:pPr>
        <w:spacing w:line="600" w:lineRule="auto"/>
        <w:jc w:val="center"/>
        <w:rPr>
          <w:rFonts w:ascii="黑体" w:hAnsi="黑体" w:eastAsia="黑体" w:cs="黑体"/>
          <w:sz w:val="56"/>
          <w:szCs w:val="72"/>
        </w:rPr>
      </w:pPr>
    </w:p>
    <w:p w14:paraId="0FC598BD">
      <w:pPr>
        <w:spacing w:line="600" w:lineRule="auto"/>
        <w:jc w:val="center"/>
        <w:rPr>
          <w:rFonts w:ascii="黑体" w:hAnsi="黑体" w:eastAsia="黑体" w:cs="黑体"/>
          <w:sz w:val="56"/>
          <w:szCs w:val="72"/>
        </w:rPr>
      </w:pPr>
    </w:p>
    <w:p w14:paraId="01A22248">
      <w:pPr>
        <w:spacing w:line="480" w:lineRule="auto"/>
        <w:jc w:val="both"/>
        <w:rPr>
          <w:rFonts w:ascii="黑体" w:hAnsi="黑体" w:eastAsia="黑体" w:cs="黑体"/>
          <w:sz w:val="56"/>
          <w:szCs w:val="72"/>
        </w:rPr>
      </w:pPr>
    </w:p>
    <w:p w14:paraId="27DB91DF">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平山县人民检察院</w:t>
      </w:r>
    </w:p>
    <w:p w14:paraId="23308585">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bookmarkStart w:id="0" w:name="_GoBack"/>
      <w:bookmarkEnd w:id="0"/>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55F96985">
      <w:pPr>
        <w:tabs>
          <w:tab w:val="left" w:pos="2728"/>
        </w:tabs>
        <w:jc w:val="center"/>
        <w:rPr>
          <w:rFonts w:ascii="黑体" w:hAnsi="Times New Roman" w:eastAsia="黑体" w:cs="Times New Roman"/>
          <w:sz w:val="48"/>
          <w:szCs w:val="48"/>
        </w:rPr>
      </w:pPr>
    </w:p>
    <w:p w14:paraId="5CC54409">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38659E9D">
      <w:pPr>
        <w:widowControl/>
        <w:spacing w:after="160" w:line="580" w:lineRule="exact"/>
        <w:ind w:firstLine="640" w:firstLineChars="200"/>
        <w:rPr>
          <w:rFonts w:ascii="Times New Roman" w:hAnsi="Times New Roman" w:eastAsia="黑体" w:cs="Times New Roman"/>
          <w:sz w:val="32"/>
          <w:szCs w:val="32"/>
        </w:rPr>
      </w:pPr>
    </w:p>
    <w:p w14:paraId="20B6DE3C">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14:paraId="72C7D6D3">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2323E95B">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302FA119">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77D40FD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5C5C9CF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1F4CB53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59C4A31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751A1CF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0AC25AA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51A5B06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38FED6C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000A82E8">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7685652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3E2B1C5E">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30D155A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3E6132D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32BCFD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6186AEC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2E73372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798ECFF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006170F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314B7A6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21AF1D0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1DA2CEA">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1741BAB">
      <w:pPr>
        <w:rPr>
          <w:rFonts w:hint="default" w:ascii="Arial" w:hAnsi="Arial" w:eastAsia="Arial" w:cs="Arial"/>
          <w:i w:val="0"/>
          <w:iCs w:val="0"/>
          <w:caps w:val="0"/>
          <w:color w:val="000000"/>
          <w:spacing w:val="0"/>
          <w:sz w:val="18"/>
          <w:szCs w:val="18"/>
          <w:highlight w:val="none"/>
          <w:shd w:val="clear" w:fill="FFFFFF"/>
        </w:rPr>
      </w:pPr>
    </w:p>
    <w:p w14:paraId="3E39784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745AA2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5A1B762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7425683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6B95EC6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241134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14:paraId="61503E4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D0D28B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DEB8E7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273E3B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781543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EF8C16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4628D2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A241AE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49C0EA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024D66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1117AD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397318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EF2756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DE8BD36">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4CC64B4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14:paraId="249F7EA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13C2E22">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14:paraId="6C67A482">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（二）依法向县人民代表大会及其常务委员会提出议案。</w:t>
      </w:r>
    </w:p>
    <w:p w14:paraId="7A00BE99">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（三）贯彻落实检察工作方针、总体规划，研究制定检察工作计划并组织实施。</w:t>
      </w:r>
    </w:p>
    <w:p w14:paraId="64F34E73">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（四）依照法律规定对直接受理的刑事案件行使侦查权。</w:t>
      </w:r>
    </w:p>
    <w:p w14:paraId="0EAF72CE">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（五）负责对管辖的各类刑事案件依法审查批准逮捕、决定逮捕、提起公诉。</w:t>
      </w:r>
    </w:p>
    <w:p w14:paraId="39746407">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（六）负责应由本院承办的刑事、民事、行政诉讼活动及刑事、民事、行政判决和裁定等生效法律文书执行的法律监督工作。</w:t>
      </w:r>
    </w:p>
    <w:p w14:paraId="3EE89557">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（七）负责应由本院承办的提起公益诉讼工作。</w:t>
      </w:r>
    </w:p>
    <w:p w14:paraId="1BFD69EA">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（八）依法受理核准追诉案件，审查是否上报。</w:t>
      </w:r>
    </w:p>
    <w:p w14:paraId="45B0021D">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（九）负责应由本院承办的对看守所、社区矫正等执法活动的法律监督工作。</w:t>
      </w:r>
    </w:p>
    <w:p w14:paraId="65BC6CFB">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（十）受理向本院的控告申诉。</w:t>
      </w:r>
    </w:p>
    <w:p w14:paraId="66B6B959">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（十一）组织检察工作中法律政策具体应用问题的研究；组织开展检察理论研究工作。</w:t>
      </w:r>
    </w:p>
    <w:p w14:paraId="3B76A58D">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（十二）负责检察人员思想政治教育和业务培训工作；按照权限管理检察官和其他工作人员。</w:t>
      </w:r>
    </w:p>
    <w:p w14:paraId="462EC225">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（十三）负责本院检务督察工作。</w:t>
      </w:r>
    </w:p>
    <w:p w14:paraId="49F0AA76">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rPr>
      </w:pPr>
      <w:r>
        <w:rPr>
          <w:rFonts w:hint="eastAsia"/>
        </w:rPr>
        <w:t>（十四）负责本院检务保障以及检察技术、信息化建设工作。</w:t>
      </w:r>
    </w:p>
    <w:p w14:paraId="0A0F6205">
      <w:pPr>
        <w:pStyle w:val="25"/>
        <w:keepNext w:val="0"/>
        <w:keepLines w:val="0"/>
        <w:pageBreakBefore w:val="0"/>
        <w:widowControl w:val="0"/>
        <w:kinsoku/>
        <w:wordWrap/>
        <w:overflowPunct/>
        <w:topLinePunct w:val="0"/>
        <w:autoSpaceDE/>
        <w:autoSpaceDN/>
        <w:bidi w:val="0"/>
        <w:adjustRightInd/>
        <w:snapToGrid/>
        <w:spacing w:line="240" w:lineRule="auto"/>
        <w:ind w:firstLine="561"/>
        <w:textAlignment w:val="auto"/>
      </w:pPr>
      <w:r>
        <w:rPr>
          <w:rFonts w:hint="eastAsia"/>
        </w:rPr>
        <w:t>（十五）完成其他应当由本院负责的工作。</w:t>
      </w:r>
    </w:p>
    <w:p w14:paraId="2FC85E9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58723A8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714C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14:paraId="081951A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60A5A85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86442A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46A2827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DB4F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E6C891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2A34988F">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平山县人民检察院</w:t>
            </w:r>
          </w:p>
        </w:tc>
        <w:tc>
          <w:tcPr>
            <w:tcW w:w="2445" w:type="dxa"/>
          </w:tcPr>
          <w:p w14:paraId="2BDF3004">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14:paraId="51C56596">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14:paraId="0FEFC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6565759B">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3633F8F9">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0B39EF6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DC5D144">
      <w:pPr>
        <w:widowControl/>
        <w:spacing w:after="160" w:line="58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我部门无二级预算单位，因此，</w:t>
      </w:r>
      <w:r>
        <w:rPr>
          <w:rFonts w:hint="eastAsia" w:ascii="仿宋" w:hAnsi="仿宋" w:eastAsia="仿宋" w:cs="仿宋"/>
          <w:sz w:val="32"/>
          <w:szCs w:val="32"/>
          <w:highlight w:val="none"/>
          <w:lang w:eastAsia="zh-CN"/>
        </w:rPr>
        <w:t>平山县人民检察院</w:t>
      </w:r>
      <w:r>
        <w:rPr>
          <w:rFonts w:hint="eastAsia" w:ascii="仿宋" w:hAnsi="仿宋" w:eastAsia="仿宋" w:cs="仿宋"/>
          <w:sz w:val="32"/>
          <w:szCs w:val="32"/>
          <w:highlight w:val="none"/>
        </w:rPr>
        <w:t>2023年度部门决算即</w:t>
      </w:r>
      <w:r>
        <w:rPr>
          <w:rFonts w:hint="eastAsia" w:ascii="仿宋" w:hAnsi="仿宋" w:eastAsia="仿宋" w:cs="仿宋"/>
          <w:sz w:val="32"/>
          <w:szCs w:val="32"/>
          <w:highlight w:val="none"/>
          <w:lang w:eastAsia="zh-CN"/>
        </w:rPr>
        <w:t>平山县人民检察院</w:t>
      </w:r>
      <w:r>
        <w:rPr>
          <w:rFonts w:hint="eastAsia" w:ascii="仿宋" w:hAnsi="仿宋" w:eastAsia="仿宋" w:cs="仿宋"/>
          <w:sz w:val="32"/>
          <w:szCs w:val="32"/>
          <w:highlight w:val="none"/>
        </w:rPr>
        <w:t>本级2023年度决算。</w:t>
      </w:r>
    </w:p>
    <w:p w14:paraId="3F12DF31">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5BF81118">
      <w:pPr>
        <w:widowControl/>
        <w:spacing w:after="160" w:line="580" w:lineRule="exact"/>
        <w:ind w:firstLine="640" w:firstLineChars="200"/>
        <w:rPr>
          <w:rFonts w:hint="eastAsia" w:ascii="Times New Roman" w:hAnsi="Times New Roman" w:eastAsia="黑体" w:cs="Times New Roman"/>
          <w:sz w:val="32"/>
          <w:szCs w:val="32"/>
          <w:highlight w:val="yellow"/>
        </w:rPr>
      </w:pPr>
    </w:p>
    <w:p w14:paraId="1A5561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22A2445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0A717E0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1F931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277422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437FE7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FAC737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683C3A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E86F61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14:paraId="3AEC7CE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622AD62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438D5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7E4A724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00204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416DF71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BDF3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44B29134">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编制部门（单位）：平山县人民检察院</w:t>
            </w:r>
          </w:p>
        </w:tc>
        <w:tc>
          <w:tcPr>
            <w:tcW w:w="1262" w:type="pct"/>
            <w:gridSpan w:val="2"/>
            <w:tcBorders>
              <w:top w:val="nil"/>
              <w:left w:val="nil"/>
              <w:bottom w:val="single" w:color="auto" w:sz="4" w:space="0"/>
              <w:right w:val="nil"/>
            </w:tcBorders>
            <w:noWrap/>
            <w:vAlign w:val="bottom"/>
          </w:tcPr>
          <w:p w14:paraId="69F30479">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5900820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5F10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F355E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768B08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26ABA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E2C12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EE149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4DBBA1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6D4EBA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6D7804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5A519A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4723C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7138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8676F4D">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9D386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7F5C69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73F14CF">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00BD53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53A3F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795E6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6CF92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40DD4E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1361" w:type="pct"/>
            <w:gridSpan w:val="2"/>
            <w:tcBorders>
              <w:top w:val="nil"/>
              <w:left w:val="nil"/>
              <w:bottom w:val="single" w:color="000000" w:sz="4" w:space="0"/>
              <w:right w:val="single" w:color="000000" w:sz="4" w:space="0"/>
            </w:tcBorders>
            <w:noWrap/>
            <w:vAlign w:val="center"/>
          </w:tcPr>
          <w:p w14:paraId="15E93D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92C3D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B66D9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4.00</w:t>
            </w:r>
          </w:p>
        </w:tc>
      </w:tr>
      <w:tr w14:paraId="081C3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BABB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313800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5D54D0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DA7C6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583AE6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458A8DC0">
            <w:pPr>
              <w:jc w:val="right"/>
              <w:rPr>
                <w:rFonts w:hint="default" w:ascii="Times New Roman" w:hAnsi="Times New Roman" w:eastAsia="宋体" w:cs="Times New Roman"/>
                <w:i w:val="0"/>
                <w:iCs w:val="0"/>
                <w:color w:val="000000"/>
                <w:sz w:val="20"/>
                <w:szCs w:val="20"/>
                <w:highlight w:val="none"/>
                <w:u w:val="none"/>
              </w:rPr>
            </w:pPr>
          </w:p>
        </w:tc>
      </w:tr>
      <w:tr w14:paraId="4E030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69B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8D919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43CAFC9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C4115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536A3F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4067E46A">
            <w:pPr>
              <w:jc w:val="right"/>
              <w:rPr>
                <w:rFonts w:hint="default" w:ascii="Times New Roman" w:hAnsi="Times New Roman" w:eastAsia="宋体" w:cs="Times New Roman"/>
                <w:i w:val="0"/>
                <w:iCs w:val="0"/>
                <w:color w:val="000000"/>
                <w:sz w:val="20"/>
                <w:szCs w:val="20"/>
                <w:highlight w:val="none"/>
                <w:u w:val="none"/>
              </w:rPr>
            </w:pPr>
          </w:p>
        </w:tc>
      </w:tr>
      <w:tr w14:paraId="447DF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571D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586E76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165D2C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0201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491A64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5BD66A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1,036.39</w:t>
            </w:r>
          </w:p>
        </w:tc>
      </w:tr>
      <w:tr w14:paraId="079E5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C321B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791C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6EAA6D6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EF9F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55848F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1BA81B33">
            <w:pPr>
              <w:jc w:val="right"/>
              <w:rPr>
                <w:rFonts w:hint="default" w:ascii="Times New Roman" w:hAnsi="Times New Roman" w:eastAsia="宋体" w:cs="Times New Roman"/>
                <w:i w:val="0"/>
                <w:iCs w:val="0"/>
                <w:color w:val="000000"/>
                <w:sz w:val="20"/>
                <w:szCs w:val="20"/>
                <w:highlight w:val="none"/>
                <w:u w:val="none"/>
              </w:rPr>
            </w:pPr>
          </w:p>
        </w:tc>
      </w:tr>
      <w:tr w14:paraId="0E91D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2DF8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0A4679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234DC3B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83A47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38D321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8DBE384">
            <w:pPr>
              <w:jc w:val="right"/>
              <w:rPr>
                <w:rFonts w:hint="default" w:ascii="Times New Roman" w:hAnsi="Times New Roman" w:eastAsia="宋体" w:cs="Times New Roman"/>
                <w:i w:val="0"/>
                <w:iCs w:val="0"/>
                <w:color w:val="000000"/>
                <w:sz w:val="20"/>
                <w:szCs w:val="20"/>
                <w:highlight w:val="none"/>
                <w:u w:val="none"/>
              </w:rPr>
            </w:pPr>
          </w:p>
        </w:tc>
      </w:tr>
      <w:tr w14:paraId="3C59E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7E87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269FC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B0706B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596C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3B3A2A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30078346">
            <w:pPr>
              <w:jc w:val="right"/>
              <w:rPr>
                <w:rFonts w:hint="default" w:ascii="Times New Roman" w:hAnsi="Times New Roman" w:eastAsia="宋体" w:cs="Times New Roman"/>
                <w:i w:val="0"/>
                <w:iCs w:val="0"/>
                <w:color w:val="000000"/>
                <w:sz w:val="20"/>
                <w:szCs w:val="20"/>
                <w:highlight w:val="none"/>
                <w:u w:val="none"/>
              </w:rPr>
            </w:pPr>
          </w:p>
        </w:tc>
      </w:tr>
      <w:tr w14:paraId="7B75B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B4FF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35906C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422AD5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018C3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1382A0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201D00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131.90</w:t>
            </w:r>
          </w:p>
        </w:tc>
      </w:tr>
      <w:tr w14:paraId="1CE05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C005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D1611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0AA89C1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CDCB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17323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63745C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21.27</w:t>
            </w:r>
          </w:p>
        </w:tc>
      </w:tr>
      <w:tr w14:paraId="3A414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A820C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C81F8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776EB5D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08F4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6CD670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1B84A333">
            <w:pPr>
              <w:jc w:val="right"/>
              <w:rPr>
                <w:rFonts w:hint="default" w:ascii="Times New Roman" w:hAnsi="Times New Roman" w:eastAsia="宋体" w:cs="Times New Roman"/>
                <w:i w:val="0"/>
                <w:iCs w:val="0"/>
                <w:color w:val="000000"/>
                <w:sz w:val="20"/>
                <w:szCs w:val="20"/>
                <w:highlight w:val="none"/>
                <w:u w:val="none"/>
              </w:rPr>
            </w:pPr>
          </w:p>
        </w:tc>
      </w:tr>
      <w:tr w14:paraId="762A3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A7C95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53CF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6AC9865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0B79D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2FDC00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77AD2184">
            <w:pPr>
              <w:jc w:val="right"/>
              <w:rPr>
                <w:rFonts w:hint="default" w:ascii="Times New Roman" w:hAnsi="Times New Roman" w:eastAsia="宋体" w:cs="Times New Roman"/>
                <w:i w:val="0"/>
                <w:iCs w:val="0"/>
                <w:color w:val="000000"/>
                <w:sz w:val="20"/>
                <w:szCs w:val="20"/>
                <w:highlight w:val="none"/>
                <w:u w:val="none"/>
              </w:rPr>
            </w:pPr>
          </w:p>
        </w:tc>
      </w:tr>
      <w:tr w14:paraId="5AE5A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D364A1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CC40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72BA8F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7BC2D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01E441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791201D4">
            <w:pPr>
              <w:jc w:val="right"/>
              <w:rPr>
                <w:rFonts w:hint="default" w:ascii="Times New Roman" w:hAnsi="Times New Roman" w:eastAsia="宋体" w:cs="Times New Roman"/>
                <w:i w:val="0"/>
                <w:iCs w:val="0"/>
                <w:color w:val="000000"/>
                <w:sz w:val="20"/>
                <w:szCs w:val="20"/>
                <w:highlight w:val="none"/>
                <w:u w:val="none"/>
              </w:rPr>
            </w:pPr>
          </w:p>
        </w:tc>
      </w:tr>
      <w:tr w14:paraId="6229F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9B495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056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7A716B0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AF2E8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04FFFF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369F07EF">
            <w:pPr>
              <w:jc w:val="right"/>
              <w:rPr>
                <w:rFonts w:hint="default" w:ascii="Times New Roman" w:hAnsi="Times New Roman" w:eastAsia="宋体" w:cs="Times New Roman"/>
                <w:i w:val="0"/>
                <w:iCs w:val="0"/>
                <w:color w:val="000000"/>
                <w:sz w:val="20"/>
                <w:szCs w:val="20"/>
                <w:highlight w:val="none"/>
                <w:u w:val="none"/>
              </w:rPr>
            </w:pPr>
          </w:p>
        </w:tc>
      </w:tr>
      <w:tr w14:paraId="7F6D4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33B8D1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D7931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3B9880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01E782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BF078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3A37851A">
            <w:pPr>
              <w:jc w:val="right"/>
              <w:rPr>
                <w:rFonts w:hint="default" w:ascii="Times New Roman" w:hAnsi="Times New Roman" w:eastAsia="宋体" w:cs="Times New Roman"/>
                <w:i w:val="0"/>
                <w:iCs w:val="0"/>
                <w:color w:val="000000"/>
                <w:sz w:val="20"/>
                <w:szCs w:val="20"/>
                <w:highlight w:val="none"/>
                <w:u w:val="none"/>
              </w:rPr>
            </w:pPr>
          </w:p>
        </w:tc>
      </w:tr>
      <w:tr w14:paraId="7F508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C9DAD4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8C8BC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945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24BAF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8020A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F1F1635">
            <w:pPr>
              <w:jc w:val="right"/>
              <w:rPr>
                <w:rFonts w:hint="default" w:ascii="Times New Roman" w:hAnsi="Times New Roman" w:eastAsia="宋体" w:cs="Times New Roman"/>
                <w:i w:val="0"/>
                <w:iCs w:val="0"/>
                <w:color w:val="000000"/>
                <w:sz w:val="20"/>
                <w:szCs w:val="20"/>
                <w:highlight w:val="none"/>
                <w:u w:val="none"/>
              </w:rPr>
            </w:pPr>
          </w:p>
        </w:tc>
      </w:tr>
      <w:tr w14:paraId="73EDB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5B1C96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CC69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4EE0DD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02B04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ED332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0C0857A">
            <w:pPr>
              <w:jc w:val="right"/>
              <w:rPr>
                <w:rFonts w:hint="default" w:ascii="Times New Roman" w:hAnsi="Times New Roman" w:eastAsia="宋体" w:cs="Times New Roman"/>
                <w:i w:val="0"/>
                <w:iCs w:val="0"/>
                <w:color w:val="000000"/>
                <w:sz w:val="20"/>
                <w:szCs w:val="20"/>
                <w:highlight w:val="none"/>
                <w:u w:val="none"/>
              </w:rPr>
            </w:pPr>
          </w:p>
        </w:tc>
      </w:tr>
      <w:tr w14:paraId="55059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B3D110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734F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447CB1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E958C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AC7A4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6839D97">
            <w:pPr>
              <w:jc w:val="right"/>
              <w:rPr>
                <w:rFonts w:hint="default" w:ascii="Times New Roman" w:hAnsi="Times New Roman" w:eastAsia="宋体" w:cs="Times New Roman"/>
                <w:i w:val="0"/>
                <w:iCs w:val="0"/>
                <w:color w:val="000000"/>
                <w:sz w:val="20"/>
                <w:szCs w:val="20"/>
                <w:highlight w:val="none"/>
                <w:u w:val="none"/>
              </w:rPr>
            </w:pPr>
          </w:p>
        </w:tc>
      </w:tr>
      <w:tr w14:paraId="0AF9F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A24179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B4CC8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114CC8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55E35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7CC92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15481B25">
            <w:pPr>
              <w:jc w:val="right"/>
              <w:rPr>
                <w:rFonts w:hint="default" w:ascii="Times New Roman" w:hAnsi="Times New Roman" w:eastAsia="宋体" w:cs="Times New Roman"/>
                <w:i w:val="0"/>
                <w:iCs w:val="0"/>
                <w:color w:val="000000"/>
                <w:sz w:val="20"/>
                <w:szCs w:val="20"/>
                <w:highlight w:val="none"/>
                <w:u w:val="none"/>
              </w:rPr>
            </w:pPr>
          </w:p>
        </w:tc>
      </w:tr>
      <w:tr w14:paraId="7AAF3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985678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9B618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F2421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D4D38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9796C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13C812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46.85</w:t>
            </w:r>
          </w:p>
        </w:tc>
      </w:tr>
      <w:tr w14:paraId="71F90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6C54AC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91ACB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3CE202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51C36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B96F0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08008F1">
            <w:pPr>
              <w:jc w:val="right"/>
              <w:rPr>
                <w:rFonts w:hint="default" w:ascii="Times New Roman" w:hAnsi="Times New Roman" w:eastAsia="宋体" w:cs="Times New Roman"/>
                <w:i w:val="0"/>
                <w:iCs w:val="0"/>
                <w:color w:val="000000"/>
                <w:sz w:val="20"/>
                <w:szCs w:val="20"/>
                <w:highlight w:val="none"/>
                <w:u w:val="none"/>
              </w:rPr>
            </w:pPr>
          </w:p>
        </w:tc>
      </w:tr>
      <w:tr w14:paraId="71E64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26F04B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3C13B4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0A76D6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6AC271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3CC8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F9BC726">
            <w:pPr>
              <w:jc w:val="right"/>
              <w:rPr>
                <w:rFonts w:hint="default" w:ascii="Times New Roman" w:hAnsi="Times New Roman" w:eastAsia="宋体" w:cs="Times New Roman"/>
                <w:i w:val="0"/>
                <w:iCs w:val="0"/>
                <w:color w:val="000000"/>
                <w:sz w:val="20"/>
                <w:szCs w:val="20"/>
                <w:highlight w:val="none"/>
                <w:u w:val="none"/>
              </w:rPr>
            </w:pPr>
          </w:p>
        </w:tc>
      </w:tr>
      <w:tr w14:paraId="47C98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11FE9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75EBB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33BD7D4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4CAE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734AFF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4E036722">
            <w:pPr>
              <w:jc w:val="right"/>
              <w:rPr>
                <w:rFonts w:hint="default" w:ascii="Times New Roman" w:hAnsi="Times New Roman" w:eastAsia="宋体" w:cs="Times New Roman"/>
                <w:i w:val="0"/>
                <w:iCs w:val="0"/>
                <w:color w:val="000000"/>
                <w:sz w:val="20"/>
                <w:szCs w:val="20"/>
                <w:highlight w:val="none"/>
                <w:u w:val="none"/>
              </w:rPr>
            </w:pPr>
          </w:p>
        </w:tc>
      </w:tr>
      <w:tr w14:paraId="64F75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973F4C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674B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130CC30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C23B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4145A9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3B300AB1">
            <w:pPr>
              <w:jc w:val="right"/>
              <w:rPr>
                <w:rFonts w:hint="default" w:ascii="Times New Roman" w:hAnsi="Times New Roman" w:eastAsia="宋体" w:cs="Times New Roman"/>
                <w:i w:val="0"/>
                <w:iCs w:val="0"/>
                <w:color w:val="000000"/>
                <w:sz w:val="20"/>
                <w:szCs w:val="20"/>
                <w:highlight w:val="none"/>
                <w:u w:val="none"/>
              </w:rPr>
            </w:pPr>
          </w:p>
        </w:tc>
      </w:tr>
      <w:tr w14:paraId="1565F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127D6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7F199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69C6594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5749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7CE581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D7B471E">
            <w:pPr>
              <w:jc w:val="right"/>
              <w:rPr>
                <w:rFonts w:hint="default" w:ascii="Times New Roman" w:hAnsi="Times New Roman" w:eastAsia="宋体" w:cs="Times New Roman"/>
                <w:i w:val="0"/>
                <w:iCs w:val="0"/>
                <w:color w:val="000000"/>
                <w:sz w:val="20"/>
                <w:szCs w:val="20"/>
                <w:highlight w:val="none"/>
                <w:u w:val="none"/>
              </w:rPr>
            </w:pPr>
          </w:p>
        </w:tc>
      </w:tr>
      <w:tr w14:paraId="3EA35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6C17F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4A8A2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06FD0C6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75625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65053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49861BB1">
            <w:pPr>
              <w:jc w:val="right"/>
              <w:rPr>
                <w:rFonts w:hint="default" w:ascii="Times New Roman" w:hAnsi="Times New Roman" w:eastAsia="宋体" w:cs="Times New Roman"/>
                <w:i w:val="0"/>
                <w:iCs w:val="0"/>
                <w:color w:val="000000"/>
                <w:sz w:val="20"/>
                <w:szCs w:val="20"/>
                <w:highlight w:val="none"/>
                <w:u w:val="none"/>
              </w:rPr>
            </w:pPr>
          </w:p>
        </w:tc>
      </w:tr>
      <w:tr w14:paraId="096D2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087BC7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7EA39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3136B1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DCC6A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0ECDEC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768AF206">
            <w:pPr>
              <w:jc w:val="right"/>
              <w:rPr>
                <w:rFonts w:hint="default" w:ascii="Times New Roman" w:hAnsi="Times New Roman" w:eastAsia="宋体" w:cs="Times New Roman"/>
                <w:i w:val="0"/>
                <w:iCs w:val="0"/>
                <w:color w:val="000000"/>
                <w:sz w:val="20"/>
                <w:szCs w:val="20"/>
                <w:highlight w:val="none"/>
                <w:u w:val="none"/>
              </w:rPr>
            </w:pPr>
          </w:p>
        </w:tc>
      </w:tr>
      <w:tr w14:paraId="07D39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713E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4DC663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7C2EDC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1361" w:type="pct"/>
            <w:gridSpan w:val="2"/>
            <w:tcBorders>
              <w:top w:val="nil"/>
              <w:left w:val="nil"/>
              <w:bottom w:val="single" w:color="000000" w:sz="4" w:space="0"/>
              <w:right w:val="single" w:color="000000" w:sz="4" w:space="0"/>
            </w:tcBorders>
            <w:noWrap/>
            <w:vAlign w:val="center"/>
          </w:tcPr>
          <w:p w14:paraId="74B16CF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0185EF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61113D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r>
      <w:tr w14:paraId="50677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074F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582274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0B393F3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7F42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1C1270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035B87CE">
            <w:pPr>
              <w:jc w:val="right"/>
              <w:rPr>
                <w:rFonts w:hint="default" w:ascii="Times New Roman" w:hAnsi="Times New Roman" w:eastAsia="宋体" w:cs="Times New Roman"/>
                <w:i w:val="0"/>
                <w:iCs w:val="0"/>
                <w:color w:val="000000"/>
                <w:sz w:val="20"/>
                <w:szCs w:val="20"/>
                <w:highlight w:val="none"/>
                <w:u w:val="none"/>
              </w:rPr>
            </w:pPr>
          </w:p>
        </w:tc>
      </w:tr>
      <w:tr w14:paraId="70032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8DBF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488B0F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29A1855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43F01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089C12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2C57B039">
            <w:pPr>
              <w:jc w:val="right"/>
              <w:rPr>
                <w:rFonts w:hint="default" w:ascii="Times New Roman" w:hAnsi="Times New Roman" w:eastAsia="宋体" w:cs="Times New Roman"/>
                <w:i w:val="0"/>
                <w:iCs w:val="0"/>
                <w:color w:val="000000"/>
                <w:sz w:val="20"/>
                <w:szCs w:val="20"/>
                <w:highlight w:val="none"/>
                <w:u w:val="none"/>
              </w:rPr>
            </w:pPr>
          </w:p>
        </w:tc>
      </w:tr>
      <w:tr w14:paraId="4BFD1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28CCB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E75811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7E048E5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472DDE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D582E6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31D735D">
            <w:pPr>
              <w:jc w:val="right"/>
              <w:rPr>
                <w:rFonts w:hint="default" w:ascii="Times New Roman" w:hAnsi="Times New Roman" w:eastAsia="宋体" w:cs="Times New Roman"/>
                <w:i w:val="0"/>
                <w:iCs w:val="0"/>
                <w:color w:val="000000"/>
                <w:sz w:val="20"/>
                <w:szCs w:val="20"/>
                <w:highlight w:val="none"/>
                <w:u w:val="none"/>
              </w:rPr>
            </w:pPr>
          </w:p>
        </w:tc>
      </w:tr>
      <w:tr w14:paraId="43DE9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64DF14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2EA5F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6EB1F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1361" w:type="pct"/>
            <w:gridSpan w:val="2"/>
            <w:tcBorders>
              <w:top w:val="nil"/>
              <w:left w:val="nil"/>
              <w:bottom w:val="single" w:color="000000" w:sz="4" w:space="0"/>
              <w:right w:val="single" w:color="000000" w:sz="4" w:space="0"/>
            </w:tcBorders>
            <w:noWrap/>
            <w:vAlign w:val="center"/>
          </w:tcPr>
          <w:p w14:paraId="4E79698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FF54D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B50E4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r>
      <w:tr w14:paraId="10230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81DAC5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0DAB66F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77156C9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0EF1B5C">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1F5F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496511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1239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5654CA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EAAF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8022443">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编制部门（单位）：平山县人民检察院                                                                                                         </w:t>
            </w:r>
          </w:p>
        </w:tc>
        <w:tc>
          <w:tcPr>
            <w:tcW w:w="3405" w:type="dxa"/>
            <w:gridSpan w:val="4"/>
            <w:tcBorders>
              <w:top w:val="nil"/>
              <w:left w:val="nil"/>
              <w:bottom w:val="single" w:color="auto" w:sz="4" w:space="0"/>
              <w:right w:val="nil"/>
            </w:tcBorders>
            <w:noWrap/>
            <w:vAlign w:val="bottom"/>
          </w:tcPr>
          <w:p w14:paraId="07006488">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7724DAA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4363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74E32C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F50F2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CF5D5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67BB0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31C3A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76220B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11D08E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779068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163AB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747ADB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461E53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B007BE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77D17F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2126C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25727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34FCE5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5E5E303">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08FAD89">
            <w:pPr>
              <w:jc w:val="center"/>
              <w:rPr>
                <w:rFonts w:hint="eastAsia" w:ascii="宋体" w:hAnsi="宋体" w:eastAsia="宋体" w:cs="宋体"/>
                <w:i w:val="0"/>
                <w:iCs w:val="0"/>
                <w:color w:val="000000"/>
                <w:sz w:val="20"/>
                <w:szCs w:val="20"/>
                <w:highlight w:val="none"/>
                <w:u w:val="none"/>
              </w:rPr>
            </w:pPr>
          </w:p>
        </w:tc>
      </w:tr>
      <w:tr w14:paraId="258CC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9213A0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A90E3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0A1987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AD4983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12E25F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CBB687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777709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6DEE59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FD406F0">
            <w:pPr>
              <w:jc w:val="center"/>
              <w:rPr>
                <w:rFonts w:hint="eastAsia" w:ascii="宋体" w:hAnsi="宋体" w:eastAsia="宋体" w:cs="宋体"/>
                <w:i w:val="0"/>
                <w:iCs w:val="0"/>
                <w:color w:val="000000"/>
                <w:sz w:val="20"/>
                <w:szCs w:val="20"/>
                <w:highlight w:val="none"/>
                <w:u w:val="none"/>
              </w:rPr>
            </w:pPr>
          </w:p>
        </w:tc>
      </w:tr>
      <w:tr w14:paraId="4DA02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DF1D9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6C24A4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B376D6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4819EC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9A3665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FEC1CF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663D8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F21A8C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082667">
            <w:pPr>
              <w:jc w:val="center"/>
              <w:rPr>
                <w:rFonts w:hint="eastAsia" w:ascii="宋体" w:hAnsi="宋体" w:eastAsia="宋体" w:cs="宋体"/>
                <w:i w:val="0"/>
                <w:iCs w:val="0"/>
                <w:color w:val="000000"/>
                <w:sz w:val="20"/>
                <w:szCs w:val="20"/>
                <w:highlight w:val="none"/>
                <w:u w:val="none"/>
              </w:rPr>
            </w:pPr>
          </w:p>
        </w:tc>
      </w:tr>
      <w:tr w14:paraId="6905B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E864F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4A8A1A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5B7165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2FF19D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4DD3DB09">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4078A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964A9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86110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74D78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9D98B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5E1D1C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1,240.41</w:t>
            </w:r>
          </w:p>
        </w:tc>
        <w:tc>
          <w:tcPr>
            <w:tcW w:w="1037" w:type="dxa"/>
            <w:tcBorders>
              <w:top w:val="nil"/>
              <w:left w:val="nil"/>
              <w:bottom w:val="single" w:color="000000" w:sz="4" w:space="0"/>
              <w:right w:val="single" w:color="000000" w:sz="4" w:space="0"/>
            </w:tcBorders>
            <w:noWrap/>
            <w:vAlign w:val="center"/>
          </w:tcPr>
          <w:p w14:paraId="589629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1,240.41</w:t>
            </w:r>
          </w:p>
        </w:tc>
        <w:tc>
          <w:tcPr>
            <w:tcW w:w="1037" w:type="dxa"/>
            <w:tcBorders>
              <w:top w:val="nil"/>
              <w:left w:val="nil"/>
              <w:bottom w:val="single" w:color="000000" w:sz="4" w:space="0"/>
              <w:right w:val="single" w:color="000000" w:sz="4" w:space="0"/>
            </w:tcBorders>
            <w:noWrap/>
            <w:vAlign w:val="center"/>
          </w:tcPr>
          <w:p w14:paraId="61F34113">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E07B06E">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2EF45523">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07B1BE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C598FA5">
            <w:pPr>
              <w:jc w:val="right"/>
              <w:rPr>
                <w:rFonts w:hint="default" w:ascii="Times New Roman" w:hAnsi="Times New Roman" w:eastAsia="宋体" w:cs="Times New Roman"/>
                <w:i w:val="0"/>
                <w:iCs w:val="0"/>
                <w:color w:val="000000"/>
                <w:sz w:val="20"/>
                <w:szCs w:val="20"/>
                <w:highlight w:val="none"/>
                <w:u w:val="none"/>
              </w:rPr>
            </w:pPr>
          </w:p>
        </w:tc>
      </w:tr>
      <w:tr w14:paraId="444F9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9B53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61E9C8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050DC1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3A5DED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118355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C336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3420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0D29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C6EB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D3E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0AC9D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w:t>
            </w:r>
          </w:p>
        </w:tc>
        <w:tc>
          <w:tcPr>
            <w:tcW w:w="1160" w:type="dxa"/>
            <w:tcBorders>
              <w:top w:val="nil"/>
              <w:left w:val="nil"/>
              <w:bottom w:val="single" w:color="000000" w:sz="4" w:space="0"/>
              <w:right w:val="single" w:color="000000" w:sz="4" w:space="0"/>
            </w:tcBorders>
            <w:noWrap/>
            <w:vAlign w:val="center"/>
          </w:tcPr>
          <w:p w14:paraId="14FF30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党委办公厅（室）及相关机构事务</w:t>
            </w:r>
          </w:p>
        </w:tc>
        <w:tc>
          <w:tcPr>
            <w:tcW w:w="1037" w:type="dxa"/>
            <w:tcBorders>
              <w:top w:val="nil"/>
              <w:left w:val="nil"/>
              <w:bottom w:val="single" w:color="000000" w:sz="4" w:space="0"/>
              <w:right w:val="single" w:color="000000" w:sz="4" w:space="0"/>
            </w:tcBorders>
            <w:noWrap/>
            <w:vAlign w:val="center"/>
          </w:tcPr>
          <w:p w14:paraId="31444E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5813A1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5F40F8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1D27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F47F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0EF5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FFBB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049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B979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2013105</w:t>
            </w:r>
          </w:p>
        </w:tc>
        <w:tc>
          <w:tcPr>
            <w:tcW w:w="1160" w:type="dxa"/>
            <w:tcBorders>
              <w:top w:val="nil"/>
              <w:left w:val="nil"/>
              <w:bottom w:val="single" w:color="000000" w:sz="4" w:space="0"/>
              <w:right w:val="single" w:color="000000" w:sz="4" w:space="0"/>
            </w:tcBorders>
            <w:noWrap/>
            <w:vAlign w:val="center"/>
          </w:tcPr>
          <w:p w14:paraId="3F4200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专项业务</w:t>
            </w:r>
          </w:p>
        </w:tc>
        <w:tc>
          <w:tcPr>
            <w:tcW w:w="1037" w:type="dxa"/>
            <w:tcBorders>
              <w:top w:val="nil"/>
              <w:left w:val="nil"/>
              <w:bottom w:val="single" w:color="000000" w:sz="4" w:space="0"/>
              <w:right w:val="single" w:color="000000" w:sz="4" w:space="0"/>
            </w:tcBorders>
            <w:noWrap/>
            <w:vAlign w:val="center"/>
          </w:tcPr>
          <w:p w14:paraId="706686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420ABC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58B9B6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1BD4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0C77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BF82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8997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D7C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703F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w:t>
            </w:r>
          </w:p>
        </w:tc>
        <w:tc>
          <w:tcPr>
            <w:tcW w:w="1160" w:type="dxa"/>
            <w:tcBorders>
              <w:top w:val="nil"/>
              <w:left w:val="nil"/>
              <w:bottom w:val="single" w:color="000000" w:sz="4" w:space="0"/>
              <w:right w:val="single" w:color="000000" w:sz="4" w:space="0"/>
            </w:tcBorders>
            <w:noWrap/>
            <w:vAlign w:val="center"/>
          </w:tcPr>
          <w:p w14:paraId="619002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公共安全支出</w:t>
            </w:r>
          </w:p>
        </w:tc>
        <w:tc>
          <w:tcPr>
            <w:tcW w:w="1037" w:type="dxa"/>
            <w:tcBorders>
              <w:top w:val="nil"/>
              <w:left w:val="nil"/>
              <w:bottom w:val="single" w:color="000000" w:sz="4" w:space="0"/>
              <w:right w:val="single" w:color="000000" w:sz="4" w:space="0"/>
            </w:tcBorders>
            <w:noWrap/>
            <w:vAlign w:val="center"/>
          </w:tcPr>
          <w:p w14:paraId="5718F7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1,036.39</w:t>
            </w:r>
          </w:p>
        </w:tc>
        <w:tc>
          <w:tcPr>
            <w:tcW w:w="1037" w:type="dxa"/>
            <w:tcBorders>
              <w:top w:val="nil"/>
              <w:left w:val="nil"/>
              <w:bottom w:val="single" w:color="000000" w:sz="4" w:space="0"/>
              <w:right w:val="single" w:color="000000" w:sz="4" w:space="0"/>
            </w:tcBorders>
            <w:noWrap/>
            <w:vAlign w:val="center"/>
          </w:tcPr>
          <w:p w14:paraId="472526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1,036.39</w:t>
            </w:r>
          </w:p>
        </w:tc>
        <w:tc>
          <w:tcPr>
            <w:tcW w:w="1037" w:type="dxa"/>
            <w:tcBorders>
              <w:top w:val="nil"/>
              <w:left w:val="nil"/>
              <w:bottom w:val="single" w:color="000000" w:sz="4" w:space="0"/>
              <w:right w:val="single" w:color="000000" w:sz="4" w:space="0"/>
            </w:tcBorders>
            <w:noWrap/>
            <w:vAlign w:val="center"/>
          </w:tcPr>
          <w:p w14:paraId="7ACE84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80C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22AE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8B99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82B3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B99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C023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w:t>
            </w:r>
          </w:p>
        </w:tc>
        <w:tc>
          <w:tcPr>
            <w:tcW w:w="1160" w:type="dxa"/>
            <w:tcBorders>
              <w:top w:val="nil"/>
              <w:left w:val="nil"/>
              <w:bottom w:val="single" w:color="000000" w:sz="4" w:space="0"/>
              <w:right w:val="single" w:color="000000" w:sz="4" w:space="0"/>
            </w:tcBorders>
            <w:noWrap/>
            <w:vAlign w:val="center"/>
          </w:tcPr>
          <w:p w14:paraId="049EE4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检察</w:t>
            </w:r>
          </w:p>
        </w:tc>
        <w:tc>
          <w:tcPr>
            <w:tcW w:w="1037" w:type="dxa"/>
            <w:tcBorders>
              <w:top w:val="nil"/>
              <w:left w:val="nil"/>
              <w:bottom w:val="single" w:color="000000" w:sz="4" w:space="0"/>
              <w:right w:val="single" w:color="000000" w:sz="4" w:space="0"/>
            </w:tcBorders>
            <w:noWrap/>
            <w:vAlign w:val="center"/>
          </w:tcPr>
          <w:p w14:paraId="4169B3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1,036.39</w:t>
            </w:r>
          </w:p>
        </w:tc>
        <w:tc>
          <w:tcPr>
            <w:tcW w:w="1037" w:type="dxa"/>
            <w:tcBorders>
              <w:top w:val="nil"/>
              <w:left w:val="nil"/>
              <w:bottom w:val="single" w:color="000000" w:sz="4" w:space="0"/>
              <w:right w:val="single" w:color="000000" w:sz="4" w:space="0"/>
            </w:tcBorders>
            <w:noWrap/>
            <w:vAlign w:val="center"/>
          </w:tcPr>
          <w:p w14:paraId="4118E2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1,036.39</w:t>
            </w:r>
          </w:p>
        </w:tc>
        <w:tc>
          <w:tcPr>
            <w:tcW w:w="1037" w:type="dxa"/>
            <w:tcBorders>
              <w:top w:val="nil"/>
              <w:left w:val="nil"/>
              <w:bottom w:val="single" w:color="000000" w:sz="4" w:space="0"/>
              <w:right w:val="single" w:color="000000" w:sz="4" w:space="0"/>
            </w:tcBorders>
            <w:noWrap/>
            <w:vAlign w:val="center"/>
          </w:tcPr>
          <w:p w14:paraId="2FEA0E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45AB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D967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7300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536F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348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2A21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2040401</w:t>
            </w:r>
          </w:p>
        </w:tc>
        <w:tc>
          <w:tcPr>
            <w:tcW w:w="1160" w:type="dxa"/>
            <w:tcBorders>
              <w:top w:val="nil"/>
              <w:left w:val="nil"/>
              <w:bottom w:val="single" w:color="000000" w:sz="4" w:space="0"/>
              <w:right w:val="single" w:color="000000" w:sz="4" w:space="0"/>
            </w:tcBorders>
            <w:noWrap/>
            <w:vAlign w:val="center"/>
          </w:tcPr>
          <w:p w14:paraId="68B16C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3CB59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724.30</w:t>
            </w:r>
          </w:p>
        </w:tc>
        <w:tc>
          <w:tcPr>
            <w:tcW w:w="1037" w:type="dxa"/>
            <w:tcBorders>
              <w:top w:val="nil"/>
              <w:left w:val="nil"/>
              <w:bottom w:val="single" w:color="000000" w:sz="4" w:space="0"/>
              <w:right w:val="single" w:color="000000" w:sz="4" w:space="0"/>
            </w:tcBorders>
            <w:noWrap/>
            <w:vAlign w:val="center"/>
          </w:tcPr>
          <w:p w14:paraId="4DE9ED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724.30</w:t>
            </w:r>
          </w:p>
        </w:tc>
        <w:tc>
          <w:tcPr>
            <w:tcW w:w="1037" w:type="dxa"/>
            <w:tcBorders>
              <w:top w:val="nil"/>
              <w:left w:val="nil"/>
              <w:bottom w:val="single" w:color="000000" w:sz="4" w:space="0"/>
              <w:right w:val="single" w:color="000000" w:sz="4" w:space="0"/>
            </w:tcBorders>
            <w:noWrap/>
            <w:vAlign w:val="center"/>
          </w:tcPr>
          <w:p w14:paraId="3CE518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58D8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E95E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FC94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940E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99D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86C1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2040402</w:t>
            </w:r>
          </w:p>
        </w:tc>
        <w:tc>
          <w:tcPr>
            <w:tcW w:w="1160" w:type="dxa"/>
            <w:tcBorders>
              <w:top w:val="nil"/>
              <w:left w:val="nil"/>
              <w:bottom w:val="single" w:color="000000" w:sz="4" w:space="0"/>
              <w:right w:val="single" w:color="000000" w:sz="4" w:space="0"/>
            </w:tcBorders>
            <w:noWrap/>
            <w:vAlign w:val="center"/>
          </w:tcPr>
          <w:p w14:paraId="0D192D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813F3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138.10</w:t>
            </w:r>
          </w:p>
        </w:tc>
        <w:tc>
          <w:tcPr>
            <w:tcW w:w="1037" w:type="dxa"/>
            <w:tcBorders>
              <w:top w:val="nil"/>
              <w:left w:val="nil"/>
              <w:bottom w:val="single" w:color="000000" w:sz="4" w:space="0"/>
              <w:right w:val="single" w:color="000000" w:sz="4" w:space="0"/>
            </w:tcBorders>
            <w:noWrap/>
            <w:vAlign w:val="center"/>
          </w:tcPr>
          <w:p w14:paraId="3450D4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138.10</w:t>
            </w:r>
          </w:p>
        </w:tc>
        <w:tc>
          <w:tcPr>
            <w:tcW w:w="1037" w:type="dxa"/>
            <w:tcBorders>
              <w:top w:val="nil"/>
              <w:left w:val="nil"/>
              <w:bottom w:val="single" w:color="000000" w:sz="4" w:space="0"/>
              <w:right w:val="single" w:color="000000" w:sz="4" w:space="0"/>
            </w:tcBorders>
            <w:noWrap/>
            <w:vAlign w:val="center"/>
          </w:tcPr>
          <w:p w14:paraId="552A1B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0BA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6C1D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AC75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CFEC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DCF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0503D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2040410</w:t>
            </w:r>
          </w:p>
        </w:tc>
        <w:tc>
          <w:tcPr>
            <w:tcW w:w="1160" w:type="dxa"/>
            <w:tcBorders>
              <w:top w:val="nil"/>
              <w:left w:val="nil"/>
              <w:bottom w:val="single" w:color="000000" w:sz="4" w:space="0"/>
              <w:right w:val="single" w:color="000000" w:sz="4" w:space="0"/>
            </w:tcBorders>
            <w:noWrap/>
            <w:vAlign w:val="center"/>
          </w:tcPr>
          <w:p w14:paraId="3E1B6C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检察监督</w:t>
            </w:r>
          </w:p>
        </w:tc>
        <w:tc>
          <w:tcPr>
            <w:tcW w:w="1037" w:type="dxa"/>
            <w:tcBorders>
              <w:top w:val="nil"/>
              <w:left w:val="nil"/>
              <w:bottom w:val="single" w:color="000000" w:sz="4" w:space="0"/>
              <w:right w:val="single" w:color="000000" w:sz="4" w:space="0"/>
            </w:tcBorders>
            <w:noWrap/>
            <w:vAlign w:val="center"/>
          </w:tcPr>
          <w:p w14:paraId="64A2D2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174.00</w:t>
            </w:r>
          </w:p>
        </w:tc>
        <w:tc>
          <w:tcPr>
            <w:tcW w:w="1037" w:type="dxa"/>
            <w:tcBorders>
              <w:top w:val="nil"/>
              <w:left w:val="nil"/>
              <w:bottom w:val="single" w:color="000000" w:sz="4" w:space="0"/>
              <w:right w:val="single" w:color="000000" w:sz="4" w:space="0"/>
            </w:tcBorders>
            <w:noWrap/>
            <w:vAlign w:val="center"/>
          </w:tcPr>
          <w:p w14:paraId="1A3D55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174.00</w:t>
            </w:r>
          </w:p>
        </w:tc>
        <w:tc>
          <w:tcPr>
            <w:tcW w:w="1037" w:type="dxa"/>
            <w:tcBorders>
              <w:top w:val="nil"/>
              <w:left w:val="nil"/>
              <w:bottom w:val="single" w:color="000000" w:sz="4" w:space="0"/>
              <w:right w:val="single" w:color="000000" w:sz="4" w:space="0"/>
            </w:tcBorders>
            <w:noWrap/>
            <w:vAlign w:val="center"/>
          </w:tcPr>
          <w:p w14:paraId="41D768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B0C4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01BF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598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4BAB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A7D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818D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7699C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1A1510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131.90</w:t>
            </w:r>
          </w:p>
        </w:tc>
        <w:tc>
          <w:tcPr>
            <w:tcW w:w="1037" w:type="dxa"/>
            <w:tcBorders>
              <w:top w:val="nil"/>
              <w:left w:val="nil"/>
              <w:bottom w:val="single" w:color="000000" w:sz="4" w:space="0"/>
              <w:right w:val="single" w:color="000000" w:sz="4" w:space="0"/>
            </w:tcBorders>
            <w:noWrap/>
            <w:vAlign w:val="center"/>
          </w:tcPr>
          <w:p w14:paraId="227DE8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131.90</w:t>
            </w:r>
          </w:p>
        </w:tc>
        <w:tc>
          <w:tcPr>
            <w:tcW w:w="1037" w:type="dxa"/>
            <w:tcBorders>
              <w:top w:val="nil"/>
              <w:left w:val="nil"/>
              <w:bottom w:val="single" w:color="000000" w:sz="4" w:space="0"/>
              <w:right w:val="single" w:color="000000" w:sz="4" w:space="0"/>
            </w:tcBorders>
            <w:noWrap/>
            <w:vAlign w:val="center"/>
          </w:tcPr>
          <w:p w14:paraId="57D8E8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1D3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E5A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41B1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FD4A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229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21FC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1F530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F933E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131.90</w:t>
            </w:r>
          </w:p>
        </w:tc>
        <w:tc>
          <w:tcPr>
            <w:tcW w:w="1037" w:type="dxa"/>
            <w:tcBorders>
              <w:top w:val="nil"/>
              <w:left w:val="nil"/>
              <w:bottom w:val="single" w:color="000000" w:sz="4" w:space="0"/>
              <w:right w:val="single" w:color="000000" w:sz="4" w:space="0"/>
            </w:tcBorders>
            <w:noWrap/>
            <w:vAlign w:val="center"/>
          </w:tcPr>
          <w:p w14:paraId="21A81D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131.90</w:t>
            </w:r>
          </w:p>
        </w:tc>
        <w:tc>
          <w:tcPr>
            <w:tcW w:w="1037" w:type="dxa"/>
            <w:tcBorders>
              <w:top w:val="nil"/>
              <w:left w:val="nil"/>
              <w:bottom w:val="single" w:color="000000" w:sz="4" w:space="0"/>
              <w:right w:val="single" w:color="000000" w:sz="4" w:space="0"/>
            </w:tcBorders>
            <w:noWrap/>
            <w:vAlign w:val="center"/>
          </w:tcPr>
          <w:p w14:paraId="25A56F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D834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90F6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3865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1590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577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74C6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41929F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1B9C56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85.20</w:t>
            </w:r>
          </w:p>
        </w:tc>
        <w:tc>
          <w:tcPr>
            <w:tcW w:w="1037" w:type="dxa"/>
            <w:tcBorders>
              <w:top w:val="nil"/>
              <w:left w:val="nil"/>
              <w:bottom w:val="single" w:color="000000" w:sz="4" w:space="0"/>
              <w:right w:val="single" w:color="000000" w:sz="4" w:space="0"/>
            </w:tcBorders>
            <w:noWrap/>
            <w:vAlign w:val="center"/>
          </w:tcPr>
          <w:p w14:paraId="0F94BA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85.20</w:t>
            </w:r>
          </w:p>
        </w:tc>
        <w:tc>
          <w:tcPr>
            <w:tcW w:w="1037" w:type="dxa"/>
            <w:tcBorders>
              <w:top w:val="nil"/>
              <w:left w:val="nil"/>
              <w:bottom w:val="single" w:color="000000" w:sz="4" w:space="0"/>
              <w:right w:val="single" w:color="000000" w:sz="4" w:space="0"/>
            </w:tcBorders>
            <w:noWrap/>
            <w:vAlign w:val="center"/>
          </w:tcPr>
          <w:p w14:paraId="4B5551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946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7B94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FF56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D204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6F3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3CA8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679E1A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9F12B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46.70</w:t>
            </w:r>
          </w:p>
        </w:tc>
        <w:tc>
          <w:tcPr>
            <w:tcW w:w="1037" w:type="dxa"/>
            <w:tcBorders>
              <w:top w:val="nil"/>
              <w:left w:val="nil"/>
              <w:bottom w:val="single" w:color="000000" w:sz="4" w:space="0"/>
              <w:right w:val="single" w:color="000000" w:sz="4" w:space="0"/>
            </w:tcBorders>
            <w:noWrap/>
            <w:vAlign w:val="center"/>
          </w:tcPr>
          <w:p w14:paraId="198A3D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46.70</w:t>
            </w:r>
          </w:p>
        </w:tc>
        <w:tc>
          <w:tcPr>
            <w:tcW w:w="1037" w:type="dxa"/>
            <w:tcBorders>
              <w:top w:val="nil"/>
              <w:left w:val="nil"/>
              <w:bottom w:val="single" w:color="000000" w:sz="4" w:space="0"/>
              <w:right w:val="single" w:color="000000" w:sz="4" w:space="0"/>
            </w:tcBorders>
            <w:noWrap/>
            <w:vAlign w:val="center"/>
          </w:tcPr>
          <w:p w14:paraId="535A4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CA95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0E66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8BCA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331A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2E7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818A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218FE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5070C0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21.27</w:t>
            </w:r>
          </w:p>
        </w:tc>
        <w:tc>
          <w:tcPr>
            <w:tcW w:w="1037" w:type="dxa"/>
            <w:tcBorders>
              <w:top w:val="nil"/>
              <w:left w:val="nil"/>
              <w:bottom w:val="single" w:color="000000" w:sz="4" w:space="0"/>
              <w:right w:val="single" w:color="000000" w:sz="4" w:space="0"/>
            </w:tcBorders>
            <w:noWrap/>
            <w:vAlign w:val="center"/>
          </w:tcPr>
          <w:p w14:paraId="3B36FB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21.27</w:t>
            </w:r>
          </w:p>
        </w:tc>
        <w:tc>
          <w:tcPr>
            <w:tcW w:w="1037" w:type="dxa"/>
            <w:tcBorders>
              <w:top w:val="nil"/>
              <w:left w:val="nil"/>
              <w:bottom w:val="single" w:color="000000" w:sz="4" w:space="0"/>
              <w:right w:val="single" w:color="000000" w:sz="4" w:space="0"/>
            </w:tcBorders>
            <w:noWrap/>
            <w:vAlign w:val="center"/>
          </w:tcPr>
          <w:p w14:paraId="6E9CEA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C46E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BE0D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BC58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B480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13F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1151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6C3AA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EFF8F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21.27</w:t>
            </w:r>
          </w:p>
        </w:tc>
        <w:tc>
          <w:tcPr>
            <w:tcW w:w="1037" w:type="dxa"/>
            <w:tcBorders>
              <w:top w:val="nil"/>
              <w:left w:val="nil"/>
              <w:bottom w:val="single" w:color="000000" w:sz="4" w:space="0"/>
              <w:right w:val="single" w:color="000000" w:sz="4" w:space="0"/>
            </w:tcBorders>
            <w:noWrap/>
            <w:vAlign w:val="center"/>
          </w:tcPr>
          <w:p w14:paraId="411B80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21.27</w:t>
            </w:r>
          </w:p>
        </w:tc>
        <w:tc>
          <w:tcPr>
            <w:tcW w:w="1037" w:type="dxa"/>
            <w:tcBorders>
              <w:top w:val="nil"/>
              <w:left w:val="nil"/>
              <w:bottom w:val="single" w:color="000000" w:sz="4" w:space="0"/>
              <w:right w:val="single" w:color="000000" w:sz="4" w:space="0"/>
            </w:tcBorders>
            <w:noWrap/>
            <w:vAlign w:val="center"/>
          </w:tcPr>
          <w:p w14:paraId="4D696E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A7C4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A32B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BD81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0976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43C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2754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14381F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73277C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21.27</w:t>
            </w:r>
          </w:p>
        </w:tc>
        <w:tc>
          <w:tcPr>
            <w:tcW w:w="1037" w:type="dxa"/>
            <w:tcBorders>
              <w:top w:val="nil"/>
              <w:left w:val="nil"/>
              <w:bottom w:val="single" w:color="000000" w:sz="4" w:space="0"/>
              <w:right w:val="single" w:color="000000" w:sz="4" w:space="0"/>
            </w:tcBorders>
            <w:noWrap/>
            <w:vAlign w:val="center"/>
          </w:tcPr>
          <w:p w14:paraId="48F154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21.27</w:t>
            </w:r>
          </w:p>
        </w:tc>
        <w:tc>
          <w:tcPr>
            <w:tcW w:w="1037" w:type="dxa"/>
            <w:tcBorders>
              <w:top w:val="nil"/>
              <w:left w:val="nil"/>
              <w:bottom w:val="single" w:color="000000" w:sz="4" w:space="0"/>
              <w:right w:val="single" w:color="000000" w:sz="4" w:space="0"/>
            </w:tcBorders>
            <w:noWrap/>
            <w:vAlign w:val="center"/>
          </w:tcPr>
          <w:p w14:paraId="39309E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8FC5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AF75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BA63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CCD9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A62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5F5B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C27BE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4073A9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46.85</w:t>
            </w:r>
          </w:p>
        </w:tc>
        <w:tc>
          <w:tcPr>
            <w:tcW w:w="1037" w:type="dxa"/>
            <w:tcBorders>
              <w:top w:val="nil"/>
              <w:left w:val="nil"/>
              <w:bottom w:val="single" w:color="000000" w:sz="4" w:space="0"/>
              <w:right w:val="single" w:color="000000" w:sz="4" w:space="0"/>
            </w:tcBorders>
            <w:noWrap/>
            <w:vAlign w:val="center"/>
          </w:tcPr>
          <w:p w14:paraId="04CCFA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46.85</w:t>
            </w:r>
          </w:p>
        </w:tc>
        <w:tc>
          <w:tcPr>
            <w:tcW w:w="1037" w:type="dxa"/>
            <w:tcBorders>
              <w:top w:val="nil"/>
              <w:left w:val="nil"/>
              <w:bottom w:val="single" w:color="000000" w:sz="4" w:space="0"/>
              <w:right w:val="single" w:color="000000" w:sz="4" w:space="0"/>
            </w:tcBorders>
            <w:noWrap/>
            <w:vAlign w:val="center"/>
          </w:tcPr>
          <w:p w14:paraId="55A1D1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4125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1EE5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C4EA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A274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714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3DB7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6BF558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CF93A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46.85</w:t>
            </w:r>
          </w:p>
        </w:tc>
        <w:tc>
          <w:tcPr>
            <w:tcW w:w="1037" w:type="dxa"/>
            <w:tcBorders>
              <w:top w:val="nil"/>
              <w:left w:val="nil"/>
              <w:bottom w:val="single" w:color="000000" w:sz="4" w:space="0"/>
              <w:right w:val="single" w:color="000000" w:sz="4" w:space="0"/>
            </w:tcBorders>
            <w:noWrap/>
            <w:vAlign w:val="center"/>
          </w:tcPr>
          <w:p w14:paraId="283670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46.85</w:t>
            </w:r>
          </w:p>
        </w:tc>
        <w:tc>
          <w:tcPr>
            <w:tcW w:w="1037" w:type="dxa"/>
            <w:tcBorders>
              <w:top w:val="nil"/>
              <w:left w:val="nil"/>
              <w:bottom w:val="single" w:color="000000" w:sz="4" w:space="0"/>
              <w:right w:val="single" w:color="000000" w:sz="4" w:space="0"/>
            </w:tcBorders>
            <w:noWrap/>
            <w:vAlign w:val="center"/>
          </w:tcPr>
          <w:p w14:paraId="0336A5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8CA1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DE7D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744A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ABD8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764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D8F4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C269C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5915D2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46.85</w:t>
            </w:r>
          </w:p>
        </w:tc>
        <w:tc>
          <w:tcPr>
            <w:tcW w:w="1037" w:type="dxa"/>
            <w:tcBorders>
              <w:top w:val="nil"/>
              <w:left w:val="nil"/>
              <w:bottom w:val="single" w:color="000000" w:sz="4" w:space="0"/>
              <w:right w:val="single" w:color="000000" w:sz="4" w:space="0"/>
            </w:tcBorders>
            <w:noWrap/>
            <w:vAlign w:val="center"/>
          </w:tcPr>
          <w:p w14:paraId="3518B9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46.85</w:t>
            </w:r>
          </w:p>
        </w:tc>
        <w:tc>
          <w:tcPr>
            <w:tcW w:w="1037" w:type="dxa"/>
            <w:tcBorders>
              <w:top w:val="nil"/>
              <w:left w:val="nil"/>
              <w:bottom w:val="single" w:color="000000" w:sz="4" w:space="0"/>
              <w:right w:val="single" w:color="000000" w:sz="4" w:space="0"/>
            </w:tcBorders>
            <w:noWrap/>
            <w:vAlign w:val="center"/>
          </w:tcPr>
          <w:p w14:paraId="7F83B0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344C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D9A7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5000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0022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2F6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800412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000D230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3092DFEC">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0D7E4844">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D34D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3717C49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4EDDC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7A50D38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76A5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D8245B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编制部门（单位）：平山县人民检察院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30D1B72F">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56600112">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DCBE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161C57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7A3F24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63F58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27C8D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041C9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2C0651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10E97D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114E9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64DDE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38CBBA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0984BC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E28BE8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E7CCC6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1063F4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2F1611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18774F0">
            <w:pPr>
              <w:jc w:val="center"/>
              <w:rPr>
                <w:rFonts w:hint="eastAsia" w:ascii="宋体" w:hAnsi="宋体" w:eastAsia="宋体" w:cs="宋体"/>
                <w:i w:val="0"/>
                <w:iCs w:val="0"/>
                <w:color w:val="000000"/>
                <w:sz w:val="20"/>
                <w:szCs w:val="20"/>
                <w:highlight w:val="none"/>
                <w:u w:val="none"/>
              </w:rPr>
            </w:pPr>
          </w:p>
        </w:tc>
      </w:tr>
      <w:tr w14:paraId="698C2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28936B9B">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1E2333A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67570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27A899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A938E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9DC8BC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28F650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E2F934">
            <w:pPr>
              <w:jc w:val="center"/>
              <w:rPr>
                <w:rFonts w:hint="eastAsia" w:ascii="宋体" w:hAnsi="宋体" w:eastAsia="宋体" w:cs="宋体"/>
                <w:i w:val="0"/>
                <w:iCs w:val="0"/>
                <w:color w:val="000000"/>
                <w:sz w:val="20"/>
                <w:szCs w:val="20"/>
                <w:highlight w:val="none"/>
                <w:u w:val="none"/>
              </w:rPr>
            </w:pPr>
          </w:p>
        </w:tc>
      </w:tr>
      <w:tr w14:paraId="34A11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0904441">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176A484">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72621DEF">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11663A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084736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BB940B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FA7B74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0605BBE">
            <w:pPr>
              <w:jc w:val="center"/>
              <w:rPr>
                <w:rFonts w:hint="eastAsia" w:ascii="宋体" w:hAnsi="宋体" w:eastAsia="宋体" w:cs="宋体"/>
                <w:i w:val="0"/>
                <w:iCs w:val="0"/>
                <w:color w:val="000000"/>
                <w:sz w:val="20"/>
                <w:szCs w:val="20"/>
                <w:highlight w:val="none"/>
                <w:u w:val="none"/>
              </w:rPr>
            </w:pPr>
          </w:p>
        </w:tc>
      </w:tr>
      <w:tr w14:paraId="76542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2FF9D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70E06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5E27C8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768B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F1261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69C363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578B4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48CA1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12E6E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401D07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602" w:type="pct"/>
            <w:gridSpan w:val="2"/>
            <w:tcBorders>
              <w:top w:val="nil"/>
              <w:left w:val="nil"/>
              <w:bottom w:val="single" w:color="000000" w:sz="4" w:space="0"/>
              <w:right w:val="single" w:color="000000" w:sz="4" w:space="0"/>
            </w:tcBorders>
            <w:noWrap/>
            <w:vAlign w:val="center"/>
          </w:tcPr>
          <w:p w14:paraId="783247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878.31</w:t>
            </w:r>
          </w:p>
        </w:tc>
        <w:tc>
          <w:tcPr>
            <w:tcW w:w="602" w:type="pct"/>
            <w:tcBorders>
              <w:top w:val="nil"/>
              <w:left w:val="nil"/>
              <w:bottom w:val="single" w:color="000000" w:sz="4" w:space="0"/>
              <w:right w:val="single" w:color="000000" w:sz="4" w:space="0"/>
            </w:tcBorders>
            <w:noWrap/>
            <w:vAlign w:val="center"/>
          </w:tcPr>
          <w:p w14:paraId="4F1CC9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362.10</w:t>
            </w:r>
          </w:p>
        </w:tc>
        <w:tc>
          <w:tcPr>
            <w:tcW w:w="602" w:type="pct"/>
            <w:gridSpan w:val="2"/>
            <w:tcBorders>
              <w:top w:val="nil"/>
              <w:left w:val="nil"/>
              <w:bottom w:val="single" w:color="000000" w:sz="4" w:space="0"/>
              <w:right w:val="single" w:color="000000" w:sz="4" w:space="0"/>
            </w:tcBorders>
            <w:noWrap/>
            <w:vAlign w:val="center"/>
          </w:tcPr>
          <w:p w14:paraId="6D6FC33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37F82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E76D00">
            <w:pPr>
              <w:jc w:val="right"/>
              <w:rPr>
                <w:rFonts w:hint="default" w:ascii="Times New Roman" w:hAnsi="Times New Roman" w:eastAsia="宋体" w:cs="Times New Roman"/>
                <w:i w:val="0"/>
                <w:iCs w:val="0"/>
                <w:color w:val="000000"/>
                <w:sz w:val="20"/>
                <w:szCs w:val="20"/>
                <w:highlight w:val="none"/>
                <w:u w:val="none"/>
              </w:rPr>
            </w:pPr>
          </w:p>
        </w:tc>
      </w:tr>
      <w:tr w14:paraId="2F1BF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2A76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316C11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44732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6FA2821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28A9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0D5A1F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47F3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98BBF2">
            <w:pPr>
              <w:jc w:val="right"/>
              <w:rPr>
                <w:rFonts w:hint="default" w:ascii="Times New Roman" w:hAnsi="Times New Roman" w:eastAsia="宋体" w:cs="Times New Roman"/>
                <w:i w:val="0"/>
                <w:iCs w:val="0"/>
                <w:color w:val="000000"/>
                <w:sz w:val="20"/>
                <w:szCs w:val="20"/>
                <w:highlight w:val="none"/>
                <w:u w:val="none"/>
              </w:rPr>
            </w:pPr>
          </w:p>
        </w:tc>
      </w:tr>
      <w:tr w14:paraId="3AF98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BC5D4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635" w:type="pct"/>
            <w:tcBorders>
              <w:top w:val="nil"/>
              <w:left w:val="nil"/>
              <w:bottom w:val="single" w:color="000000" w:sz="4" w:space="0"/>
              <w:right w:val="single" w:color="000000" w:sz="4" w:space="0"/>
            </w:tcBorders>
            <w:noWrap/>
            <w:vAlign w:val="center"/>
          </w:tcPr>
          <w:p w14:paraId="295CFC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603" w:type="pct"/>
            <w:tcBorders>
              <w:top w:val="nil"/>
              <w:left w:val="nil"/>
              <w:bottom w:val="single" w:color="000000" w:sz="4" w:space="0"/>
              <w:right w:val="single" w:color="000000" w:sz="4" w:space="0"/>
            </w:tcBorders>
            <w:noWrap/>
            <w:vAlign w:val="center"/>
          </w:tcPr>
          <w:p w14:paraId="6168A5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612906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8924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37711A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0B15D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CEBD37">
            <w:pPr>
              <w:jc w:val="right"/>
              <w:rPr>
                <w:rFonts w:hint="default" w:ascii="Times New Roman" w:hAnsi="Times New Roman" w:eastAsia="宋体" w:cs="Times New Roman"/>
                <w:i w:val="0"/>
                <w:iCs w:val="0"/>
                <w:color w:val="000000"/>
                <w:sz w:val="20"/>
                <w:szCs w:val="20"/>
                <w:highlight w:val="none"/>
                <w:u w:val="none"/>
              </w:rPr>
            </w:pPr>
          </w:p>
        </w:tc>
      </w:tr>
      <w:tr w14:paraId="3CB5F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553B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2013105</w:t>
            </w:r>
          </w:p>
        </w:tc>
        <w:tc>
          <w:tcPr>
            <w:tcW w:w="635" w:type="pct"/>
            <w:tcBorders>
              <w:top w:val="nil"/>
              <w:left w:val="nil"/>
              <w:bottom w:val="single" w:color="000000" w:sz="4" w:space="0"/>
              <w:right w:val="single" w:color="000000" w:sz="4" w:space="0"/>
            </w:tcBorders>
            <w:noWrap/>
            <w:vAlign w:val="center"/>
          </w:tcPr>
          <w:p w14:paraId="026CC9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603" w:type="pct"/>
            <w:tcBorders>
              <w:top w:val="nil"/>
              <w:left w:val="nil"/>
              <w:bottom w:val="single" w:color="000000" w:sz="4" w:space="0"/>
              <w:right w:val="single" w:color="000000" w:sz="4" w:space="0"/>
            </w:tcBorders>
            <w:noWrap/>
            <w:vAlign w:val="center"/>
          </w:tcPr>
          <w:p w14:paraId="7C3E41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54DD6A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7E8B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164C7B6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7890D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BE0846">
            <w:pPr>
              <w:jc w:val="right"/>
              <w:rPr>
                <w:rFonts w:hint="default" w:ascii="Times New Roman" w:hAnsi="Times New Roman" w:eastAsia="宋体" w:cs="Times New Roman"/>
                <w:i w:val="0"/>
                <w:iCs w:val="0"/>
                <w:color w:val="000000"/>
                <w:sz w:val="20"/>
                <w:szCs w:val="20"/>
                <w:highlight w:val="none"/>
                <w:u w:val="none"/>
              </w:rPr>
            </w:pPr>
          </w:p>
        </w:tc>
      </w:tr>
      <w:tr w14:paraId="78426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5FD1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635" w:type="pct"/>
            <w:tcBorders>
              <w:top w:val="nil"/>
              <w:left w:val="nil"/>
              <w:bottom w:val="single" w:color="000000" w:sz="4" w:space="0"/>
              <w:right w:val="single" w:color="000000" w:sz="4" w:space="0"/>
            </w:tcBorders>
            <w:noWrap/>
            <w:vAlign w:val="center"/>
          </w:tcPr>
          <w:p w14:paraId="1E5266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603" w:type="pct"/>
            <w:tcBorders>
              <w:top w:val="nil"/>
              <w:left w:val="nil"/>
              <w:bottom w:val="single" w:color="000000" w:sz="4" w:space="0"/>
              <w:right w:val="single" w:color="000000" w:sz="4" w:space="0"/>
            </w:tcBorders>
            <w:noWrap/>
            <w:vAlign w:val="center"/>
          </w:tcPr>
          <w:p w14:paraId="05EB40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1,036.39</w:t>
            </w:r>
          </w:p>
        </w:tc>
        <w:tc>
          <w:tcPr>
            <w:tcW w:w="602" w:type="pct"/>
            <w:gridSpan w:val="2"/>
            <w:tcBorders>
              <w:top w:val="nil"/>
              <w:left w:val="nil"/>
              <w:bottom w:val="single" w:color="000000" w:sz="4" w:space="0"/>
              <w:right w:val="single" w:color="000000" w:sz="4" w:space="0"/>
            </w:tcBorders>
            <w:noWrap/>
            <w:vAlign w:val="center"/>
          </w:tcPr>
          <w:p w14:paraId="1A3D49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678.30</w:t>
            </w:r>
          </w:p>
        </w:tc>
        <w:tc>
          <w:tcPr>
            <w:tcW w:w="602" w:type="pct"/>
            <w:tcBorders>
              <w:top w:val="nil"/>
              <w:left w:val="nil"/>
              <w:bottom w:val="single" w:color="000000" w:sz="4" w:space="0"/>
              <w:right w:val="single" w:color="000000" w:sz="4" w:space="0"/>
            </w:tcBorders>
            <w:noWrap/>
            <w:vAlign w:val="center"/>
          </w:tcPr>
          <w:p w14:paraId="46314F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358.10</w:t>
            </w:r>
          </w:p>
        </w:tc>
        <w:tc>
          <w:tcPr>
            <w:tcW w:w="602" w:type="pct"/>
            <w:gridSpan w:val="2"/>
            <w:tcBorders>
              <w:top w:val="nil"/>
              <w:left w:val="nil"/>
              <w:bottom w:val="single" w:color="000000" w:sz="4" w:space="0"/>
              <w:right w:val="single" w:color="000000" w:sz="4" w:space="0"/>
            </w:tcBorders>
            <w:noWrap/>
            <w:vAlign w:val="center"/>
          </w:tcPr>
          <w:p w14:paraId="0538AC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3456A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583D48E">
            <w:pPr>
              <w:jc w:val="right"/>
              <w:rPr>
                <w:rFonts w:hint="default" w:ascii="Times New Roman" w:hAnsi="Times New Roman" w:eastAsia="宋体" w:cs="Times New Roman"/>
                <w:i w:val="0"/>
                <w:iCs w:val="0"/>
                <w:color w:val="000000"/>
                <w:sz w:val="20"/>
                <w:szCs w:val="20"/>
                <w:highlight w:val="none"/>
                <w:u w:val="none"/>
              </w:rPr>
            </w:pPr>
          </w:p>
        </w:tc>
      </w:tr>
      <w:tr w14:paraId="6EE25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D265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w:t>
            </w:r>
          </w:p>
        </w:tc>
        <w:tc>
          <w:tcPr>
            <w:tcW w:w="635" w:type="pct"/>
            <w:tcBorders>
              <w:top w:val="nil"/>
              <w:left w:val="nil"/>
              <w:bottom w:val="single" w:color="000000" w:sz="4" w:space="0"/>
              <w:right w:val="single" w:color="000000" w:sz="4" w:space="0"/>
            </w:tcBorders>
            <w:noWrap/>
            <w:vAlign w:val="center"/>
          </w:tcPr>
          <w:p w14:paraId="041CB7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检察</w:t>
            </w:r>
          </w:p>
        </w:tc>
        <w:tc>
          <w:tcPr>
            <w:tcW w:w="603" w:type="pct"/>
            <w:tcBorders>
              <w:top w:val="nil"/>
              <w:left w:val="nil"/>
              <w:bottom w:val="single" w:color="000000" w:sz="4" w:space="0"/>
              <w:right w:val="single" w:color="000000" w:sz="4" w:space="0"/>
            </w:tcBorders>
            <w:noWrap/>
            <w:vAlign w:val="center"/>
          </w:tcPr>
          <w:p w14:paraId="69C4D8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1,036.39</w:t>
            </w:r>
          </w:p>
        </w:tc>
        <w:tc>
          <w:tcPr>
            <w:tcW w:w="602" w:type="pct"/>
            <w:gridSpan w:val="2"/>
            <w:tcBorders>
              <w:top w:val="nil"/>
              <w:left w:val="nil"/>
              <w:bottom w:val="single" w:color="000000" w:sz="4" w:space="0"/>
              <w:right w:val="single" w:color="000000" w:sz="4" w:space="0"/>
            </w:tcBorders>
            <w:noWrap/>
            <w:vAlign w:val="center"/>
          </w:tcPr>
          <w:p w14:paraId="782C7C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678.30</w:t>
            </w:r>
          </w:p>
        </w:tc>
        <w:tc>
          <w:tcPr>
            <w:tcW w:w="602" w:type="pct"/>
            <w:tcBorders>
              <w:top w:val="nil"/>
              <w:left w:val="nil"/>
              <w:bottom w:val="single" w:color="000000" w:sz="4" w:space="0"/>
              <w:right w:val="single" w:color="000000" w:sz="4" w:space="0"/>
            </w:tcBorders>
            <w:noWrap/>
            <w:vAlign w:val="center"/>
          </w:tcPr>
          <w:p w14:paraId="6C653D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358.10</w:t>
            </w:r>
          </w:p>
        </w:tc>
        <w:tc>
          <w:tcPr>
            <w:tcW w:w="602" w:type="pct"/>
            <w:gridSpan w:val="2"/>
            <w:tcBorders>
              <w:top w:val="nil"/>
              <w:left w:val="nil"/>
              <w:bottom w:val="single" w:color="000000" w:sz="4" w:space="0"/>
              <w:right w:val="single" w:color="000000" w:sz="4" w:space="0"/>
            </w:tcBorders>
            <w:noWrap/>
            <w:vAlign w:val="center"/>
          </w:tcPr>
          <w:p w14:paraId="0D8D8C0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48F8B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1E1B70">
            <w:pPr>
              <w:jc w:val="right"/>
              <w:rPr>
                <w:rFonts w:hint="default" w:ascii="Times New Roman" w:hAnsi="Times New Roman" w:eastAsia="宋体" w:cs="Times New Roman"/>
                <w:i w:val="0"/>
                <w:iCs w:val="0"/>
                <w:color w:val="000000"/>
                <w:sz w:val="20"/>
                <w:szCs w:val="20"/>
                <w:highlight w:val="none"/>
                <w:u w:val="none"/>
              </w:rPr>
            </w:pPr>
          </w:p>
        </w:tc>
      </w:tr>
      <w:tr w14:paraId="25FD8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32A3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2040401</w:t>
            </w:r>
          </w:p>
        </w:tc>
        <w:tc>
          <w:tcPr>
            <w:tcW w:w="635" w:type="pct"/>
            <w:tcBorders>
              <w:top w:val="nil"/>
              <w:left w:val="nil"/>
              <w:bottom w:val="single" w:color="000000" w:sz="4" w:space="0"/>
              <w:right w:val="single" w:color="000000" w:sz="4" w:space="0"/>
            </w:tcBorders>
            <w:noWrap/>
            <w:vAlign w:val="center"/>
          </w:tcPr>
          <w:p w14:paraId="756CAE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7CDFCF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724.30</w:t>
            </w:r>
          </w:p>
        </w:tc>
        <w:tc>
          <w:tcPr>
            <w:tcW w:w="602" w:type="pct"/>
            <w:gridSpan w:val="2"/>
            <w:tcBorders>
              <w:top w:val="nil"/>
              <w:left w:val="nil"/>
              <w:bottom w:val="single" w:color="000000" w:sz="4" w:space="0"/>
              <w:right w:val="single" w:color="000000" w:sz="4" w:space="0"/>
            </w:tcBorders>
            <w:noWrap/>
            <w:vAlign w:val="center"/>
          </w:tcPr>
          <w:p w14:paraId="3B9C40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678.30</w:t>
            </w:r>
          </w:p>
        </w:tc>
        <w:tc>
          <w:tcPr>
            <w:tcW w:w="602" w:type="pct"/>
            <w:tcBorders>
              <w:top w:val="nil"/>
              <w:left w:val="nil"/>
              <w:bottom w:val="single" w:color="000000" w:sz="4" w:space="0"/>
              <w:right w:val="single" w:color="000000" w:sz="4" w:space="0"/>
            </w:tcBorders>
            <w:noWrap/>
            <w:vAlign w:val="center"/>
          </w:tcPr>
          <w:p w14:paraId="4C23A0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46.00</w:t>
            </w:r>
          </w:p>
        </w:tc>
        <w:tc>
          <w:tcPr>
            <w:tcW w:w="602" w:type="pct"/>
            <w:gridSpan w:val="2"/>
            <w:tcBorders>
              <w:top w:val="nil"/>
              <w:left w:val="nil"/>
              <w:bottom w:val="single" w:color="000000" w:sz="4" w:space="0"/>
              <w:right w:val="single" w:color="000000" w:sz="4" w:space="0"/>
            </w:tcBorders>
            <w:noWrap/>
            <w:vAlign w:val="center"/>
          </w:tcPr>
          <w:p w14:paraId="53AA5B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67AF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E2236E">
            <w:pPr>
              <w:jc w:val="right"/>
              <w:rPr>
                <w:rFonts w:hint="default" w:ascii="Times New Roman" w:hAnsi="Times New Roman" w:eastAsia="宋体" w:cs="Times New Roman"/>
                <w:i w:val="0"/>
                <w:iCs w:val="0"/>
                <w:color w:val="000000"/>
                <w:sz w:val="20"/>
                <w:szCs w:val="20"/>
                <w:highlight w:val="none"/>
                <w:u w:val="none"/>
              </w:rPr>
            </w:pPr>
          </w:p>
        </w:tc>
      </w:tr>
      <w:tr w14:paraId="6BD24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1815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2040402</w:t>
            </w:r>
          </w:p>
        </w:tc>
        <w:tc>
          <w:tcPr>
            <w:tcW w:w="635" w:type="pct"/>
            <w:tcBorders>
              <w:top w:val="nil"/>
              <w:left w:val="nil"/>
              <w:bottom w:val="single" w:color="000000" w:sz="4" w:space="0"/>
              <w:right w:val="single" w:color="000000" w:sz="4" w:space="0"/>
            </w:tcBorders>
            <w:noWrap/>
            <w:vAlign w:val="center"/>
          </w:tcPr>
          <w:p w14:paraId="253A4E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5FB2E6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138.10</w:t>
            </w:r>
          </w:p>
        </w:tc>
        <w:tc>
          <w:tcPr>
            <w:tcW w:w="602" w:type="pct"/>
            <w:gridSpan w:val="2"/>
            <w:tcBorders>
              <w:top w:val="nil"/>
              <w:left w:val="nil"/>
              <w:bottom w:val="single" w:color="000000" w:sz="4" w:space="0"/>
              <w:right w:val="single" w:color="000000" w:sz="4" w:space="0"/>
            </w:tcBorders>
            <w:noWrap/>
            <w:vAlign w:val="center"/>
          </w:tcPr>
          <w:p w14:paraId="4261B28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3E9C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138.10</w:t>
            </w:r>
          </w:p>
        </w:tc>
        <w:tc>
          <w:tcPr>
            <w:tcW w:w="602" w:type="pct"/>
            <w:gridSpan w:val="2"/>
            <w:tcBorders>
              <w:top w:val="nil"/>
              <w:left w:val="nil"/>
              <w:bottom w:val="single" w:color="000000" w:sz="4" w:space="0"/>
              <w:right w:val="single" w:color="000000" w:sz="4" w:space="0"/>
            </w:tcBorders>
            <w:noWrap/>
            <w:vAlign w:val="center"/>
          </w:tcPr>
          <w:p w14:paraId="6B27D9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F6E62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3CEA088">
            <w:pPr>
              <w:jc w:val="right"/>
              <w:rPr>
                <w:rFonts w:hint="default" w:ascii="Times New Roman" w:hAnsi="Times New Roman" w:eastAsia="宋体" w:cs="Times New Roman"/>
                <w:i w:val="0"/>
                <w:iCs w:val="0"/>
                <w:color w:val="000000"/>
                <w:sz w:val="20"/>
                <w:szCs w:val="20"/>
                <w:highlight w:val="none"/>
                <w:u w:val="none"/>
              </w:rPr>
            </w:pPr>
          </w:p>
        </w:tc>
      </w:tr>
      <w:tr w14:paraId="74F20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337D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2040410</w:t>
            </w:r>
          </w:p>
        </w:tc>
        <w:tc>
          <w:tcPr>
            <w:tcW w:w="635" w:type="pct"/>
            <w:tcBorders>
              <w:top w:val="nil"/>
              <w:left w:val="nil"/>
              <w:bottom w:val="single" w:color="000000" w:sz="4" w:space="0"/>
              <w:right w:val="single" w:color="000000" w:sz="4" w:space="0"/>
            </w:tcBorders>
            <w:noWrap/>
            <w:vAlign w:val="center"/>
          </w:tcPr>
          <w:p w14:paraId="0233B8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检察监督</w:t>
            </w:r>
          </w:p>
        </w:tc>
        <w:tc>
          <w:tcPr>
            <w:tcW w:w="603" w:type="pct"/>
            <w:tcBorders>
              <w:top w:val="nil"/>
              <w:left w:val="nil"/>
              <w:bottom w:val="single" w:color="000000" w:sz="4" w:space="0"/>
              <w:right w:val="single" w:color="000000" w:sz="4" w:space="0"/>
            </w:tcBorders>
            <w:noWrap/>
            <w:vAlign w:val="center"/>
          </w:tcPr>
          <w:p w14:paraId="7FDAAA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174.00</w:t>
            </w:r>
          </w:p>
        </w:tc>
        <w:tc>
          <w:tcPr>
            <w:tcW w:w="602" w:type="pct"/>
            <w:gridSpan w:val="2"/>
            <w:tcBorders>
              <w:top w:val="nil"/>
              <w:left w:val="nil"/>
              <w:bottom w:val="single" w:color="000000" w:sz="4" w:space="0"/>
              <w:right w:val="single" w:color="000000" w:sz="4" w:space="0"/>
            </w:tcBorders>
            <w:noWrap/>
            <w:vAlign w:val="center"/>
          </w:tcPr>
          <w:p w14:paraId="6E890A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70BE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174.00</w:t>
            </w:r>
          </w:p>
        </w:tc>
        <w:tc>
          <w:tcPr>
            <w:tcW w:w="602" w:type="pct"/>
            <w:gridSpan w:val="2"/>
            <w:tcBorders>
              <w:top w:val="nil"/>
              <w:left w:val="nil"/>
              <w:bottom w:val="single" w:color="000000" w:sz="4" w:space="0"/>
              <w:right w:val="single" w:color="000000" w:sz="4" w:space="0"/>
            </w:tcBorders>
            <w:noWrap/>
            <w:vAlign w:val="center"/>
          </w:tcPr>
          <w:p w14:paraId="06A3BF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F96DE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86E1D7">
            <w:pPr>
              <w:jc w:val="right"/>
              <w:rPr>
                <w:rFonts w:hint="default" w:ascii="Times New Roman" w:hAnsi="Times New Roman" w:eastAsia="宋体" w:cs="Times New Roman"/>
                <w:i w:val="0"/>
                <w:iCs w:val="0"/>
                <w:color w:val="000000"/>
                <w:sz w:val="20"/>
                <w:szCs w:val="20"/>
                <w:highlight w:val="none"/>
                <w:u w:val="none"/>
              </w:rPr>
            </w:pPr>
          </w:p>
        </w:tc>
      </w:tr>
      <w:tr w14:paraId="7B466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45E0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03DD7B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4F8F9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131.90</w:t>
            </w:r>
          </w:p>
        </w:tc>
        <w:tc>
          <w:tcPr>
            <w:tcW w:w="602" w:type="pct"/>
            <w:gridSpan w:val="2"/>
            <w:tcBorders>
              <w:top w:val="nil"/>
              <w:left w:val="nil"/>
              <w:bottom w:val="single" w:color="000000" w:sz="4" w:space="0"/>
              <w:right w:val="single" w:color="000000" w:sz="4" w:space="0"/>
            </w:tcBorders>
            <w:noWrap/>
            <w:vAlign w:val="center"/>
          </w:tcPr>
          <w:p w14:paraId="1D9E61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131.90</w:t>
            </w:r>
          </w:p>
        </w:tc>
        <w:tc>
          <w:tcPr>
            <w:tcW w:w="602" w:type="pct"/>
            <w:tcBorders>
              <w:top w:val="nil"/>
              <w:left w:val="nil"/>
              <w:bottom w:val="single" w:color="000000" w:sz="4" w:space="0"/>
              <w:right w:val="single" w:color="000000" w:sz="4" w:space="0"/>
            </w:tcBorders>
            <w:noWrap/>
            <w:vAlign w:val="center"/>
          </w:tcPr>
          <w:p w14:paraId="5E6A489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D3C83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137D9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8192A2">
            <w:pPr>
              <w:jc w:val="right"/>
              <w:rPr>
                <w:rFonts w:hint="default" w:ascii="Times New Roman" w:hAnsi="Times New Roman" w:eastAsia="宋体" w:cs="Times New Roman"/>
                <w:i w:val="0"/>
                <w:iCs w:val="0"/>
                <w:color w:val="000000"/>
                <w:sz w:val="20"/>
                <w:szCs w:val="20"/>
                <w:highlight w:val="none"/>
                <w:u w:val="none"/>
              </w:rPr>
            </w:pPr>
          </w:p>
        </w:tc>
      </w:tr>
      <w:tr w14:paraId="64052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4CDB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7C4C9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9DF4C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131.90</w:t>
            </w:r>
          </w:p>
        </w:tc>
        <w:tc>
          <w:tcPr>
            <w:tcW w:w="602" w:type="pct"/>
            <w:gridSpan w:val="2"/>
            <w:tcBorders>
              <w:top w:val="nil"/>
              <w:left w:val="nil"/>
              <w:bottom w:val="single" w:color="000000" w:sz="4" w:space="0"/>
              <w:right w:val="single" w:color="000000" w:sz="4" w:space="0"/>
            </w:tcBorders>
            <w:noWrap/>
            <w:vAlign w:val="center"/>
          </w:tcPr>
          <w:p w14:paraId="6A764D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131.90</w:t>
            </w:r>
          </w:p>
        </w:tc>
        <w:tc>
          <w:tcPr>
            <w:tcW w:w="602" w:type="pct"/>
            <w:tcBorders>
              <w:top w:val="nil"/>
              <w:left w:val="nil"/>
              <w:bottom w:val="single" w:color="000000" w:sz="4" w:space="0"/>
              <w:right w:val="single" w:color="000000" w:sz="4" w:space="0"/>
            </w:tcBorders>
            <w:noWrap/>
            <w:vAlign w:val="center"/>
          </w:tcPr>
          <w:p w14:paraId="4150DB1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C05D0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3BC78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50A537C">
            <w:pPr>
              <w:jc w:val="right"/>
              <w:rPr>
                <w:rFonts w:hint="default" w:ascii="Times New Roman" w:hAnsi="Times New Roman" w:eastAsia="宋体" w:cs="Times New Roman"/>
                <w:i w:val="0"/>
                <w:iCs w:val="0"/>
                <w:color w:val="000000"/>
                <w:sz w:val="20"/>
                <w:szCs w:val="20"/>
                <w:highlight w:val="none"/>
                <w:u w:val="none"/>
              </w:rPr>
            </w:pPr>
          </w:p>
        </w:tc>
      </w:tr>
      <w:tr w14:paraId="043AD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CAF1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5F9E4C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2CF2C0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85.20</w:t>
            </w:r>
          </w:p>
        </w:tc>
        <w:tc>
          <w:tcPr>
            <w:tcW w:w="602" w:type="pct"/>
            <w:gridSpan w:val="2"/>
            <w:tcBorders>
              <w:top w:val="nil"/>
              <w:left w:val="nil"/>
              <w:bottom w:val="single" w:color="000000" w:sz="4" w:space="0"/>
              <w:right w:val="single" w:color="000000" w:sz="4" w:space="0"/>
            </w:tcBorders>
            <w:noWrap/>
            <w:vAlign w:val="center"/>
          </w:tcPr>
          <w:p w14:paraId="3FF073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85.20</w:t>
            </w:r>
          </w:p>
        </w:tc>
        <w:tc>
          <w:tcPr>
            <w:tcW w:w="602" w:type="pct"/>
            <w:tcBorders>
              <w:top w:val="nil"/>
              <w:left w:val="nil"/>
              <w:bottom w:val="single" w:color="000000" w:sz="4" w:space="0"/>
              <w:right w:val="single" w:color="000000" w:sz="4" w:space="0"/>
            </w:tcBorders>
            <w:noWrap/>
            <w:vAlign w:val="center"/>
          </w:tcPr>
          <w:p w14:paraId="4324C07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D8B3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37EDC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414D84">
            <w:pPr>
              <w:jc w:val="right"/>
              <w:rPr>
                <w:rFonts w:hint="default" w:ascii="Times New Roman" w:hAnsi="Times New Roman" w:eastAsia="宋体" w:cs="Times New Roman"/>
                <w:i w:val="0"/>
                <w:iCs w:val="0"/>
                <w:color w:val="000000"/>
                <w:sz w:val="20"/>
                <w:szCs w:val="20"/>
                <w:highlight w:val="none"/>
                <w:u w:val="none"/>
              </w:rPr>
            </w:pPr>
          </w:p>
        </w:tc>
      </w:tr>
      <w:tr w14:paraId="7F72F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F993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79D2DE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EE226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46.70</w:t>
            </w:r>
          </w:p>
        </w:tc>
        <w:tc>
          <w:tcPr>
            <w:tcW w:w="602" w:type="pct"/>
            <w:gridSpan w:val="2"/>
            <w:tcBorders>
              <w:top w:val="nil"/>
              <w:left w:val="nil"/>
              <w:bottom w:val="single" w:color="000000" w:sz="4" w:space="0"/>
              <w:right w:val="single" w:color="000000" w:sz="4" w:space="0"/>
            </w:tcBorders>
            <w:noWrap/>
            <w:vAlign w:val="center"/>
          </w:tcPr>
          <w:p w14:paraId="55E8A0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46.70</w:t>
            </w:r>
          </w:p>
        </w:tc>
        <w:tc>
          <w:tcPr>
            <w:tcW w:w="602" w:type="pct"/>
            <w:tcBorders>
              <w:top w:val="nil"/>
              <w:left w:val="nil"/>
              <w:bottom w:val="single" w:color="000000" w:sz="4" w:space="0"/>
              <w:right w:val="single" w:color="000000" w:sz="4" w:space="0"/>
            </w:tcBorders>
            <w:noWrap/>
            <w:vAlign w:val="center"/>
          </w:tcPr>
          <w:p w14:paraId="6EA4EF6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2E2900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40FC0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8908C8">
            <w:pPr>
              <w:jc w:val="right"/>
              <w:rPr>
                <w:rFonts w:hint="default" w:ascii="Times New Roman" w:hAnsi="Times New Roman" w:eastAsia="宋体" w:cs="Times New Roman"/>
                <w:i w:val="0"/>
                <w:iCs w:val="0"/>
                <w:color w:val="000000"/>
                <w:sz w:val="20"/>
                <w:szCs w:val="20"/>
                <w:highlight w:val="none"/>
                <w:u w:val="none"/>
              </w:rPr>
            </w:pPr>
          </w:p>
        </w:tc>
      </w:tr>
      <w:tr w14:paraId="75A71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6179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F82C4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B21BD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602" w:type="pct"/>
            <w:gridSpan w:val="2"/>
            <w:tcBorders>
              <w:top w:val="nil"/>
              <w:left w:val="nil"/>
              <w:bottom w:val="single" w:color="000000" w:sz="4" w:space="0"/>
              <w:right w:val="single" w:color="000000" w:sz="4" w:space="0"/>
            </w:tcBorders>
            <w:noWrap/>
            <w:vAlign w:val="center"/>
          </w:tcPr>
          <w:p w14:paraId="108882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602" w:type="pct"/>
            <w:tcBorders>
              <w:top w:val="nil"/>
              <w:left w:val="nil"/>
              <w:bottom w:val="single" w:color="000000" w:sz="4" w:space="0"/>
              <w:right w:val="single" w:color="000000" w:sz="4" w:space="0"/>
            </w:tcBorders>
            <w:noWrap/>
            <w:vAlign w:val="center"/>
          </w:tcPr>
          <w:p w14:paraId="18E44C6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EC6F9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070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060DD22">
            <w:pPr>
              <w:jc w:val="right"/>
              <w:rPr>
                <w:rFonts w:hint="default" w:ascii="Times New Roman" w:hAnsi="Times New Roman" w:eastAsia="宋体" w:cs="Times New Roman"/>
                <w:i w:val="0"/>
                <w:iCs w:val="0"/>
                <w:color w:val="000000"/>
                <w:sz w:val="20"/>
                <w:szCs w:val="20"/>
                <w:highlight w:val="none"/>
                <w:u w:val="none"/>
              </w:rPr>
            </w:pPr>
          </w:p>
        </w:tc>
      </w:tr>
      <w:tr w14:paraId="56F3B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4C14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2FF92C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49E72F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602" w:type="pct"/>
            <w:gridSpan w:val="2"/>
            <w:tcBorders>
              <w:top w:val="nil"/>
              <w:left w:val="nil"/>
              <w:bottom w:val="single" w:color="000000" w:sz="4" w:space="0"/>
              <w:right w:val="single" w:color="000000" w:sz="4" w:space="0"/>
            </w:tcBorders>
            <w:noWrap/>
            <w:vAlign w:val="center"/>
          </w:tcPr>
          <w:p w14:paraId="0C9953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602" w:type="pct"/>
            <w:tcBorders>
              <w:top w:val="nil"/>
              <w:left w:val="nil"/>
              <w:bottom w:val="single" w:color="000000" w:sz="4" w:space="0"/>
              <w:right w:val="single" w:color="000000" w:sz="4" w:space="0"/>
            </w:tcBorders>
            <w:noWrap/>
            <w:vAlign w:val="center"/>
          </w:tcPr>
          <w:p w14:paraId="6351291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13E530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BF19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45A18D">
            <w:pPr>
              <w:jc w:val="right"/>
              <w:rPr>
                <w:rFonts w:hint="default" w:ascii="Times New Roman" w:hAnsi="Times New Roman" w:eastAsia="宋体" w:cs="Times New Roman"/>
                <w:i w:val="0"/>
                <w:iCs w:val="0"/>
                <w:color w:val="000000"/>
                <w:sz w:val="20"/>
                <w:szCs w:val="20"/>
                <w:highlight w:val="none"/>
                <w:u w:val="none"/>
              </w:rPr>
            </w:pPr>
          </w:p>
        </w:tc>
      </w:tr>
      <w:tr w14:paraId="58FCC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374B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37A16F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2E5901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602" w:type="pct"/>
            <w:gridSpan w:val="2"/>
            <w:tcBorders>
              <w:top w:val="nil"/>
              <w:left w:val="nil"/>
              <w:bottom w:val="single" w:color="000000" w:sz="4" w:space="0"/>
              <w:right w:val="single" w:color="000000" w:sz="4" w:space="0"/>
            </w:tcBorders>
            <w:noWrap/>
            <w:vAlign w:val="center"/>
          </w:tcPr>
          <w:p w14:paraId="682199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602" w:type="pct"/>
            <w:tcBorders>
              <w:top w:val="nil"/>
              <w:left w:val="nil"/>
              <w:bottom w:val="single" w:color="000000" w:sz="4" w:space="0"/>
              <w:right w:val="single" w:color="000000" w:sz="4" w:space="0"/>
            </w:tcBorders>
            <w:noWrap/>
            <w:vAlign w:val="center"/>
          </w:tcPr>
          <w:p w14:paraId="566ABE1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7602C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46B74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2D9E84">
            <w:pPr>
              <w:jc w:val="right"/>
              <w:rPr>
                <w:rFonts w:hint="default" w:ascii="Times New Roman" w:hAnsi="Times New Roman" w:eastAsia="宋体" w:cs="Times New Roman"/>
                <w:i w:val="0"/>
                <w:iCs w:val="0"/>
                <w:color w:val="000000"/>
                <w:sz w:val="20"/>
                <w:szCs w:val="20"/>
                <w:highlight w:val="none"/>
                <w:u w:val="none"/>
              </w:rPr>
            </w:pPr>
          </w:p>
        </w:tc>
      </w:tr>
      <w:tr w14:paraId="48CFF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17D9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38EBC2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573BC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602" w:type="pct"/>
            <w:gridSpan w:val="2"/>
            <w:tcBorders>
              <w:top w:val="nil"/>
              <w:left w:val="nil"/>
              <w:bottom w:val="single" w:color="000000" w:sz="4" w:space="0"/>
              <w:right w:val="single" w:color="000000" w:sz="4" w:space="0"/>
            </w:tcBorders>
            <w:noWrap/>
            <w:vAlign w:val="center"/>
          </w:tcPr>
          <w:p w14:paraId="68ABAC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602" w:type="pct"/>
            <w:tcBorders>
              <w:top w:val="nil"/>
              <w:left w:val="nil"/>
              <w:bottom w:val="single" w:color="000000" w:sz="4" w:space="0"/>
              <w:right w:val="single" w:color="000000" w:sz="4" w:space="0"/>
            </w:tcBorders>
            <w:noWrap/>
            <w:vAlign w:val="center"/>
          </w:tcPr>
          <w:p w14:paraId="2A762D1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FDD38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0C9E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234D78">
            <w:pPr>
              <w:jc w:val="right"/>
              <w:rPr>
                <w:rFonts w:hint="default" w:ascii="Times New Roman" w:hAnsi="Times New Roman" w:eastAsia="宋体" w:cs="Times New Roman"/>
                <w:i w:val="0"/>
                <w:iCs w:val="0"/>
                <w:color w:val="000000"/>
                <w:sz w:val="20"/>
                <w:szCs w:val="20"/>
                <w:highlight w:val="none"/>
                <w:u w:val="none"/>
              </w:rPr>
            </w:pPr>
          </w:p>
        </w:tc>
      </w:tr>
      <w:tr w14:paraId="7F760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BDA2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819D8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558A9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602" w:type="pct"/>
            <w:gridSpan w:val="2"/>
            <w:tcBorders>
              <w:top w:val="nil"/>
              <w:left w:val="nil"/>
              <w:bottom w:val="single" w:color="000000" w:sz="4" w:space="0"/>
              <w:right w:val="single" w:color="000000" w:sz="4" w:space="0"/>
            </w:tcBorders>
            <w:noWrap/>
            <w:vAlign w:val="center"/>
          </w:tcPr>
          <w:p w14:paraId="687720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602" w:type="pct"/>
            <w:tcBorders>
              <w:top w:val="nil"/>
              <w:left w:val="nil"/>
              <w:bottom w:val="single" w:color="000000" w:sz="4" w:space="0"/>
              <w:right w:val="single" w:color="000000" w:sz="4" w:space="0"/>
            </w:tcBorders>
            <w:noWrap/>
            <w:vAlign w:val="center"/>
          </w:tcPr>
          <w:p w14:paraId="6389798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46BDA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EEB43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CB77719">
            <w:pPr>
              <w:jc w:val="right"/>
              <w:rPr>
                <w:rFonts w:hint="default" w:ascii="Times New Roman" w:hAnsi="Times New Roman" w:eastAsia="宋体" w:cs="Times New Roman"/>
                <w:i w:val="0"/>
                <w:iCs w:val="0"/>
                <w:color w:val="000000"/>
                <w:sz w:val="20"/>
                <w:szCs w:val="20"/>
                <w:highlight w:val="none"/>
                <w:u w:val="none"/>
              </w:rPr>
            </w:pPr>
          </w:p>
        </w:tc>
      </w:tr>
      <w:tr w14:paraId="57F33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5721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5F121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68BA0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602" w:type="pct"/>
            <w:gridSpan w:val="2"/>
            <w:tcBorders>
              <w:top w:val="nil"/>
              <w:left w:val="nil"/>
              <w:bottom w:val="single" w:color="000000" w:sz="4" w:space="0"/>
              <w:right w:val="single" w:color="000000" w:sz="4" w:space="0"/>
            </w:tcBorders>
            <w:noWrap/>
            <w:vAlign w:val="center"/>
          </w:tcPr>
          <w:p w14:paraId="5E5E69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602" w:type="pct"/>
            <w:tcBorders>
              <w:top w:val="nil"/>
              <w:left w:val="nil"/>
              <w:bottom w:val="single" w:color="000000" w:sz="4" w:space="0"/>
              <w:right w:val="single" w:color="000000" w:sz="4" w:space="0"/>
            </w:tcBorders>
            <w:noWrap/>
            <w:vAlign w:val="center"/>
          </w:tcPr>
          <w:p w14:paraId="69E71B1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FF6561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C76E2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075090">
            <w:pPr>
              <w:jc w:val="right"/>
              <w:rPr>
                <w:rFonts w:hint="default" w:ascii="Times New Roman" w:hAnsi="Times New Roman" w:eastAsia="宋体" w:cs="Times New Roman"/>
                <w:i w:val="0"/>
                <w:iCs w:val="0"/>
                <w:color w:val="000000"/>
                <w:sz w:val="20"/>
                <w:szCs w:val="20"/>
                <w:highlight w:val="none"/>
                <w:u w:val="none"/>
              </w:rPr>
            </w:pPr>
          </w:p>
        </w:tc>
      </w:tr>
      <w:tr w14:paraId="00D37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4A2F72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2D0C20D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4B8F6D9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EBF1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2D05710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287AE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82331B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79E0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4751A917">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编制部门（单位）：平山县人民检察院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4F7C1A16">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04DB904A">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639A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4035B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03C8BA7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A291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3D1C86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7BB76D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4E863C7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652A7B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636BAE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66BC6C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6F08A5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544262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F4575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68812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2D00EEF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2A6C562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2E07C13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50FD50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2D923B1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635C25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5B844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96990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2272F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F77E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DB675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567229C">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645E4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4E1A8B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A53B38E">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70C295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7FB1CA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30B042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2DC2DF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7C6D9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B920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330F0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076972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895" w:type="pct"/>
            <w:gridSpan w:val="2"/>
            <w:tcBorders>
              <w:top w:val="nil"/>
              <w:left w:val="nil"/>
              <w:bottom w:val="single" w:color="000000" w:sz="4" w:space="0"/>
              <w:right w:val="single" w:color="000000" w:sz="4" w:space="0"/>
            </w:tcBorders>
            <w:noWrap/>
            <w:vAlign w:val="center"/>
          </w:tcPr>
          <w:p w14:paraId="3D0890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6C92B6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273755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4.00</w:t>
            </w:r>
          </w:p>
        </w:tc>
        <w:tc>
          <w:tcPr>
            <w:tcW w:w="520" w:type="pct"/>
            <w:tcBorders>
              <w:top w:val="nil"/>
              <w:left w:val="nil"/>
              <w:bottom w:val="single" w:color="000000" w:sz="4" w:space="0"/>
              <w:right w:val="single" w:color="000000" w:sz="4" w:space="0"/>
            </w:tcBorders>
            <w:noWrap/>
            <w:vAlign w:val="center"/>
          </w:tcPr>
          <w:p w14:paraId="26771E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4.00</w:t>
            </w:r>
          </w:p>
        </w:tc>
        <w:tc>
          <w:tcPr>
            <w:tcW w:w="520" w:type="pct"/>
            <w:tcBorders>
              <w:top w:val="nil"/>
              <w:left w:val="nil"/>
              <w:bottom w:val="single" w:color="000000" w:sz="4" w:space="0"/>
              <w:right w:val="single" w:color="000000" w:sz="4" w:space="0"/>
            </w:tcBorders>
            <w:noWrap/>
            <w:vAlign w:val="center"/>
          </w:tcPr>
          <w:p w14:paraId="3922EC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43B203">
            <w:pPr>
              <w:jc w:val="right"/>
              <w:rPr>
                <w:rFonts w:hint="default" w:ascii="Times New Roman" w:hAnsi="Times New Roman" w:eastAsia="宋体" w:cs="Times New Roman"/>
                <w:i w:val="0"/>
                <w:iCs w:val="0"/>
                <w:color w:val="000000"/>
                <w:sz w:val="20"/>
                <w:szCs w:val="20"/>
                <w:highlight w:val="none"/>
                <w:u w:val="none"/>
              </w:rPr>
            </w:pPr>
          </w:p>
        </w:tc>
      </w:tr>
      <w:tr w14:paraId="1F649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307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04C12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428EDA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C79A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58D6F8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AE9E9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A19BE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152D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6EE37BE">
            <w:pPr>
              <w:jc w:val="right"/>
              <w:rPr>
                <w:rFonts w:hint="default" w:ascii="Times New Roman" w:hAnsi="Times New Roman" w:eastAsia="宋体" w:cs="Times New Roman"/>
                <w:i w:val="0"/>
                <w:iCs w:val="0"/>
                <w:color w:val="000000"/>
                <w:sz w:val="20"/>
                <w:szCs w:val="20"/>
                <w:highlight w:val="none"/>
                <w:u w:val="none"/>
              </w:rPr>
            </w:pPr>
          </w:p>
        </w:tc>
      </w:tr>
      <w:tr w14:paraId="4B35D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965B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6C6D0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295ADF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5E81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520A7B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282B64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12AE5A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5F37AA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98B3C29">
            <w:pPr>
              <w:jc w:val="right"/>
              <w:rPr>
                <w:rFonts w:hint="default" w:ascii="Times New Roman" w:hAnsi="Times New Roman" w:eastAsia="宋体" w:cs="Times New Roman"/>
                <w:i w:val="0"/>
                <w:iCs w:val="0"/>
                <w:color w:val="000000"/>
                <w:sz w:val="20"/>
                <w:szCs w:val="20"/>
                <w:highlight w:val="none"/>
                <w:u w:val="none"/>
              </w:rPr>
            </w:pPr>
          </w:p>
        </w:tc>
      </w:tr>
      <w:tr w14:paraId="79102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6C3A0D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EFCD4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572E5B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6D681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277DC8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777504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1,036.39</w:t>
            </w:r>
          </w:p>
        </w:tc>
        <w:tc>
          <w:tcPr>
            <w:tcW w:w="520" w:type="pct"/>
            <w:tcBorders>
              <w:top w:val="nil"/>
              <w:left w:val="nil"/>
              <w:bottom w:val="single" w:color="000000" w:sz="4" w:space="0"/>
              <w:right w:val="single" w:color="000000" w:sz="4" w:space="0"/>
            </w:tcBorders>
            <w:noWrap/>
            <w:vAlign w:val="center"/>
          </w:tcPr>
          <w:p w14:paraId="326E5F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1,036.39</w:t>
            </w:r>
          </w:p>
        </w:tc>
        <w:tc>
          <w:tcPr>
            <w:tcW w:w="520" w:type="pct"/>
            <w:tcBorders>
              <w:top w:val="nil"/>
              <w:left w:val="nil"/>
              <w:bottom w:val="single" w:color="000000" w:sz="4" w:space="0"/>
              <w:right w:val="single" w:color="000000" w:sz="4" w:space="0"/>
            </w:tcBorders>
            <w:noWrap/>
            <w:vAlign w:val="center"/>
          </w:tcPr>
          <w:p w14:paraId="380376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1D002A4">
            <w:pPr>
              <w:jc w:val="right"/>
              <w:rPr>
                <w:rFonts w:hint="default" w:ascii="Times New Roman" w:hAnsi="Times New Roman" w:eastAsia="宋体" w:cs="Times New Roman"/>
                <w:i w:val="0"/>
                <w:iCs w:val="0"/>
                <w:color w:val="000000"/>
                <w:sz w:val="20"/>
                <w:szCs w:val="20"/>
                <w:highlight w:val="none"/>
                <w:u w:val="none"/>
              </w:rPr>
            </w:pPr>
          </w:p>
        </w:tc>
      </w:tr>
      <w:tr w14:paraId="78613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949F2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28EFF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31B4D7F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F6DFE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6F5B2D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10ED07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3E51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6CFE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25DEBFF">
            <w:pPr>
              <w:jc w:val="right"/>
              <w:rPr>
                <w:rFonts w:hint="default" w:ascii="Times New Roman" w:hAnsi="Times New Roman" w:eastAsia="宋体" w:cs="Times New Roman"/>
                <w:i w:val="0"/>
                <w:iCs w:val="0"/>
                <w:color w:val="000000"/>
                <w:sz w:val="20"/>
                <w:szCs w:val="20"/>
                <w:highlight w:val="none"/>
                <w:u w:val="none"/>
              </w:rPr>
            </w:pPr>
          </w:p>
        </w:tc>
      </w:tr>
      <w:tr w14:paraId="6E278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3490AE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E34F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0C90267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1D04A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554E39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4FB1DE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8234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88663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EA9C77F">
            <w:pPr>
              <w:jc w:val="right"/>
              <w:rPr>
                <w:rFonts w:hint="default" w:ascii="Times New Roman" w:hAnsi="Times New Roman" w:eastAsia="宋体" w:cs="Times New Roman"/>
                <w:i w:val="0"/>
                <w:iCs w:val="0"/>
                <w:color w:val="000000"/>
                <w:sz w:val="20"/>
                <w:szCs w:val="20"/>
                <w:highlight w:val="none"/>
                <w:u w:val="none"/>
              </w:rPr>
            </w:pPr>
          </w:p>
        </w:tc>
      </w:tr>
      <w:tr w14:paraId="350D6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D088F1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C1953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47AFB77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7A0D6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4C39EA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0F1012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70C1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D60E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8C106D">
            <w:pPr>
              <w:jc w:val="right"/>
              <w:rPr>
                <w:rFonts w:hint="default" w:ascii="Times New Roman" w:hAnsi="Times New Roman" w:eastAsia="宋体" w:cs="Times New Roman"/>
                <w:i w:val="0"/>
                <w:iCs w:val="0"/>
                <w:color w:val="000000"/>
                <w:sz w:val="20"/>
                <w:szCs w:val="20"/>
                <w:highlight w:val="none"/>
                <w:u w:val="none"/>
              </w:rPr>
            </w:pPr>
          </w:p>
        </w:tc>
      </w:tr>
      <w:tr w14:paraId="2E952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EDB0E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CA17B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332D5D8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2952A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2B8852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50CBCB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131.90</w:t>
            </w:r>
          </w:p>
        </w:tc>
        <w:tc>
          <w:tcPr>
            <w:tcW w:w="520" w:type="pct"/>
            <w:tcBorders>
              <w:top w:val="nil"/>
              <w:left w:val="nil"/>
              <w:bottom w:val="single" w:color="000000" w:sz="4" w:space="0"/>
              <w:right w:val="single" w:color="000000" w:sz="4" w:space="0"/>
            </w:tcBorders>
            <w:noWrap/>
            <w:vAlign w:val="center"/>
          </w:tcPr>
          <w:p w14:paraId="16D270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131.90</w:t>
            </w:r>
          </w:p>
        </w:tc>
        <w:tc>
          <w:tcPr>
            <w:tcW w:w="520" w:type="pct"/>
            <w:tcBorders>
              <w:top w:val="nil"/>
              <w:left w:val="nil"/>
              <w:bottom w:val="single" w:color="000000" w:sz="4" w:space="0"/>
              <w:right w:val="single" w:color="000000" w:sz="4" w:space="0"/>
            </w:tcBorders>
            <w:noWrap/>
            <w:vAlign w:val="center"/>
          </w:tcPr>
          <w:p w14:paraId="6FF753A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86C813">
            <w:pPr>
              <w:jc w:val="right"/>
              <w:rPr>
                <w:rFonts w:hint="default" w:ascii="Times New Roman" w:hAnsi="Times New Roman" w:eastAsia="宋体" w:cs="Times New Roman"/>
                <w:i w:val="0"/>
                <w:iCs w:val="0"/>
                <w:color w:val="000000"/>
                <w:sz w:val="20"/>
                <w:szCs w:val="20"/>
                <w:highlight w:val="none"/>
                <w:u w:val="none"/>
              </w:rPr>
            </w:pPr>
          </w:p>
        </w:tc>
      </w:tr>
      <w:tr w14:paraId="509F4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E46959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30DD4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1867B0A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01EDA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5FE86D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1A49A4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21.27</w:t>
            </w:r>
          </w:p>
        </w:tc>
        <w:tc>
          <w:tcPr>
            <w:tcW w:w="520" w:type="pct"/>
            <w:tcBorders>
              <w:top w:val="nil"/>
              <w:left w:val="nil"/>
              <w:bottom w:val="single" w:color="000000" w:sz="4" w:space="0"/>
              <w:right w:val="single" w:color="000000" w:sz="4" w:space="0"/>
            </w:tcBorders>
            <w:noWrap/>
            <w:vAlign w:val="center"/>
          </w:tcPr>
          <w:p w14:paraId="23F3C0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21.27</w:t>
            </w:r>
          </w:p>
        </w:tc>
        <w:tc>
          <w:tcPr>
            <w:tcW w:w="520" w:type="pct"/>
            <w:tcBorders>
              <w:top w:val="nil"/>
              <w:left w:val="nil"/>
              <w:bottom w:val="single" w:color="000000" w:sz="4" w:space="0"/>
              <w:right w:val="single" w:color="000000" w:sz="4" w:space="0"/>
            </w:tcBorders>
            <w:noWrap/>
            <w:vAlign w:val="center"/>
          </w:tcPr>
          <w:p w14:paraId="14D011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0C58348">
            <w:pPr>
              <w:jc w:val="right"/>
              <w:rPr>
                <w:rFonts w:hint="default" w:ascii="Times New Roman" w:hAnsi="Times New Roman" w:eastAsia="宋体" w:cs="Times New Roman"/>
                <w:i w:val="0"/>
                <w:iCs w:val="0"/>
                <w:color w:val="000000"/>
                <w:sz w:val="20"/>
                <w:szCs w:val="20"/>
                <w:highlight w:val="none"/>
                <w:u w:val="none"/>
              </w:rPr>
            </w:pPr>
          </w:p>
        </w:tc>
      </w:tr>
      <w:tr w14:paraId="3E74D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4DEC2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05BAE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45A75F4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6182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30A881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3D964BB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E848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9A39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3568272">
            <w:pPr>
              <w:jc w:val="right"/>
              <w:rPr>
                <w:rFonts w:hint="default" w:ascii="Times New Roman" w:hAnsi="Times New Roman" w:eastAsia="宋体" w:cs="Times New Roman"/>
                <w:i w:val="0"/>
                <w:iCs w:val="0"/>
                <w:color w:val="000000"/>
                <w:sz w:val="20"/>
                <w:szCs w:val="20"/>
                <w:highlight w:val="none"/>
                <w:u w:val="none"/>
              </w:rPr>
            </w:pPr>
          </w:p>
        </w:tc>
      </w:tr>
      <w:tr w14:paraId="72AF8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DBA211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F1D72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745BE3A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C0EF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79F3B0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7D3734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D0FD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C2AC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E673987">
            <w:pPr>
              <w:jc w:val="right"/>
              <w:rPr>
                <w:rFonts w:hint="default" w:ascii="Times New Roman" w:hAnsi="Times New Roman" w:eastAsia="宋体" w:cs="Times New Roman"/>
                <w:i w:val="0"/>
                <w:iCs w:val="0"/>
                <w:color w:val="000000"/>
                <w:sz w:val="20"/>
                <w:szCs w:val="20"/>
                <w:highlight w:val="none"/>
                <w:u w:val="none"/>
              </w:rPr>
            </w:pPr>
          </w:p>
        </w:tc>
      </w:tr>
      <w:tr w14:paraId="5C897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EDEDC7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42FF91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3C80217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0E9E2F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D0B36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7A1AB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2FFC6E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EABBC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46C6ABB3">
            <w:pPr>
              <w:jc w:val="right"/>
              <w:rPr>
                <w:rFonts w:hint="default" w:ascii="Times New Roman" w:hAnsi="Times New Roman" w:eastAsia="宋体" w:cs="Times New Roman"/>
                <w:i w:val="0"/>
                <w:iCs w:val="0"/>
                <w:color w:val="000000"/>
                <w:sz w:val="20"/>
                <w:szCs w:val="20"/>
                <w:highlight w:val="none"/>
                <w:u w:val="none"/>
              </w:rPr>
            </w:pPr>
          </w:p>
        </w:tc>
      </w:tr>
      <w:tr w14:paraId="56919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96B4E3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8000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8E9713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33353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4786B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5ADC25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9594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1C43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74AC25">
            <w:pPr>
              <w:jc w:val="right"/>
              <w:rPr>
                <w:rFonts w:hint="default" w:ascii="Times New Roman" w:hAnsi="Times New Roman" w:eastAsia="宋体" w:cs="Times New Roman"/>
                <w:i w:val="0"/>
                <w:iCs w:val="0"/>
                <w:color w:val="000000"/>
                <w:sz w:val="20"/>
                <w:szCs w:val="20"/>
                <w:highlight w:val="none"/>
                <w:u w:val="none"/>
              </w:rPr>
            </w:pPr>
          </w:p>
        </w:tc>
      </w:tr>
      <w:tr w14:paraId="67869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56FB4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AD524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43382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5B7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AC8FD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C03FE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870C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815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2006C3">
            <w:pPr>
              <w:jc w:val="right"/>
              <w:rPr>
                <w:rFonts w:hint="default" w:ascii="Times New Roman" w:hAnsi="Times New Roman" w:eastAsia="宋体" w:cs="Times New Roman"/>
                <w:i w:val="0"/>
                <w:iCs w:val="0"/>
                <w:color w:val="000000"/>
                <w:sz w:val="20"/>
                <w:szCs w:val="20"/>
                <w:highlight w:val="none"/>
                <w:u w:val="none"/>
              </w:rPr>
            </w:pPr>
          </w:p>
        </w:tc>
      </w:tr>
      <w:tr w14:paraId="26087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A4E3ED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0E9A3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456327C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73F4E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13EA8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DC4F9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E9CA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B14C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44E9EE">
            <w:pPr>
              <w:jc w:val="right"/>
              <w:rPr>
                <w:rFonts w:hint="default" w:ascii="Times New Roman" w:hAnsi="Times New Roman" w:eastAsia="宋体" w:cs="Times New Roman"/>
                <w:i w:val="0"/>
                <w:iCs w:val="0"/>
                <w:color w:val="000000"/>
                <w:sz w:val="20"/>
                <w:szCs w:val="20"/>
                <w:highlight w:val="none"/>
                <w:u w:val="none"/>
              </w:rPr>
            </w:pPr>
          </w:p>
        </w:tc>
      </w:tr>
      <w:tr w14:paraId="3FACD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125EFA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26A38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0ACEE1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187FB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DF3E2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045F6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AE7F53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414A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1FF56D">
            <w:pPr>
              <w:jc w:val="right"/>
              <w:rPr>
                <w:rFonts w:hint="default" w:ascii="Times New Roman" w:hAnsi="Times New Roman" w:eastAsia="宋体" w:cs="Times New Roman"/>
                <w:i w:val="0"/>
                <w:iCs w:val="0"/>
                <w:color w:val="000000"/>
                <w:sz w:val="20"/>
                <w:szCs w:val="20"/>
                <w:highlight w:val="none"/>
                <w:u w:val="none"/>
              </w:rPr>
            </w:pPr>
          </w:p>
        </w:tc>
      </w:tr>
      <w:tr w14:paraId="39D27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C1BFC4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17047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164E0E4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7750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D870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04FB0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3F2C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C546C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374B2B">
            <w:pPr>
              <w:jc w:val="right"/>
              <w:rPr>
                <w:rFonts w:hint="default" w:ascii="Times New Roman" w:hAnsi="Times New Roman" w:eastAsia="宋体" w:cs="Times New Roman"/>
                <w:i w:val="0"/>
                <w:iCs w:val="0"/>
                <w:color w:val="000000"/>
                <w:sz w:val="20"/>
                <w:szCs w:val="20"/>
                <w:highlight w:val="none"/>
                <w:u w:val="none"/>
              </w:rPr>
            </w:pPr>
          </w:p>
        </w:tc>
      </w:tr>
      <w:tr w14:paraId="3E7B4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5934C2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271B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C1C7D9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F56C7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8D7DF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21478A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67D8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5294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67D6B2">
            <w:pPr>
              <w:jc w:val="right"/>
              <w:rPr>
                <w:rFonts w:hint="default" w:ascii="Times New Roman" w:hAnsi="Times New Roman" w:eastAsia="宋体" w:cs="Times New Roman"/>
                <w:i w:val="0"/>
                <w:iCs w:val="0"/>
                <w:color w:val="000000"/>
                <w:sz w:val="20"/>
                <w:szCs w:val="20"/>
                <w:highlight w:val="none"/>
                <w:u w:val="none"/>
              </w:rPr>
            </w:pPr>
          </w:p>
        </w:tc>
      </w:tr>
      <w:tr w14:paraId="76DDC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16F8B5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6CB6D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72EDDD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915D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04178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B20A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46.85</w:t>
            </w:r>
          </w:p>
        </w:tc>
        <w:tc>
          <w:tcPr>
            <w:tcW w:w="520" w:type="pct"/>
            <w:tcBorders>
              <w:top w:val="single" w:color="auto" w:sz="4" w:space="0"/>
              <w:left w:val="single" w:color="auto" w:sz="4" w:space="0"/>
              <w:bottom w:val="single" w:color="auto" w:sz="4" w:space="0"/>
              <w:right w:val="single" w:color="auto" w:sz="4" w:space="0"/>
            </w:tcBorders>
            <w:noWrap/>
            <w:vAlign w:val="center"/>
          </w:tcPr>
          <w:p w14:paraId="4DD0B0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46.85</w:t>
            </w:r>
          </w:p>
        </w:tc>
        <w:tc>
          <w:tcPr>
            <w:tcW w:w="520" w:type="pct"/>
            <w:tcBorders>
              <w:top w:val="single" w:color="auto" w:sz="4" w:space="0"/>
              <w:left w:val="single" w:color="auto" w:sz="4" w:space="0"/>
              <w:bottom w:val="single" w:color="auto" w:sz="4" w:space="0"/>
              <w:right w:val="single" w:color="auto" w:sz="4" w:space="0"/>
            </w:tcBorders>
            <w:noWrap/>
            <w:vAlign w:val="center"/>
          </w:tcPr>
          <w:p w14:paraId="068A99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A3305E">
            <w:pPr>
              <w:jc w:val="right"/>
              <w:rPr>
                <w:rFonts w:hint="default" w:ascii="Times New Roman" w:hAnsi="Times New Roman" w:eastAsia="宋体" w:cs="Times New Roman"/>
                <w:i w:val="0"/>
                <w:iCs w:val="0"/>
                <w:color w:val="000000"/>
                <w:sz w:val="20"/>
                <w:szCs w:val="20"/>
                <w:highlight w:val="none"/>
                <w:u w:val="none"/>
              </w:rPr>
            </w:pPr>
          </w:p>
        </w:tc>
      </w:tr>
      <w:tr w14:paraId="3424A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03484F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E6AB7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86454D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A9A57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71380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B42A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4966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0DC6D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80E1B4">
            <w:pPr>
              <w:jc w:val="right"/>
              <w:rPr>
                <w:rFonts w:hint="default" w:ascii="Times New Roman" w:hAnsi="Times New Roman" w:eastAsia="宋体" w:cs="Times New Roman"/>
                <w:i w:val="0"/>
                <w:iCs w:val="0"/>
                <w:color w:val="000000"/>
                <w:sz w:val="20"/>
                <w:szCs w:val="20"/>
                <w:highlight w:val="none"/>
                <w:u w:val="none"/>
              </w:rPr>
            </w:pPr>
          </w:p>
        </w:tc>
      </w:tr>
      <w:tr w14:paraId="2FAEB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17ED47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213A7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C94C59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692EE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5B6DD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BFEA19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222D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81F1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0C89D7">
            <w:pPr>
              <w:jc w:val="right"/>
              <w:rPr>
                <w:rFonts w:hint="default" w:ascii="Times New Roman" w:hAnsi="Times New Roman" w:eastAsia="宋体" w:cs="Times New Roman"/>
                <w:i w:val="0"/>
                <w:iCs w:val="0"/>
                <w:color w:val="000000"/>
                <w:sz w:val="20"/>
                <w:szCs w:val="20"/>
                <w:highlight w:val="none"/>
                <w:u w:val="none"/>
              </w:rPr>
            </w:pPr>
          </w:p>
        </w:tc>
      </w:tr>
      <w:tr w14:paraId="25FCB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C148E6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8D40D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4500B66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BA869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7BD62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9AF87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8173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B7E6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D47EE6">
            <w:pPr>
              <w:jc w:val="right"/>
              <w:rPr>
                <w:rFonts w:hint="default" w:ascii="Times New Roman" w:hAnsi="Times New Roman" w:eastAsia="宋体" w:cs="Times New Roman"/>
                <w:i w:val="0"/>
                <w:iCs w:val="0"/>
                <w:color w:val="000000"/>
                <w:sz w:val="20"/>
                <w:szCs w:val="20"/>
                <w:highlight w:val="none"/>
                <w:u w:val="none"/>
              </w:rPr>
            </w:pPr>
          </w:p>
        </w:tc>
      </w:tr>
      <w:tr w14:paraId="4FCEB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E3BDC2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4165D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178917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94F21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DF8F7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287FB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4C3F5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EE7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5C9AE1">
            <w:pPr>
              <w:jc w:val="right"/>
              <w:rPr>
                <w:rFonts w:hint="default" w:ascii="Times New Roman" w:hAnsi="Times New Roman" w:eastAsia="宋体" w:cs="Times New Roman"/>
                <w:i w:val="0"/>
                <w:iCs w:val="0"/>
                <w:color w:val="000000"/>
                <w:sz w:val="20"/>
                <w:szCs w:val="20"/>
                <w:highlight w:val="none"/>
                <w:u w:val="none"/>
              </w:rPr>
            </w:pPr>
          </w:p>
        </w:tc>
      </w:tr>
      <w:tr w14:paraId="28B3A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C53A1D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17BE78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190FAB2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7098F5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5EA92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76B0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9B1823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4D9D9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17A3E714">
            <w:pPr>
              <w:jc w:val="right"/>
              <w:rPr>
                <w:rFonts w:hint="default" w:ascii="Times New Roman" w:hAnsi="Times New Roman" w:eastAsia="宋体" w:cs="Times New Roman"/>
                <w:i w:val="0"/>
                <w:iCs w:val="0"/>
                <w:color w:val="000000"/>
                <w:sz w:val="20"/>
                <w:szCs w:val="20"/>
                <w:highlight w:val="none"/>
                <w:u w:val="none"/>
              </w:rPr>
            </w:pPr>
          </w:p>
        </w:tc>
      </w:tr>
      <w:tr w14:paraId="654AA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FE16E26">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D777A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71231E9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1A5D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7DDEA8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5580EF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FF6F5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5DF4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DDFD23">
            <w:pPr>
              <w:jc w:val="right"/>
              <w:rPr>
                <w:rFonts w:hint="default" w:ascii="Times New Roman" w:hAnsi="Times New Roman" w:eastAsia="宋体" w:cs="Times New Roman"/>
                <w:i w:val="0"/>
                <w:iCs w:val="0"/>
                <w:color w:val="000000"/>
                <w:sz w:val="20"/>
                <w:szCs w:val="20"/>
                <w:highlight w:val="none"/>
                <w:u w:val="none"/>
              </w:rPr>
            </w:pPr>
          </w:p>
        </w:tc>
      </w:tr>
      <w:tr w14:paraId="3E7A0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EB4560">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5DD9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0B981F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366F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150E42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0FB27B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14E5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A6AF2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34880D">
            <w:pPr>
              <w:jc w:val="right"/>
              <w:rPr>
                <w:rFonts w:hint="default" w:ascii="Times New Roman" w:hAnsi="Times New Roman" w:eastAsia="宋体" w:cs="Times New Roman"/>
                <w:i w:val="0"/>
                <w:iCs w:val="0"/>
                <w:color w:val="000000"/>
                <w:sz w:val="20"/>
                <w:szCs w:val="20"/>
                <w:highlight w:val="none"/>
                <w:u w:val="none"/>
              </w:rPr>
            </w:pPr>
          </w:p>
        </w:tc>
      </w:tr>
      <w:tr w14:paraId="06154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C0DD5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795EC5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46D2FC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895" w:type="pct"/>
            <w:gridSpan w:val="2"/>
            <w:tcBorders>
              <w:top w:val="nil"/>
              <w:left w:val="nil"/>
              <w:bottom w:val="single" w:color="000000" w:sz="4" w:space="0"/>
              <w:right w:val="single" w:color="000000" w:sz="4" w:space="0"/>
            </w:tcBorders>
            <w:noWrap/>
            <w:vAlign w:val="center"/>
          </w:tcPr>
          <w:p w14:paraId="2E00E33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43F64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33C170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520" w:type="pct"/>
            <w:tcBorders>
              <w:top w:val="nil"/>
              <w:left w:val="nil"/>
              <w:bottom w:val="single" w:color="000000" w:sz="4" w:space="0"/>
              <w:right w:val="single" w:color="000000" w:sz="4" w:space="0"/>
            </w:tcBorders>
            <w:noWrap/>
            <w:vAlign w:val="center"/>
          </w:tcPr>
          <w:p w14:paraId="3E8E2F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520" w:type="pct"/>
            <w:tcBorders>
              <w:top w:val="nil"/>
              <w:left w:val="nil"/>
              <w:bottom w:val="single" w:color="000000" w:sz="4" w:space="0"/>
              <w:right w:val="single" w:color="000000" w:sz="4" w:space="0"/>
            </w:tcBorders>
            <w:noWrap/>
            <w:vAlign w:val="center"/>
          </w:tcPr>
          <w:p w14:paraId="143111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44DA8EF">
            <w:pPr>
              <w:jc w:val="right"/>
              <w:rPr>
                <w:rFonts w:hint="default" w:ascii="Times New Roman" w:hAnsi="Times New Roman" w:eastAsia="宋体" w:cs="Times New Roman"/>
                <w:i w:val="0"/>
                <w:iCs w:val="0"/>
                <w:color w:val="000000"/>
                <w:sz w:val="20"/>
                <w:szCs w:val="20"/>
                <w:highlight w:val="none"/>
                <w:u w:val="none"/>
              </w:rPr>
            </w:pPr>
          </w:p>
        </w:tc>
      </w:tr>
      <w:tr w14:paraId="504B4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C2BC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2BEDE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266DF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2D514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34A04F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40AE46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92AB4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41B90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477432">
            <w:pPr>
              <w:jc w:val="right"/>
              <w:rPr>
                <w:rFonts w:hint="default" w:ascii="Times New Roman" w:hAnsi="Times New Roman" w:eastAsia="宋体" w:cs="Times New Roman"/>
                <w:i w:val="0"/>
                <w:iCs w:val="0"/>
                <w:color w:val="000000"/>
                <w:sz w:val="20"/>
                <w:szCs w:val="20"/>
                <w:highlight w:val="none"/>
                <w:u w:val="none"/>
              </w:rPr>
            </w:pPr>
          </w:p>
        </w:tc>
      </w:tr>
      <w:tr w14:paraId="65B92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0DA2B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0814F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250DFED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14B8E2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EF684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F910F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7F2D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FB7B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DEA8E56">
            <w:pPr>
              <w:jc w:val="left"/>
              <w:rPr>
                <w:rFonts w:hint="default" w:ascii="Times New Roman" w:hAnsi="Times New Roman" w:eastAsia="宋体" w:cs="Times New Roman"/>
                <w:i w:val="0"/>
                <w:iCs w:val="0"/>
                <w:color w:val="000000"/>
                <w:sz w:val="20"/>
                <w:szCs w:val="20"/>
                <w:highlight w:val="none"/>
                <w:u w:val="none"/>
              </w:rPr>
            </w:pPr>
          </w:p>
        </w:tc>
      </w:tr>
      <w:tr w14:paraId="411A2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ED009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5EB51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4AE8BF0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320E77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2BD20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20B079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8E47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A4B7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F7CE51F">
            <w:pPr>
              <w:jc w:val="left"/>
              <w:rPr>
                <w:rFonts w:hint="default" w:ascii="Times New Roman" w:hAnsi="Times New Roman" w:eastAsia="宋体" w:cs="Times New Roman"/>
                <w:i w:val="0"/>
                <w:iCs w:val="0"/>
                <w:color w:val="000000"/>
                <w:sz w:val="20"/>
                <w:szCs w:val="20"/>
                <w:highlight w:val="none"/>
                <w:u w:val="none"/>
              </w:rPr>
            </w:pPr>
          </w:p>
        </w:tc>
      </w:tr>
      <w:tr w14:paraId="0E852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9A6F6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FF155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107F6AC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7F745C6">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B77D5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17D4C4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80D7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5C7F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12E49D7">
            <w:pPr>
              <w:jc w:val="left"/>
              <w:rPr>
                <w:rFonts w:hint="default" w:ascii="Times New Roman" w:hAnsi="Times New Roman" w:eastAsia="宋体" w:cs="Times New Roman"/>
                <w:i w:val="0"/>
                <w:iCs w:val="0"/>
                <w:color w:val="000000"/>
                <w:sz w:val="20"/>
                <w:szCs w:val="20"/>
                <w:highlight w:val="none"/>
                <w:u w:val="none"/>
              </w:rPr>
            </w:pPr>
          </w:p>
        </w:tc>
      </w:tr>
      <w:tr w14:paraId="5DCC9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5B1EFC5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AF7FC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B9D94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895" w:type="pct"/>
            <w:gridSpan w:val="2"/>
            <w:tcBorders>
              <w:top w:val="nil"/>
              <w:left w:val="nil"/>
              <w:bottom w:val="single" w:color="000000" w:sz="8" w:space="0"/>
              <w:right w:val="single" w:color="000000" w:sz="4" w:space="0"/>
            </w:tcBorders>
            <w:noWrap/>
            <w:vAlign w:val="center"/>
          </w:tcPr>
          <w:p w14:paraId="29346F0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386C5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348D0D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520" w:type="pct"/>
            <w:tcBorders>
              <w:top w:val="nil"/>
              <w:left w:val="nil"/>
              <w:bottom w:val="single" w:color="000000" w:sz="8" w:space="0"/>
              <w:right w:val="single" w:color="000000" w:sz="4" w:space="0"/>
            </w:tcBorders>
            <w:noWrap/>
            <w:vAlign w:val="center"/>
          </w:tcPr>
          <w:p w14:paraId="5908F9E4">
            <w:pPr>
              <w:jc w:val="right"/>
              <w:rPr>
                <w:rFonts w:hint="default" w:ascii="Times New Roman" w:hAnsi="Times New Roman" w:cs="Times New Roman"/>
                <w:sz w:val="20"/>
                <w:szCs w:val="20"/>
                <w:highlight w:val="none"/>
              </w:rPr>
            </w:pPr>
          </w:p>
          <w:p w14:paraId="28B9EE44">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1,240.41</w:t>
            </w:r>
          </w:p>
          <w:p w14:paraId="716DC06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47CA00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13A09B22">
            <w:pPr>
              <w:jc w:val="right"/>
              <w:rPr>
                <w:rFonts w:hint="default" w:ascii="Times New Roman" w:hAnsi="Times New Roman" w:eastAsia="宋体" w:cs="Times New Roman"/>
                <w:i w:val="0"/>
                <w:iCs w:val="0"/>
                <w:color w:val="000000"/>
                <w:sz w:val="20"/>
                <w:szCs w:val="20"/>
                <w:highlight w:val="none"/>
                <w:u w:val="none"/>
              </w:rPr>
            </w:pPr>
          </w:p>
        </w:tc>
      </w:tr>
      <w:tr w14:paraId="7060F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16EA44C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14CE1395">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614AC72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715277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416"/>
        <w:gridCol w:w="326"/>
        <w:gridCol w:w="982"/>
        <w:gridCol w:w="1037"/>
        <w:gridCol w:w="383"/>
        <w:gridCol w:w="1712"/>
      </w:tblGrid>
      <w:tr w14:paraId="5C91E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C97466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0957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737E368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064F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01A6B2A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编制部门（单位）：平山县人民检察院</w:t>
            </w:r>
          </w:p>
        </w:tc>
        <w:tc>
          <w:tcPr>
            <w:tcW w:w="1551" w:type="pct"/>
            <w:gridSpan w:val="2"/>
            <w:tcBorders>
              <w:top w:val="nil"/>
              <w:left w:val="nil"/>
              <w:bottom w:val="single" w:color="auto" w:sz="4" w:space="0"/>
              <w:right w:val="nil"/>
            </w:tcBorders>
            <w:noWrap/>
            <w:vAlign w:val="bottom"/>
          </w:tcPr>
          <w:p w14:paraId="739A8E74">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3882EA22">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B86A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2984A7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22FEEF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252B8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0660E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716C8E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911F1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9A89E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65DD09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85EA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5DD4ED35">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63A1E2D9">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418F0C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08D5D28">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5FD24A76">
            <w:pPr>
              <w:jc w:val="center"/>
              <w:rPr>
                <w:rFonts w:hint="eastAsia" w:ascii="宋体" w:hAnsi="宋体" w:eastAsia="宋体" w:cs="宋体"/>
                <w:i w:val="0"/>
                <w:iCs w:val="0"/>
                <w:color w:val="000000"/>
                <w:sz w:val="20"/>
                <w:szCs w:val="20"/>
                <w:highlight w:val="none"/>
                <w:u w:val="none"/>
              </w:rPr>
            </w:pPr>
          </w:p>
        </w:tc>
      </w:tr>
      <w:tr w14:paraId="5B0C9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38A82E8B">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7890573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12A461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4CB202">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365E7AC4">
            <w:pPr>
              <w:jc w:val="center"/>
              <w:rPr>
                <w:rFonts w:hint="eastAsia" w:ascii="宋体" w:hAnsi="宋体" w:eastAsia="宋体" w:cs="宋体"/>
                <w:i w:val="0"/>
                <w:iCs w:val="0"/>
                <w:color w:val="000000"/>
                <w:sz w:val="20"/>
                <w:szCs w:val="20"/>
                <w:highlight w:val="none"/>
                <w:u w:val="none"/>
              </w:rPr>
            </w:pPr>
          </w:p>
        </w:tc>
      </w:tr>
      <w:tr w14:paraId="24FA3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1A81F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A46D0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B1690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4A0833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8473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E7882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52731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F47B7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878.31</w:t>
            </w:r>
          </w:p>
        </w:tc>
        <w:tc>
          <w:tcPr>
            <w:tcW w:w="1213" w:type="pct"/>
            <w:tcBorders>
              <w:top w:val="single" w:color="auto" w:sz="4" w:space="0"/>
              <w:left w:val="single" w:color="auto" w:sz="4" w:space="0"/>
              <w:bottom w:val="single" w:color="auto" w:sz="4" w:space="0"/>
              <w:right w:val="single" w:color="auto" w:sz="4" w:space="0"/>
            </w:tcBorders>
            <w:noWrap/>
            <w:vAlign w:val="center"/>
          </w:tcPr>
          <w:p w14:paraId="504C38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362.10</w:t>
            </w:r>
          </w:p>
        </w:tc>
      </w:tr>
      <w:tr w14:paraId="6A228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7E9B3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48" w:type="pct"/>
            <w:tcBorders>
              <w:top w:val="single" w:color="auto" w:sz="4" w:space="0"/>
              <w:left w:val="single" w:color="auto" w:sz="4" w:space="0"/>
              <w:bottom w:val="single" w:color="auto" w:sz="4" w:space="0"/>
              <w:right w:val="single" w:color="auto" w:sz="4" w:space="0"/>
            </w:tcBorders>
            <w:noWrap/>
            <w:vAlign w:val="center"/>
          </w:tcPr>
          <w:p w14:paraId="1D7076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367CB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3FEC9A3">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6DC1B7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06133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9A854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748" w:type="pct"/>
            <w:tcBorders>
              <w:top w:val="single" w:color="auto" w:sz="4" w:space="0"/>
              <w:left w:val="single" w:color="auto" w:sz="4" w:space="0"/>
              <w:bottom w:val="single" w:color="auto" w:sz="4" w:space="0"/>
              <w:right w:val="single" w:color="auto" w:sz="4" w:space="0"/>
            </w:tcBorders>
            <w:noWrap/>
            <w:vAlign w:val="center"/>
          </w:tcPr>
          <w:p w14:paraId="222949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4A4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DD02A49">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37F80B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2935A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BD5A2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2013105</w:t>
            </w:r>
          </w:p>
        </w:tc>
        <w:tc>
          <w:tcPr>
            <w:tcW w:w="748" w:type="pct"/>
            <w:tcBorders>
              <w:top w:val="single" w:color="auto" w:sz="4" w:space="0"/>
              <w:left w:val="single" w:color="auto" w:sz="4" w:space="0"/>
              <w:bottom w:val="single" w:color="auto" w:sz="4" w:space="0"/>
              <w:right w:val="single" w:color="auto" w:sz="4" w:space="0"/>
            </w:tcBorders>
            <w:noWrap/>
            <w:vAlign w:val="center"/>
          </w:tcPr>
          <w:p w14:paraId="2314D7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9B543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A02D8A5">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39AD8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46FEB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8D43C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748" w:type="pct"/>
            <w:tcBorders>
              <w:top w:val="single" w:color="auto" w:sz="4" w:space="0"/>
              <w:left w:val="single" w:color="auto" w:sz="4" w:space="0"/>
              <w:bottom w:val="single" w:color="auto" w:sz="4" w:space="0"/>
              <w:right w:val="single" w:color="auto" w:sz="4" w:space="0"/>
            </w:tcBorders>
            <w:noWrap/>
            <w:vAlign w:val="center"/>
          </w:tcPr>
          <w:p w14:paraId="6529DA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FCFDF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DF216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678.30</w:t>
            </w:r>
          </w:p>
        </w:tc>
        <w:tc>
          <w:tcPr>
            <w:tcW w:w="1213" w:type="pct"/>
            <w:tcBorders>
              <w:top w:val="single" w:color="auto" w:sz="4" w:space="0"/>
              <w:left w:val="single" w:color="auto" w:sz="4" w:space="0"/>
              <w:bottom w:val="single" w:color="auto" w:sz="4" w:space="0"/>
              <w:right w:val="single" w:color="auto" w:sz="4" w:space="0"/>
            </w:tcBorders>
            <w:noWrap/>
            <w:vAlign w:val="center"/>
          </w:tcPr>
          <w:p w14:paraId="16290B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358.10</w:t>
            </w:r>
          </w:p>
        </w:tc>
      </w:tr>
      <w:tr w14:paraId="09B5A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D31A3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w:t>
            </w:r>
          </w:p>
        </w:tc>
        <w:tc>
          <w:tcPr>
            <w:tcW w:w="748" w:type="pct"/>
            <w:tcBorders>
              <w:top w:val="single" w:color="auto" w:sz="4" w:space="0"/>
              <w:left w:val="single" w:color="auto" w:sz="4" w:space="0"/>
              <w:bottom w:val="single" w:color="auto" w:sz="4" w:space="0"/>
              <w:right w:val="single" w:color="auto" w:sz="4" w:space="0"/>
            </w:tcBorders>
            <w:noWrap/>
            <w:vAlign w:val="center"/>
          </w:tcPr>
          <w:p w14:paraId="7E8052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检察</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8C678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978B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678.30</w:t>
            </w:r>
          </w:p>
        </w:tc>
        <w:tc>
          <w:tcPr>
            <w:tcW w:w="1213" w:type="pct"/>
            <w:tcBorders>
              <w:top w:val="single" w:color="auto" w:sz="4" w:space="0"/>
              <w:left w:val="single" w:color="auto" w:sz="4" w:space="0"/>
              <w:bottom w:val="single" w:color="auto" w:sz="4" w:space="0"/>
              <w:right w:val="single" w:color="auto" w:sz="4" w:space="0"/>
            </w:tcBorders>
            <w:noWrap/>
            <w:vAlign w:val="center"/>
          </w:tcPr>
          <w:p w14:paraId="4F64E1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358.10</w:t>
            </w:r>
          </w:p>
        </w:tc>
      </w:tr>
      <w:tr w14:paraId="01A47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F58FE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2040401</w:t>
            </w:r>
          </w:p>
        </w:tc>
        <w:tc>
          <w:tcPr>
            <w:tcW w:w="748" w:type="pct"/>
            <w:tcBorders>
              <w:top w:val="single" w:color="auto" w:sz="4" w:space="0"/>
              <w:left w:val="single" w:color="auto" w:sz="4" w:space="0"/>
              <w:bottom w:val="single" w:color="auto" w:sz="4" w:space="0"/>
              <w:right w:val="single" w:color="auto" w:sz="4" w:space="0"/>
            </w:tcBorders>
            <w:noWrap/>
            <w:vAlign w:val="center"/>
          </w:tcPr>
          <w:p w14:paraId="1421C3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3FEE7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724.30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8281A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678.30</w:t>
            </w:r>
          </w:p>
        </w:tc>
        <w:tc>
          <w:tcPr>
            <w:tcW w:w="1213" w:type="pct"/>
            <w:tcBorders>
              <w:top w:val="single" w:color="auto" w:sz="4" w:space="0"/>
              <w:left w:val="single" w:color="auto" w:sz="4" w:space="0"/>
              <w:bottom w:val="single" w:color="auto" w:sz="4" w:space="0"/>
              <w:right w:val="single" w:color="auto" w:sz="4" w:space="0"/>
            </w:tcBorders>
            <w:noWrap/>
            <w:vAlign w:val="center"/>
          </w:tcPr>
          <w:p w14:paraId="74AFB1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46.00</w:t>
            </w:r>
          </w:p>
        </w:tc>
      </w:tr>
      <w:tr w14:paraId="1731E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06264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2040402</w:t>
            </w:r>
          </w:p>
        </w:tc>
        <w:tc>
          <w:tcPr>
            <w:tcW w:w="748" w:type="pct"/>
            <w:tcBorders>
              <w:top w:val="single" w:color="auto" w:sz="4" w:space="0"/>
              <w:left w:val="single" w:color="auto" w:sz="4" w:space="0"/>
              <w:bottom w:val="single" w:color="auto" w:sz="4" w:space="0"/>
              <w:right w:val="single" w:color="auto" w:sz="4" w:space="0"/>
            </w:tcBorders>
            <w:noWrap/>
            <w:vAlign w:val="center"/>
          </w:tcPr>
          <w:p w14:paraId="0FBBF1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ED905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138.10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9AEB6FA">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666C19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138.10</w:t>
            </w:r>
          </w:p>
        </w:tc>
      </w:tr>
      <w:tr w14:paraId="6542D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4F30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2040410</w:t>
            </w:r>
          </w:p>
        </w:tc>
        <w:tc>
          <w:tcPr>
            <w:tcW w:w="748" w:type="pct"/>
            <w:tcBorders>
              <w:top w:val="single" w:color="auto" w:sz="4" w:space="0"/>
              <w:left w:val="single" w:color="auto" w:sz="4" w:space="0"/>
              <w:bottom w:val="single" w:color="auto" w:sz="4" w:space="0"/>
              <w:right w:val="single" w:color="auto" w:sz="4" w:space="0"/>
            </w:tcBorders>
            <w:noWrap/>
            <w:vAlign w:val="center"/>
          </w:tcPr>
          <w:p w14:paraId="294E7B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检察监督</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DCEC9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83D8293">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62ECE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174.00</w:t>
            </w:r>
          </w:p>
        </w:tc>
      </w:tr>
      <w:tr w14:paraId="6939B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AAA70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46B325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A6E56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131.90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4A091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131.90</w:t>
            </w:r>
          </w:p>
        </w:tc>
        <w:tc>
          <w:tcPr>
            <w:tcW w:w="1213" w:type="pct"/>
            <w:tcBorders>
              <w:top w:val="single" w:color="auto" w:sz="4" w:space="0"/>
              <w:left w:val="single" w:color="auto" w:sz="4" w:space="0"/>
              <w:bottom w:val="single" w:color="auto" w:sz="4" w:space="0"/>
              <w:right w:val="single" w:color="auto" w:sz="4" w:space="0"/>
            </w:tcBorders>
            <w:noWrap/>
            <w:vAlign w:val="center"/>
          </w:tcPr>
          <w:p w14:paraId="0AC455DC">
            <w:pPr>
              <w:jc w:val="right"/>
              <w:rPr>
                <w:rFonts w:hint="default" w:ascii="Times New Roman" w:hAnsi="Times New Roman" w:eastAsia="宋体" w:cs="Times New Roman"/>
                <w:i w:val="0"/>
                <w:iCs w:val="0"/>
                <w:color w:val="000000"/>
                <w:sz w:val="20"/>
                <w:szCs w:val="20"/>
                <w:highlight w:val="none"/>
                <w:u w:val="none"/>
              </w:rPr>
            </w:pPr>
          </w:p>
        </w:tc>
      </w:tr>
      <w:tr w14:paraId="7F22B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F811A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20204A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89D11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131.90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156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131.90</w:t>
            </w:r>
          </w:p>
        </w:tc>
        <w:tc>
          <w:tcPr>
            <w:tcW w:w="1213" w:type="pct"/>
            <w:tcBorders>
              <w:top w:val="single" w:color="auto" w:sz="4" w:space="0"/>
              <w:left w:val="single" w:color="auto" w:sz="4" w:space="0"/>
              <w:bottom w:val="single" w:color="auto" w:sz="4" w:space="0"/>
              <w:right w:val="single" w:color="auto" w:sz="4" w:space="0"/>
            </w:tcBorders>
            <w:noWrap/>
            <w:vAlign w:val="center"/>
          </w:tcPr>
          <w:p w14:paraId="5D81790C">
            <w:pPr>
              <w:jc w:val="right"/>
              <w:rPr>
                <w:rFonts w:hint="default" w:ascii="Times New Roman" w:hAnsi="Times New Roman" w:eastAsia="宋体" w:cs="Times New Roman"/>
                <w:i w:val="0"/>
                <w:iCs w:val="0"/>
                <w:color w:val="000000"/>
                <w:sz w:val="20"/>
                <w:szCs w:val="20"/>
                <w:highlight w:val="none"/>
                <w:u w:val="none"/>
              </w:rPr>
            </w:pPr>
          </w:p>
        </w:tc>
      </w:tr>
      <w:tr w14:paraId="0C24A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13A93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39139D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B8A76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85.20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59C93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85.20</w:t>
            </w:r>
          </w:p>
        </w:tc>
        <w:tc>
          <w:tcPr>
            <w:tcW w:w="1213" w:type="pct"/>
            <w:tcBorders>
              <w:top w:val="single" w:color="auto" w:sz="4" w:space="0"/>
              <w:left w:val="single" w:color="auto" w:sz="4" w:space="0"/>
              <w:bottom w:val="single" w:color="auto" w:sz="4" w:space="0"/>
              <w:right w:val="single" w:color="auto" w:sz="4" w:space="0"/>
            </w:tcBorders>
            <w:noWrap/>
            <w:vAlign w:val="center"/>
          </w:tcPr>
          <w:p w14:paraId="1CAA1A1D">
            <w:pPr>
              <w:jc w:val="right"/>
              <w:rPr>
                <w:rFonts w:hint="default" w:ascii="Times New Roman" w:hAnsi="Times New Roman" w:eastAsia="宋体" w:cs="Times New Roman"/>
                <w:i w:val="0"/>
                <w:iCs w:val="0"/>
                <w:color w:val="000000"/>
                <w:sz w:val="20"/>
                <w:szCs w:val="20"/>
                <w:highlight w:val="none"/>
                <w:u w:val="none"/>
              </w:rPr>
            </w:pPr>
          </w:p>
        </w:tc>
      </w:tr>
      <w:tr w14:paraId="08DE4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33684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015B9E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27CBD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06898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46.70</w:t>
            </w:r>
          </w:p>
        </w:tc>
        <w:tc>
          <w:tcPr>
            <w:tcW w:w="1213" w:type="pct"/>
            <w:tcBorders>
              <w:top w:val="single" w:color="auto" w:sz="4" w:space="0"/>
              <w:left w:val="single" w:color="auto" w:sz="4" w:space="0"/>
              <w:bottom w:val="single" w:color="auto" w:sz="4" w:space="0"/>
              <w:right w:val="single" w:color="auto" w:sz="4" w:space="0"/>
            </w:tcBorders>
            <w:noWrap/>
            <w:vAlign w:val="center"/>
          </w:tcPr>
          <w:p w14:paraId="5CB561D6">
            <w:pPr>
              <w:jc w:val="right"/>
              <w:rPr>
                <w:rFonts w:hint="default" w:ascii="Times New Roman" w:hAnsi="Times New Roman" w:eastAsia="宋体" w:cs="Times New Roman"/>
                <w:i w:val="0"/>
                <w:iCs w:val="0"/>
                <w:color w:val="000000"/>
                <w:sz w:val="20"/>
                <w:szCs w:val="20"/>
                <w:highlight w:val="none"/>
                <w:u w:val="none"/>
              </w:rPr>
            </w:pPr>
          </w:p>
        </w:tc>
      </w:tr>
      <w:tr w14:paraId="4D50F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0CE61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22731E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22DDF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39070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1213" w:type="pct"/>
            <w:tcBorders>
              <w:top w:val="single" w:color="auto" w:sz="4" w:space="0"/>
              <w:left w:val="single" w:color="auto" w:sz="4" w:space="0"/>
              <w:bottom w:val="single" w:color="auto" w:sz="4" w:space="0"/>
              <w:right w:val="single" w:color="auto" w:sz="4" w:space="0"/>
            </w:tcBorders>
            <w:noWrap/>
            <w:vAlign w:val="center"/>
          </w:tcPr>
          <w:p w14:paraId="7062FE94">
            <w:pPr>
              <w:jc w:val="right"/>
              <w:rPr>
                <w:rFonts w:hint="default" w:ascii="Times New Roman" w:hAnsi="Times New Roman" w:eastAsia="宋体" w:cs="Times New Roman"/>
                <w:i w:val="0"/>
                <w:iCs w:val="0"/>
                <w:color w:val="000000"/>
                <w:sz w:val="20"/>
                <w:szCs w:val="20"/>
                <w:highlight w:val="none"/>
                <w:u w:val="none"/>
              </w:rPr>
            </w:pPr>
          </w:p>
        </w:tc>
      </w:tr>
      <w:tr w14:paraId="54ABC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E9117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64ED6D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6A210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832E6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1213" w:type="pct"/>
            <w:tcBorders>
              <w:top w:val="single" w:color="auto" w:sz="4" w:space="0"/>
              <w:left w:val="single" w:color="auto" w:sz="4" w:space="0"/>
              <w:bottom w:val="single" w:color="auto" w:sz="4" w:space="0"/>
              <w:right w:val="single" w:color="auto" w:sz="4" w:space="0"/>
            </w:tcBorders>
            <w:noWrap/>
            <w:vAlign w:val="center"/>
          </w:tcPr>
          <w:p w14:paraId="5DFD4545">
            <w:pPr>
              <w:jc w:val="right"/>
              <w:rPr>
                <w:rFonts w:hint="default" w:ascii="Times New Roman" w:hAnsi="Times New Roman" w:eastAsia="宋体" w:cs="Times New Roman"/>
                <w:i w:val="0"/>
                <w:iCs w:val="0"/>
                <w:color w:val="000000"/>
                <w:sz w:val="20"/>
                <w:szCs w:val="20"/>
                <w:highlight w:val="none"/>
                <w:u w:val="none"/>
              </w:rPr>
            </w:pPr>
          </w:p>
        </w:tc>
      </w:tr>
      <w:tr w14:paraId="38FBE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891DC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042EE7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989FD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1FFD5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1213" w:type="pct"/>
            <w:tcBorders>
              <w:top w:val="single" w:color="auto" w:sz="4" w:space="0"/>
              <w:left w:val="single" w:color="auto" w:sz="4" w:space="0"/>
              <w:bottom w:val="single" w:color="auto" w:sz="4" w:space="0"/>
              <w:right w:val="single" w:color="auto" w:sz="4" w:space="0"/>
            </w:tcBorders>
            <w:noWrap/>
            <w:vAlign w:val="center"/>
          </w:tcPr>
          <w:p w14:paraId="7475D2FA">
            <w:pPr>
              <w:jc w:val="right"/>
              <w:rPr>
                <w:rFonts w:hint="default" w:ascii="Times New Roman" w:hAnsi="Times New Roman" w:eastAsia="宋体" w:cs="Times New Roman"/>
                <w:i w:val="0"/>
                <w:iCs w:val="0"/>
                <w:color w:val="000000"/>
                <w:sz w:val="20"/>
                <w:szCs w:val="20"/>
                <w:highlight w:val="none"/>
                <w:u w:val="none"/>
              </w:rPr>
            </w:pPr>
          </w:p>
        </w:tc>
      </w:tr>
      <w:tr w14:paraId="0A3F3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A97B0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1F0D97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073A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14CEA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1213" w:type="pct"/>
            <w:tcBorders>
              <w:top w:val="single" w:color="auto" w:sz="4" w:space="0"/>
              <w:left w:val="single" w:color="auto" w:sz="4" w:space="0"/>
              <w:bottom w:val="single" w:color="auto" w:sz="4" w:space="0"/>
              <w:right w:val="single" w:color="auto" w:sz="4" w:space="0"/>
            </w:tcBorders>
            <w:noWrap/>
            <w:vAlign w:val="center"/>
          </w:tcPr>
          <w:p w14:paraId="450DBEB1">
            <w:pPr>
              <w:jc w:val="right"/>
              <w:rPr>
                <w:rFonts w:hint="default" w:ascii="Times New Roman" w:hAnsi="Times New Roman" w:eastAsia="宋体" w:cs="Times New Roman"/>
                <w:i w:val="0"/>
                <w:iCs w:val="0"/>
                <w:color w:val="000000"/>
                <w:sz w:val="20"/>
                <w:szCs w:val="20"/>
                <w:highlight w:val="none"/>
                <w:u w:val="none"/>
              </w:rPr>
            </w:pPr>
          </w:p>
        </w:tc>
      </w:tr>
      <w:tr w14:paraId="09F2D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D9E41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45F94C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01CFC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254F0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1213" w:type="pct"/>
            <w:tcBorders>
              <w:top w:val="single" w:color="auto" w:sz="4" w:space="0"/>
              <w:left w:val="single" w:color="auto" w:sz="4" w:space="0"/>
              <w:bottom w:val="single" w:color="auto" w:sz="4" w:space="0"/>
              <w:right w:val="single" w:color="auto" w:sz="4" w:space="0"/>
            </w:tcBorders>
            <w:noWrap/>
            <w:vAlign w:val="center"/>
          </w:tcPr>
          <w:p w14:paraId="60BB6D76">
            <w:pPr>
              <w:jc w:val="right"/>
              <w:rPr>
                <w:rFonts w:hint="default" w:ascii="Times New Roman" w:hAnsi="Times New Roman" w:eastAsia="宋体" w:cs="Times New Roman"/>
                <w:i w:val="0"/>
                <w:iCs w:val="0"/>
                <w:color w:val="000000"/>
                <w:sz w:val="20"/>
                <w:szCs w:val="20"/>
                <w:highlight w:val="none"/>
                <w:u w:val="none"/>
              </w:rPr>
            </w:pPr>
          </w:p>
        </w:tc>
      </w:tr>
      <w:tr w14:paraId="5C0CD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CF04A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7B30E2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A94E7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9D8A8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46.85</w:t>
            </w:r>
          </w:p>
        </w:tc>
        <w:tc>
          <w:tcPr>
            <w:tcW w:w="1213" w:type="pct"/>
            <w:tcBorders>
              <w:top w:val="single" w:color="auto" w:sz="4" w:space="0"/>
              <w:left w:val="single" w:color="auto" w:sz="4" w:space="0"/>
              <w:bottom w:val="single" w:color="auto" w:sz="4" w:space="0"/>
              <w:right w:val="single" w:color="auto" w:sz="4" w:space="0"/>
            </w:tcBorders>
            <w:noWrap/>
            <w:vAlign w:val="center"/>
          </w:tcPr>
          <w:p w14:paraId="3DB44769">
            <w:pPr>
              <w:jc w:val="right"/>
              <w:rPr>
                <w:rFonts w:hint="default" w:ascii="Times New Roman" w:hAnsi="Times New Roman" w:eastAsia="宋体" w:cs="Times New Roman"/>
                <w:i w:val="0"/>
                <w:iCs w:val="0"/>
                <w:color w:val="000000"/>
                <w:sz w:val="20"/>
                <w:szCs w:val="20"/>
                <w:highlight w:val="none"/>
                <w:u w:val="none"/>
              </w:rPr>
            </w:pPr>
          </w:p>
        </w:tc>
      </w:tr>
      <w:tr w14:paraId="456BB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748E329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296F895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2AD1CA1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DA69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631E2A64">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52300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AE1D5E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136C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1DDAD11">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编制部门（单位）：平山县人民检察院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1DD882A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57CEB13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0A32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ACF6D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2F7B88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5833C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88BFE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E20C5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6A0E3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6FDD3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38C6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205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A30BA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A183F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9DFF4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EF93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ECC8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4D930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B7A3DA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569.82</w:t>
            </w:r>
          </w:p>
        </w:tc>
        <w:tc>
          <w:tcPr>
            <w:tcW w:w="425" w:type="pct"/>
            <w:tcBorders>
              <w:top w:val="single" w:color="auto" w:sz="4" w:space="0"/>
              <w:left w:val="single" w:color="auto" w:sz="4" w:space="0"/>
              <w:bottom w:val="single" w:color="auto" w:sz="4" w:space="0"/>
              <w:right w:val="single" w:color="auto" w:sz="4" w:space="0"/>
            </w:tcBorders>
            <w:noWrap/>
            <w:vAlign w:val="center"/>
          </w:tcPr>
          <w:p w14:paraId="6171DE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D5B5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DEF1A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219.62</w:t>
            </w:r>
          </w:p>
        </w:tc>
        <w:tc>
          <w:tcPr>
            <w:tcW w:w="425" w:type="pct"/>
            <w:tcBorders>
              <w:top w:val="single" w:color="auto" w:sz="4" w:space="0"/>
              <w:left w:val="single" w:color="auto" w:sz="4" w:space="0"/>
              <w:bottom w:val="single" w:color="auto" w:sz="4" w:space="0"/>
              <w:right w:val="single" w:color="auto" w:sz="4" w:space="0"/>
            </w:tcBorders>
            <w:noWrap/>
            <w:vAlign w:val="center"/>
          </w:tcPr>
          <w:p w14:paraId="0F78B3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D2A3D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6A6B945">
            <w:pPr>
              <w:jc w:val="right"/>
              <w:rPr>
                <w:rFonts w:hint="eastAsia" w:ascii="Times New Roman" w:hAnsi="Times New Roman" w:cs="Times New Roman"/>
                <w:sz w:val="18"/>
                <w:szCs w:val="18"/>
                <w:highlight w:val="none"/>
                <w:lang w:eastAsia="zh-CN"/>
              </w:rPr>
            </w:pPr>
          </w:p>
        </w:tc>
      </w:tr>
      <w:tr w14:paraId="1184F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C962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548B9D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673EBC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171.72</w:t>
            </w:r>
          </w:p>
        </w:tc>
        <w:tc>
          <w:tcPr>
            <w:tcW w:w="425" w:type="pct"/>
            <w:tcBorders>
              <w:top w:val="single" w:color="auto" w:sz="4" w:space="0"/>
              <w:left w:val="single" w:color="auto" w:sz="4" w:space="0"/>
              <w:bottom w:val="single" w:color="auto" w:sz="4" w:space="0"/>
              <w:right w:val="single" w:color="auto" w:sz="4" w:space="0"/>
            </w:tcBorders>
            <w:noWrap/>
            <w:vAlign w:val="center"/>
          </w:tcPr>
          <w:p w14:paraId="2334BD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BDEA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90C298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65.19</w:t>
            </w:r>
          </w:p>
        </w:tc>
        <w:tc>
          <w:tcPr>
            <w:tcW w:w="425" w:type="pct"/>
            <w:tcBorders>
              <w:top w:val="single" w:color="auto" w:sz="4" w:space="0"/>
              <w:left w:val="single" w:color="auto" w:sz="4" w:space="0"/>
              <w:bottom w:val="single" w:color="auto" w:sz="4" w:space="0"/>
              <w:right w:val="single" w:color="auto" w:sz="4" w:space="0"/>
            </w:tcBorders>
            <w:noWrap/>
            <w:vAlign w:val="center"/>
          </w:tcPr>
          <w:p w14:paraId="3165116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F903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9E881A6">
            <w:pPr>
              <w:jc w:val="right"/>
              <w:rPr>
                <w:rFonts w:hint="eastAsia" w:ascii="Times New Roman" w:hAnsi="Times New Roman" w:cs="Times New Roman"/>
                <w:sz w:val="18"/>
                <w:szCs w:val="18"/>
                <w:highlight w:val="none"/>
                <w:lang w:eastAsia="zh-CN"/>
              </w:rPr>
            </w:pPr>
          </w:p>
        </w:tc>
      </w:tr>
      <w:tr w14:paraId="3189F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0D5E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7358AB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C5B8DD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151.63</w:t>
            </w:r>
          </w:p>
        </w:tc>
        <w:tc>
          <w:tcPr>
            <w:tcW w:w="425" w:type="pct"/>
            <w:tcBorders>
              <w:top w:val="single" w:color="auto" w:sz="4" w:space="0"/>
              <w:left w:val="single" w:color="auto" w:sz="4" w:space="0"/>
              <w:bottom w:val="single" w:color="auto" w:sz="4" w:space="0"/>
              <w:right w:val="single" w:color="auto" w:sz="4" w:space="0"/>
            </w:tcBorders>
            <w:noWrap/>
            <w:vAlign w:val="center"/>
          </w:tcPr>
          <w:p w14:paraId="79ACD1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D6B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CCAA2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12.41</w:t>
            </w:r>
          </w:p>
        </w:tc>
        <w:tc>
          <w:tcPr>
            <w:tcW w:w="425" w:type="pct"/>
            <w:tcBorders>
              <w:top w:val="single" w:color="auto" w:sz="4" w:space="0"/>
              <w:left w:val="single" w:color="auto" w:sz="4" w:space="0"/>
              <w:bottom w:val="single" w:color="auto" w:sz="4" w:space="0"/>
              <w:right w:val="single" w:color="auto" w:sz="4" w:space="0"/>
            </w:tcBorders>
            <w:noWrap/>
            <w:vAlign w:val="center"/>
          </w:tcPr>
          <w:p w14:paraId="412C26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BDC3F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F3EA3A2">
            <w:pPr>
              <w:jc w:val="right"/>
              <w:rPr>
                <w:rFonts w:hint="eastAsia" w:ascii="Times New Roman" w:hAnsi="Times New Roman" w:cs="Times New Roman"/>
                <w:sz w:val="18"/>
                <w:szCs w:val="18"/>
                <w:highlight w:val="none"/>
                <w:lang w:eastAsia="zh-CN"/>
              </w:rPr>
            </w:pPr>
          </w:p>
        </w:tc>
      </w:tr>
      <w:tr w14:paraId="6B8BB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FF5A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E2C31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DF280B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46.25</w:t>
            </w:r>
          </w:p>
        </w:tc>
        <w:tc>
          <w:tcPr>
            <w:tcW w:w="425" w:type="pct"/>
            <w:tcBorders>
              <w:top w:val="single" w:color="auto" w:sz="4" w:space="0"/>
              <w:left w:val="single" w:color="auto" w:sz="4" w:space="0"/>
              <w:bottom w:val="single" w:color="auto" w:sz="4" w:space="0"/>
              <w:right w:val="single" w:color="auto" w:sz="4" w:space="0"/>
            </w:tcBorders>
            <w:noWrap/>
            <w:vAlign w:val="center"/>
          </w:tcPr>
          <w:p w14:paraId="76E656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BF76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FD2D5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3693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A6CE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93DF1E5">
            <w:pPr>
              <w:jc w:val="right"/>
              <w:rPr>
                <w:rFonts w:hint="eastAsia" w:ascii="Times New Roman" w:hAnsi="Times New Roman" w:cs="Times New Roman"/>
                <w:sz w:val="18"/>
                <w:szCs w:val="18"/>
                <w:highlight w:val="none"/>
                <w:lang w:eastAsia="zh-CN"/>
              </w:rPr>
            </w:pPr>
          </w:p>
        </w:tc>
      </w:tr>
      <w:tr w14:paraId="65B5E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9FC7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B9EB6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1DBDE0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BD07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EEE7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AD7F3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7CC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6FEBB4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84D0234">
            <w:pPr>
              <w:jc w:val="right"/>
              <w:rPr>
                <w:rFonts w:hint="eastAsia" w:ascii="Times New Roman" w:hAnsi="Times New Roman" w:cs="Times New Roman"/>
                <w:sz w:val="18"/>
                <w:szCs w:val="18"/>
                <w:highlight w:val="none"/>
                <w:lang w:eastAsia="zh-CN"/>
              </w:rPr>
            </w:pPr>
          </w:p>
        </w:tc>
      </w:tr>
      <w:tr w14:paraId="30821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9354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2F6FD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E18879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85.40</w:t>
            </w:r>
          </w:p>
        </w:tc>
        <w:tc>
          <w:tcPr>
            <w:tcW w:w="425" w:type="pct"/>
            <w:tcBorders>
              <w:top w:val="single" w:color="auto" w:sz="4" w:space="0"/>
              <w:left w:val="single" w:color="auto" w:sz="4" w:space="0"/>
              <w:bottom w:val="single" w:color="auto" w:sz="4" w:space="0"/>
              <w:right w:val="single" w:color="auto" w:sz="4" w:space="0"/>
            </w:tcBorders>
            <w:noWrap/>
            <w:vAlign w:val="center"/>
          </w:tcPr>
          <w:p w14:paraId="13130CC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7A70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3AAD3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0.34</w:t>
            </w:r>
          </w:p>
        </w:tc>
        <w:tc>
          <w:tcPr>
            <w:tcW w:w="425" w:type="pct"/>
            <w:tcBorders>
              <w:top w:val="single" w:color="auto" w:sz="4" w:space="0"/>
              <w:left w:val="single" w:color="auto" w:sz="4" w:space="0"/>
              <w:bottom w:val="single" w:color="auto" w:sz="4" w:space="0"/>
              <w:right w:val="single" w:color="auto" w:sz="4" w:space="0"/>
            </w:tcBorders>
            <w:noWrap/>
            <w:vAlign w:val="center"/>
          </w:tcPr>
          <w:p w14:paraId="320688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354F4B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3E10D3D">
            <w:pPr>
              <w:jc w:val="right"/>
              <w:rPr>
                <w:rFonts w:hint="eastAsia" w:ascii="Times New Roman" w:hAnsi="Times New Roman" w:cs="Times New Roman"/>
                <w:sz w:val="18"/>
                <w:szCs w:val="18"/>
                <w:highlight w:val="none"/>
                <w:lang w:eastAsia="zh-CN"/>
              </w:rPr>
            </w:pPr>
          </w:p>
        </w:tc>
      </w:tr>
      <w:tr w14:paraId="31091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E091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232FD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D14F7C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46.70</w:t>
            </w:r>
          </w:p>
        </w:tc>
        <w:tc>
          <w:tcPr>
            <w:tcW w:w="425" w:type="pct"/>
            <w:tcBorders>
              <w:top w:val="single" w:color="auto" w:sz="4" w:space="0"/>
              <w:left w:val="single" w:color="auto" w:sz="4" w:space="0"/>
              <w:bottom w:val="single" w:color="auto" w:sz="4" w:space="0"/>
              <w:right w:val="single" w:color="auto" w:sz="4" w:space="0"/>
            </w:tcBorders>
            <w:noWrap/>
            <w:vAlign w:val="center"/>
          </w:tcPr>
          <w:p w14:paraId="682CED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DC2D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FD0E0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11.00</w:t>
            </w:r>
          </w:p>
        </w:tc>
        <w:tc>
          <w:tcPr>
            <w:tcW w:w="425" w:type="pct"/>
            <w:tcBorders>
              <w:top w:val="single" w:color="auto" w:sz="4" w:space="0"/>
              <w:left w:val="single" w:color="auto" w:sz="4" w:space="0"/>
              <w:bottom w:val="single" w:color="auto" w:sz="4" w:space="0"/>
              <w:right w:val="single" w:color="auto" w:sz="4" w:space="0"/>
            </w:tcBorders>
            <w:noWrap/>
            <w:vAlign w:val="center"/>
          </w:tcPr>
          <w:p w14:paraId="0CA7DB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71723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DEFD710">
            <w:pPr>
              <w:jc w:val="right"/>
              <w:rPr>
                <w:rFonts w:hint="eastAsia" w:asciiTheme="minorEastAsia" w:hAnsiTheme="minorEastAsia" w:eastAsiaTheme="minorEastAsia" w:cstheme="minorEastAsia"/>
                <w:i w:val="0"/>
                <w:iCs w:val="0"/>
                <w:color w:val="000000"/>
                <w:sz w:val="18"/>
                <w:szCs w:val="18"/>
                <w:highlight w:val="none"/>
                <w:u w:val="none"/>
              </w:rPr>
            </w:pPr>
          </w:p>
        </w:tc>
      </w:tr>
      <w:tr w14:paraId="431A0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B542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1B209E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7445F6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CDD9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9D58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39A26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20.83</w:t>
            </w:r>
          </w:p>
        </w:tc>
        <w:tc>
          <w:tcPr>
            <w:tcW w:w="425" w:type="pct"/>
            <w:tcBorders>
              <w:top w:val="single" w:color="auto" w:sz="4" w:space="0"/>
              <w:left w:val="single" w:color="auto" w:sz="4" w:space="0"/>
              <w:bottom w:val="single" w:color="auto" w:sz="4" w:space="0"/>
              <w:right w:val="single" w:color="auto" w:sz="4" w:space="0"/>
            </w:tcBorders>
            <w:noWrap/>
            <w:vAlign w:val="center"/>
          </w:tcPr>
          <w:p w14:paraId="344ED6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3291BF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58522C0D">
            <w:pPr>
              <w:jc w:val="right"/>
              <w:rPr>
                <w:rFonts w:hint="eastAsia" w:asciiTheme="minorEastAsia" w:hAnsiTheme="minorEastAsia" w:eastAsiaTheme="minorEastAsia" w:cstheme="minorEastAsia"/>
                <w:i w:val="0"/>
                <w:iCs w:val="0"/>
                <w:color w:val="000000"/>
                <w:sz w:val="18"/>
                <w:szCs w:val="18"/>
                <w:highlight w:val="none"/>
                <w:u w:val="none"/>
              </w:rPr>
            </w:pPr>
          </w:p>
        </w:tc>
      </w:tr>
      <w:tr w14:paraId="448BE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B598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2D2C43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4BA98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21.27</w:t>
            </w:r>
          </w:p>
        </w:tc>
        <w:tc>
          <w:tcPr>
            <w:tcW w:w="425" w:type="pct"/>
            <w:tcBorders>
              <w:top w:val="single" w:color="auto" w:sz="4" w:space="0"/>
              <w:left w:val="single" w:color="auto" w:sz="4" w:space="0"/>
              <w:bottom w:val="single" w:color="auto" w:sz="4" w:space="0"/>
              <w:right w:val="single" w:color="auto" w:sz="4" w:space="0"/>
            </w:tcBorders>
            <w:noWrap/>
            <w:vAlign w:val="center"/>
          </w:tcPr>
          <w:p w14:paraId="2715F7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5F70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15AA8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17.26</w:t>
            </w:r>
          </w:p>
        </w:tc>
        <w:tc>
          <w:tcPr>
            <w:tcW w:w="425" w:type="pct"/>
            <w:tcBorders>
              <w:top w:val="single" w:color="auto" w:sz="4" w:space="0"/>
              <w:left w:val="single" w:color="auto" w:sz="4" w:space="0"/>
              <w:bottom w:val="single" w:color="auto" w:sz="4" w:space="0"/>
              <w:right w:val="single" w:color="auto" w:sz="4" w:space="0"/>
            </w:tcBorders>
            <w:noWrap/>
            <w:vAlign w:val="center"/>
          </w:tcPr>
          <w:p w14:paraId="361C2E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423E5D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E849270">
            <w:pPr>
              <w:jc w:val="right"/>
              <w:rPr>
                <w:rFonts w:hint="default" w:ascii="Times New Roman" w:hAnsi="Times New Roman" w:cs="Times New Roman" w:eastAsiaTheme="minorEastAsia"/>
                <w:i w:val="0"/>
                <w:iCs w:val="0"/>
                <w:color w:val="000000"/>
                <w:sz w:val="18"/>
                <w:szCs w:val="18"/>
                <w:highlight w:val="none"/>
                <w:u w:val="none"/>
              </w:rPr>
            </w:pPr>
          </w:p>
        </w:tc>
      </w:tr>
      <w:tr w14:paraId="339DC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A8B4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DAC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952273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2218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74B1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99621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E848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707C36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707C51FD">
            <w:pPr>
              <w:jc w:val="right"/>
              <w:rPr>
                <w:rFonts w:hint="default" w:ascii="Times New Roman" w:hAnsi="Times New Roman" w:cs="Times New Roman" w:eastAsiaTheme="minorEastAsia"/>
                <w:i w:val="0"/>
                <w:iCs w:val="0"/>
                <w:color w:val="000000"/>
                <w:sz w:val="18"/>
                <w:szCs w:val="18"/>
                <w:highlight w:val="none"/>
                <w:u w:val="none"/>
              </w:rPr>
            </w:pPr>
          </w:p>
        </w:tc>
      </w:tr>
      <w:tr w14:paraId="0B85E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D53B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BB52E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323E8B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FD29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12CC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99194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0.72</w:t>
            </w:r>
          </w:p>
        </w:tc>
        <w:tc>
          <w:tcPr>
            <w:tcW w:w="425" w:type="pct"/>
            <w:tcBorders>
              <w:top w:val="single" w:color="auto" w:sz="4" w:space="0"/>
              <w:left w:val="single" w:color="auto" w:sz="4" w:space="0"/>
              <w:bottom w:val="single" w:color="auto" w:sz="4" w:space="0"/>
              <w:right w:val="single" w:color="auto" w:sz="4" w:space="0"/>
            </w:tcBorders>
            <w:noWrap/>
            <w:vAlign w:val="center"/>
          </w:tcPr>
          <w:p w14:paraId="4EF3C7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BC1FD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18A94D7">
            <w:pPr>
              <w:jc w:val="right"/>
              <w:rPr>
                <w:rFonts w:hint="default" w:ascii="Times New Roman" w:hAnsi="Times New Roman" w:cs="Times New Roman" w:eastAsiaTheme="minorEastAsia"/>
                <w:i w:val="0"/>
                <w:iCs w:val="0"/>
                <w:color w:val="000000"/>
                <w:sz w:val="18"/>
                <w:szCs w:val="18"/>
                <w:highlight w:val="none"/>
                <w:u w:val="none"/>
              </w:rPr>
            </w:pPr>
          </w:p>
        </w:tc>
      </w:tr>
      <w:tr w14:paraId="19788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87C7C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FEE58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D69248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46.85</w:t>
            </w:r>
          </w:p>
        </w:tc>
        <w:tc>
          <w:tcPr>
            <w:tcW w:w="425" w:type="pct"/>
            <w:tcBorders>
              <w:top w:val="single" w:color="auto" w:sz="4" w:space="0"/>
              <w:left w:val="single" w:color="auto" w:sz="4" w:space="0"/>
              <w:bottom w:val="single" w:color="auto" w:sz="4" w:space="0"/>
              <w:right w:val="single" w:color="auto" w:sz="4" w:space="0"/>
            </w:tcBorders>
            <w:noWrap/>
            <w:vAlign w:val="center"/>
          </w:tcPr>
          <w:p w14:paraId="7671EC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6612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03663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479B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7FDA1C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1C2368E">
            <w:pPr>
              <w:jc w:val="right"/>
              <w:rPr>
                <w:rFonts w:hint="default" w:ascii="Times New Roman" w:hAnsi="Times New Roman" w:cs="Times New Roman" w:eastAsiaTheme="minorEastAsia"/>
                <w:i w:val="0"/>
                <w:iCs w:val="0"/>
                <w:color w:val="000000"/>
                <w:sz w:val="18"/>
                <w:szCs w:val="18"/>
                <w:highlight w:val="none"/>
                <w:u w:val="none"/>
              </w:rPr>
            </w:pPr>
          </w:p>
        </w:tc>
      </w:tr>
      <w:tr w14:paraId="3E893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451B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1272E7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34CC7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0EE1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72FA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403BA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21.25</w:t>
            </w:r>
          </w:p>
        </w:tc>
        <w:tc>
          <w:tcPr>
            <w:tcW w:w="425" w:type="pct"/>
            <w:tcBorders>
              <w:top w:val="single" w:color="auto" w:sz="4" w:space="0"/>
              <w:left w:val="single" w:color="auto" w:sz="4" w:space="0"/>
              <w:bottom w:val="single" w:color="auto" w:sz="4" w:space="0"/>
              <w:right w:val="single" w:color="auto" w:sz="4" w:space="0"/>
            </w:tcBorders>
            <w:noWrap/>
            <w:vAlign w:val="center"/>
          </w:tcPr>
          <w:p w14:paraId="17FFB1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3FB09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C511603">
            <w:pPr>
              <w:jc w:val="right"/>
              <w:rPr>
                <w:rFonts w:hint="default" w:ascii="Times New Roman" w:hAnsi="Times New Roman" w:cs="Times New Roman" w:eastAsiaTheme="minorEastAsia"/>
                <w:i w:val="0"/>
                <w:iCs w:val="0"/>
                <w:color w:val="000000"/>
                <w:sz w:val="18"/>
                <w:szCs w:val="18"/>
                <w:highlight w:val="none"/>
                <w:u w:val="none"/>
              </w:rPr>
            </w:pPr>
          </w:p>
        </w:tc>
      </w:tr>
      <w:tr w14:paraId="19C43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3D48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8CBB0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D2B3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7C7E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7439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BABB8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898C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0513EE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F1F98BB">
            <w:pPr>
              <w:jc w:val="right"/>
              <w:rPr>
                <w:rFonts w:hint="default" w:ascii="Times New Roman" w:hAnsi="Times New Roman" w:cs="Times New Roman" w:eastAsiaTheme="minorEastAsia"/>
                <w:i w:val="0"/>
                <w:iCs w:val="0"/>
                <w:color w:val="000000"/>
                <w:sz w:val="18"/>
                <w:szCs w:val="18"/>
                <w:highlight w:val="none"/>
                <w:u w:val="none"/>
              </w:rPr>
            </w:pPr>
          </w:p>
        </w:tc>
      </w:tr>
      <w:tr w14:paraId="47D01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A22C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D8151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376B01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88.88</w:t>
            </w:r>
          </w:p>
        </w:tc>
        <w:tc>
          <w:tcPr>
            <w:tcW w:w="425" w:type="pct"/>
            <w:tcBorders>
              <w:top w:val="single" w:color="auto" w:sz="4" w:space="0"/>
              <w:left w:val="single" w:color="auto" w:sz="4" w:space="0"/>
              <w:bottom w:val="single" w:color="auto" w:sz="4" w:space="0"/>
              <w:right w:val="single" w:color="auto" w:sz="4" w:space="0"/>
            </w:tcBorders>
            <w:noWrap/>
            <w:vAlign w:val="center"/>
          </w:tcPr>
          <w:p w14:paraId="218411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6B0E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31ADC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w:t>
            </w:r>
          </w:p>
        </w:tc>
        <w:tc>
          <w:tcPr>
            <w:tcW w:w="425" w:type="pct"/>
            <w:tcBorders>
              <w:top w:val="single" w:color="auto" w:sz="4" w:space="0"/>
              <w:left w:val="single" w:color="auto" w:sz="4" w:space="0"/>
              <w:bottom w:val="single" w:color="auto" w:sz="4" w:space="0"/>
              <w:right w:val="single" w:color="auto" w:sz="4" w:space="0"/>
            </w:tcBorders>
            <w:noWrap/>
            <w:vAlign w:val="center"/>
          </w:tcPr>
          <w:p w14:paraId="52F8D4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C75F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FE34FC8">
            <w:pPr>
              <w:jc w:val="right"/>
              <w:rPr>
                <w:rFonts w:hint="default" w:ascii="Times New Roman" w:hAnsi="Times New Roman" w:cs="Times New Roman" w:eastAsiaTheme="minorEastAsia"/>
                <w:i w:val="0"/>
                <w:iCs w:val="0"/>
                <w:color w:val="000000"/>
                <w:sz w:val="18"/>
                <w:szCs w:val="18"/>
                <w:highlight w:val="none"/>
                <w:u w:val="none"/>
              </w:rPr>
            </w:pPr>
          </w:p>
        </w:tc>
      </w:tr>
      <w:tr w14:paraId="6E706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E5C4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9611F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3FAD4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A3A1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8806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E8A41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0.94</w:t>
            </w:r>
          </w:p>
        </w:tc>
        <w:tc>
          <w:tcPr>
            <w:tcW w:w="425" w:type="pct"/>
            <w:tcBorders>
              <w:top w:val="single" w:color="auto" w:sz="4" w:space="0"/>
              <w:left w:val="single" w:color="auto" w:sz="4" w:space="0"/>
              <w:bottom w:val="single" w:color="auto" w:sz="4" w:space="0"/>
              <w:right w:val="single" w:color="auto" w:sz="4" w:space="0"/>
            </w:tcBorders>
            <w:noWrap/>
            <w:vAlign w:val="center"/>
          </w:tcPr>
          <w:p w14:paraId="5AD487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BBC36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124A484">
            <w:pPr>
              <w:jc w:val="right"/>
              <w:rPr>
                <w:rFonts w:hint="default" w:ascii="Times New Roman" w:hAnsi="Times New Roman" w:cs="Times New Roman" w:eastAsiaTheme="minorEastAsia"/>
                <w:i w:val="0"/>
                <w:iCs w:val="0"/>
                <w:color w:val="000000"/>
                <w:sz w:val="18"/>
                <w:szCs w:val="18"/>
                <w:highlight w:val="none"/>
                <w:u w:val="none"/>
              </w:rPr>
            </w:pPr>
          </w:p>
        </w:tc>
      </w:tr>
      <w:tr w14:paraId="567C7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60D8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502EDD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05F1D7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85.20</w:t>
            </w:r>
          </w:p>
        </w:tc>
        <w:tc>
          <w:tcPr>
            <w:tcW w:w="425" w:type="pct"/>
            <w:tcBorders>
              <w:top w:val="single" w:color="auto" w:sz="4" w:space="0"/>
              <w:left w:val="single" w:color="auto" w:sz="4" w:space="0"/>
              <w:bottom w:val="single" w:color="auto" w:sz="4" w:space="0"/>
              <w:right w:val="single" w:color="auto" w:sz="4" w:space="0"/>
            </w:tcBorders>
            <w:noWrap/>
            <w:vAlign w:val="center"/>
          </w:tcPr>
          <w:p w14:paraId="0BEA90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E065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CD912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1.94</w:t>
            </w:r>
          </w:p>
        </w:tc>
        <w:tc>
          <w:tcPr>
            <w:tcW w:w="425" w:type="pct"/>
            <w:tcBorders>
              <w:top w:val="single" w:color="auto" w:sz="4" w:space="0"/>
              <w:left w:val="single" w:color="auto" w:sz="4" w:space="0"/>
              <w:bottom w:val="single" w:color="auto" w:sz="4" w:space="0"/>
              <w:right w:val="single" w:color="auto" w:sz="4" w:space="0"/>
            </w:tcBorders>
            <w:noWrap/>
            <w:vAlign w:val="center"/>
          </w:tcPr>
          <w:p w14:paraId="74E5B5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3834C6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26BFAFA">
            <w:pPr>
              <w:jc w:val="right"/>
              <w:rPr>
                <w:rFonts w:hint="default" w:ascii="Times New Roman" w:hAnsi="Times New Roman" w:cs="Times New Roman" w:eastAsiaTheme="minorEastAsia"/>
                <w:i w:val="0"/>
                <w:iCs w:val="0"/>
                <w:color w:val="000000"/>
                <w:sz w:val="18"/>
                <w:szCs w:val="18"/>
                <w:highlight w:val="none"/>
                <w:u w:val="none"/>
              </w:rPr>
            </w:pPr>
          </w:p>
        </w:tc>
      </w:tr>
      <w:tr w14:paraId="310EA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EB0E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D29CF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432301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76D5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9D64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310BE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E490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1096FD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0B6C1BD">
            <w:pPr>
              <w:jc w:val="right"/>
              <w:rPr>
                <w:rFonts w:hint="default" w:ascii="Times New Roman" w:hAnsi="Times New Roman" w:cs="Times New Roman" w:eastAsiaTheme="minorEastAsia"/>
                <w:i w:val="0"/>
                <w:iCs w:val="0"/>
                <w:color w:val="000000"/>
                <w:sz w:val="18"/>
                <w:szCs w:val="18"/>
                <w:highlight w:val="none"/>
                <w:u w:val="none"/>
              </w:rPr>
            </w:pPr>
          </w:p>
        </w:tc>
      </w:tr>
      <w:tr w14:paraId="53FAA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C7CD0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242CF0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46B0DE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A0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1B8F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3DAB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5590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3DD27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18390AC">
            <w:pPr>
              <w:jc w:val="right"/>
              <w:rPr>
                <w:rFonts w:hint="default" w:ascii="Times New Roman" w:hAnsi="Times New Roman" w:cs="Times New Roman" w:eastAsiaTheme="minorEastAsia"/>
                <w:i w:val="0"/>
                <w:iCs w:val="0"/>
                <w:color w:val="000000"/>
                <w:sz w:val="18"/>
                <w:szCs w:val="18"/>
                <w:highlight w:val="none"/>
                <w:u w:val="none"/>
              </w:rPr>
            </w:pPr>
          </w:p>
        </w:tc>
      </w:tr>
      <w:tr w14:paraId="6B442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BB6E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18185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75F411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3.68</w:t>
            </w:r>
          </w:p>
        </w:tc>
        <w:tc>
          <w:tcPr>
            <w:tcW w:w="425" w:type="pct"/>
            <w:tcBorders>
              <w:top w:val="single" w:color="auto" w:sz="4" w:space="0"/>
              <w:left w:val="single" w:color="auto" w:sz="4" w:space="0"/>
              <w:bottom w:val="single" w:color="auto" w:sz="4" w:space="0"/>
              <w:right w:val="single" w:color="auto" w:sz="4" w:space="0"/>
            </w:tcBorders>
            <w:noWrap/>
            <w:vAlign w:val="center"/>
          </w:tcPr>
          <w:p w14:paraId="01564E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68E5A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C6CB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288F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D4C22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1CC9B3B">
            <w:pPr>
              <w:jc w:val="right"/>
              <w:rPr>
                <w:rFonts w:hint="default" w:ascii="Times New Roman" w:hAnsi="Times New Roman" w:cs="Times New Roman" w:eastAsiaTheme="minorEastAsia"/>
                <w:i w:val="0"/>
                <w:iCs w:val="0"/>
                <w:color w:val="000000"/>
                <w:sz w:val="18"/>
                <w:szCs w:val="18"/>
                <w:highlight w:val="none"/>
                <w:u w:val="none"/>
              </w:rPr>
            </w:pPr>
          </w:p>
        </w:tc>
      </w:tr>
      <w:tr w14:paraId="775C9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EC55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8A760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C396BD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F923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0F3B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5BEB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1A6D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23673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AD78E4D">
            <w:pPr>
              <w:jc w:val="right"/>
              <w:rPr>
                <w:rFonts w:hint="default" w:ascii="Times New Roman" w:hAnsi="Times New Roman" w:cs="Times New Roman" w:eastAsiaTheme="minorEastAsia"/>
                <w:i w:val="0"/>
                <w:iCs w:val="0"/>
                <w:color w:val="000000"/>
                <w:sz w:val="18"/>
                <w:szCs w:val="18"/>
                <w:highlight w:val="none"/>
                <w:u w:val="none"/>
              </w:rPr>
            </w:pPr>
          </w:p>
        </w:tc>
      </w:tr>
      <w:tr w14:paraId="053B7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34BF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5B86E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E8AE58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7034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FD35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558A7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4D1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57D8A1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33599299">
            <w:pPr>
              <w:jc w:val="right"/>
              <w:rPr>
                <w:rFonts w:hint="default" w:ascii="Times New Roman" w:hAnsi="Times New Roman" w:cs="Times New Roman" w:eastAsiaTheme="minorEastAsia"/>
                <w:i w:val="0"/>
                <w:iCs w:val="0"/>
                <w:color w:val="000000"/>
                <w:sz w:val="18"/>
                <w:szCs w:val="18"/>
                <w:highlight w:val="none"/>
                <w:u w:val="none"/>
              </w:rPr>
            </w:pPr>
          </w:p>
        </w:tc>
      </w:tr>
      <w:tr w14:paraId="1C0A0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753D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CB0E6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3A2612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8BC9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0793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85060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6.17</w:t>
            </w:r>
          </w:p>
        </w:tc>
        <w:tc>
          <w:tcPr>
            <w:tcW w:w="425" w:type="pct"/>
            <w:tcBorders>
              <w:top w:val="single" w:color="auto" w:sz="4" w:space="0"/>
              <w:left w:val="single" w:color="auto" w:sz="4" w:space="0"/>
              <w:bottom w:val="single" w:color="auto" w:sz="4" w:space="0"/>
              <w:right w:val="single" w:color="auto" w:sz="4" w:space="0"/>
            </w:tcBorders>
            <w:noWrap/>
            <w:vAlign w:val="center"/>
          </w:tcPr>
          <w:p w14:paraId="6DD536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4C25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A6CA159">
            <w:pPr>
              <w:jc w:val="right"/>
              <w:rPr>
                <w:rFonts w:hint="default" w:ascii="Times New Roman" w:hAnsi="Times New Roman" w:cs="Times New Roman" w:eastAsiaTheme="minorEastAsia"/>
                <w:i w:val="0"/>
                <w:iCs w:val="0"/>
                <w:color w:val="000000"/>
                <w:sz w:val="18"/>
                <w:szCs w:val="18"/>
                <w:highlight w:val="none"/>
                <w:u w:val="none"/>
              </w:rPr>
            </w:pPr>
          </w:p>
        </w:tc>
      </w:tr>
      <w:tr w14:paraId="0A72B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E54E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5B9478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4228F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416D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ED5F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129B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19.07</w:t>
            </w:r>
          </w:p>
        </w:tc>
        <w:tc>
          <w:tcPr>
            <w:tcW w:w="425" w:type="pct"/>
            <w:tcBorders>
              <w:top w:val="single" w:color="auto" w:sz="4" w:space="0"/>
              <w:left w:val="single" w:color="auto" w:sz="4" w:space="0"/>
              <w:bottom w:val="single" w:color="auto" w:sz="4" w:space="0"/>
              <w:right w:val="single" w:color="auto" w:sz="4" w:space="0"/>
            </w:tcBorders>
            <w:noWrap/>
            <w:vAlign w:val="center"/>
          </w:tcPr>
          <w:p w14:paraId="25100F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4DE941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5B3CD1E">
            <w:pPr>
              <w:jc w:val="right"/>
              <w:rPr>
                <w:rFonts w:hint="default" w:ascii="Times New Roman" w:hAnsi="Times New Roman" w:cs="Times New Roman" w:eastAsiaTheme="minorEastAsia"/>
                <w:i w:val="0"/>
                <w:iCs w:val="0"/>
                <w:color w:val="000000"/>
                <w:sz w:val="18"/>
                <w:szCs w:val="18"/>
                <w:highlight w:val="none"/>
                <w:u w:val="none"/>
              </w:rPr>
            </w:pPr>
          </w:p>
        </w:tc>
      </w:tr>
      <w:tr w14:paraId="6491C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73D9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EE53F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08C3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A118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54D7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F23BF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16.75</w:t>
            </w:r>
          </w:p>
        </w:tc>
        <w:tc>
          <w:tcPr>
            <w:tcW w:w="425" w:type="pct"/>
            <w:tcBorders>
              <w:top w:val="single" w:color="auto" w:sz="4" w:space="0"/>
              <w:left w:val="single" w:color="auto" w:sz="4" w:space="0"/>
              <w:bottom w:val="single" w:color="auto" w:sz="4" w:space="0"/>
              <w:right w:val="single" w:color="auto" w:sz="4" w:space="0"/>
            </w:tcBorders>
            <w:noWrap/>
            <w:vAlign w:val="center"/>
          </w:tcPr>
          <w:p w14:paraId="4F3E46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0AE830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9BD900A">
            <w:pPr>
              <w:jc w:val="right"/>
              <w:rPr>
                <w:rFonts w:hint="default" w:ascii="Times New Roman" w:hAnsi="Times New Roman" w:cs="Times New Roman" w:eastAsiaTheme="minorEastAsia"/>
                <w:i w:val="0"/>
                <w:iCs w:val="0"/>
                <w:color w:val="000000"/>
                <w:sz w:val="18"/>
                <w:szCs w:val="18"/>
                <w:highlight w:val="none"/>
                <w:u w:val="none"/>
              </w:rPr>
            </w:pPr>
          </w:p>
        </w:tc>
      </w:tr>
      <w:tr w14:paraId="1456C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98EF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588C3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69AD39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22EB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4F43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771DE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24.69</w:t>
            </w:r>
          </w:p>
        </w:tc>
        <w:tc>
          <w:tcPr>
            <w:tcW w:w="425" w:type="pct"/>
            <w:tcBorders>
              <w:top w:val="single" w:color="auto" w:sz="4" w:space="0"/>
              <w:left w:val="single" w:color="auto" w:sz="4" w:space="0"/>
              <w:bottom w:val="single" w:color="auto" w:sz="4" w:space="0"/>
              <w:right w:val="single" w:color="auto" w:sz="4" w:space="0"/>
            </w:tcBorders>
            <w:noWrap/>
            <w:vAlign w:val="center"/>
          </w:tcPr>
          <w:p w14:paraId="790529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10F8E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3810678">
            <w:pPr>
              <w:jc w:val="right"/>
              <w:rPr>
                <w:rFonts w:hint="default" w:ascii="Times New Roman" w:hAnsi="Times New Roman" w:cs="Times New Roman" w:eastAsiaTheme="minorEastAsia"/>
                <w:i w:val="0"/>
                <w:iCs w:val="0"/>
                <w:color w:val="000000"/>
                <w:sz w:val="18"/>
                <w:szCs w:val="18"/>
                <w:highlight w:val="none"/>
                <w:u w:val="none"/>
              </w:rPr>
            </w:pPr>
          </w:p>
        </w:tc>
      </w:tr>
      <w:tr w14:paraId="3C1A6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30B8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F5060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7D44D2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D6ED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0AA1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B49AD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22C1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2D597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BF1F3E">
            <w:pPr>
              <w:jc w:val="right"/>
              <w:rPr>
                <w:rFonts w:hint="default" w:ascii="Times New Roman" w:hAnsi="Times New Roman" w:cs="Times New Roman" w:eastAsiaTheme="minorEastAsia"/>
                <w:i w:val="0"/>
                <w:iCs w:val="0"/>
                <w:color w:val="000000"/>
                <w:sz w:val="18"/>
                <w:szCs w:val="18"/>
                <w:highlight w:val="none"/>
                <w:u w:val="none"/>
              </w:rPr>
            </w:pPr>
          </w:p>
        </w:tc>
      </w:tr>
      <w:tr w14:paraId="16E92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E50CD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4EE9AF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97D21EF">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D7D5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004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E43B9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E28A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7F7761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F2556F9">
            <w:pPr>
              <w:jc w:val="right"/>
              <w:rPr>
                <w:rFonts w:hint="default" w:ascii="Times New Roman" w:hAnsi="Times New Roman" w:cs="Times New Roman" w:eastAsiaTheme="minorEastAsia"/>
                <w:i w:val="0"/>
                <w:iCs w:val="0"/>
                <w:color w:val="000000"/>
                <w:sz w:val="18"/>
                <w:szCs w:val="18"/>
                <w:highlight w:val="none"/>
                <w:u w:val="none"/>
              </w:rPr>
            </w:pPr>
          </w:p>
        </w:tc>
      </w:tr>
      <w:tr w14:paraId="5FCE0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B7DB0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6102DA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7F4286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15E95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D5715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75DAC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15A0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71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E4D1E28">
            <w:pPr>
              <w:jc w:val="right"/>
              <w:rPr>
                <w:rFonts w:hint="default" w:ascii="Times New Roman" w:hAnsi="Times New Roman" w:cs="Times New Roman" w:eastAsiaTheme="minorEastAsia"/>
                <w:i w:val="0"/>
                <w:iCs w:val="0"/>
                <w:color w:val="000000"/>
                <w:sz w:val="18"/>
                <w:szCs w:val="18"/>
                <w:highlight w:val="none"/>
                <w:u w:val="none"/>
              </w:rPr>
            </w:pPr>
          </w:p>
        </w:tc>
      </w:tr>
      <w:tr w14:paraId="6AD85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54409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4D43DF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91B6C0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CEC656">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4EF0A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8BCC2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2738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11C6B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40E6ACE">
            <w:pPr>
              <w:jc w:val="right"/>
              <w:rPr>
                <w:rFonts w:hint="default" w:ascii="Times New Roman" w:hAnsi="Times New Roman" w:cs="Times New Roman" w:eastAsiaTheme="minorEastAsia"/>
                <w:i w:val="0"/>
                <w:iCs w:val="0"/>
                <w:color w:val="000000"/>
                <w:sz w:val="18"/>
                <w:szCs w:val="18"/>
                <w:highlight w:val="none"/>
                <w:u w:val="none"/>
              </w:rPr>
            </w:pPr>
          </w:p>
        </w:tc>
      </w:tr>
      <w:tr w14:paraId="35FD1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41674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021059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C8DC01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2770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4C604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6C879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1FC9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A8D8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2B75F73">
            <w:pPr>
              <w:jc w:val="right"/>
              <w:rPr>
                <w:rFonts w:hint="default" w:ascii="Times New Roman" w:hAnsi="Times New Roman" w:cs="Times New Roman" w:eastAsiaTheme="minorEastAsia"/>
                <w:i w:val="0"/>
                <w:iCs w:val="0"/>
                <w:color w:val="000000"/>
                <w:sz w:val="18"/>
                <w:szCs w:val="18"/>
                <w:highlight w:val="none"/>
                <w:u w:val="none"/>
              </w:rPr>
            </w:pPr>
          </w:p>
        </w:tc>
      </w:tr>
      <w:tr w14:paraId="75429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7B82E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41198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A3A766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1ED36F">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87CCC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532E0B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94D5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236FE5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BD256EC">
            <w:pPr>
              <w:jc w:val="right"/>
              <w:rPr>
                <w:rFonts w:hint="default" w:ascii="Times New Roman" w:hAnsi="Times New Roman" w:cs="Times New Roman" w:eastAsiaTheme="minorEastAsia"/>
                <w:i w:val="0"/>
                <w:iCs w:val="0"/>
                <w:color w:val="000000"/>
                <w:sz w:val="18"/>
                <w:szCs w:val="18"/>
                <w:highlight w:val="none"/>
                <w:u w:val="none"/>
              </w:rPr>
            </w:pPr>
          </w:p>
        </w:tc>
      </w:tr>
      <w:tr w14:paraId="40C13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7AA6366">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ECAD2FA">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658.69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81A92F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F59D0BE">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219.62</w:t>
            </w:r>
          </w:p>
        </w:tc>
      </w:tr>
      <w:tr w14:paraId="1C432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78D2B06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51E29EE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7403A03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40006F5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5F4E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C0D040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75E8D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1C09682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9765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351E79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编制部门（单位）：平山县人民检察院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4C0B48F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374F8C53">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CCBA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54051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7F577B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3B0A38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08DC58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1CD65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4C765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202C8D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3CD2F0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1DE39C6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4FCB6A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957F4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170D5F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5DBBA0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3C8D00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B5358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013BEE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4EC77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559E48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023B1E6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2C27AA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7084CF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48438B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EE159F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51A1DD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3A62757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98B5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24A515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6DC5E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4E9E97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D65A1C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4A6C1BD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FA6B2D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3F2DD9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0CE1FC7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F30C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673BB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55C17CB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5F17D81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121A8C9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D4F3C7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70FB44C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3D8CCBF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69E0B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610D0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61829615">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DE6DDE0">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725518C4">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78EE917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B789877">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23826B2E">
            <w:pPr>
              <w:jc w:val="right"/>
              <w:rPr>
                <w:rFonts w:hint="default" w:ascii="Times New Roman" w:hAnsi="Times New Roman" w:eastAsia="宋体" w:cs="Times New Roman"/>
                <w:i w:val="0"/>
                <w:iCs w:val="0"/>
                <w:color w:val="000000"/>
                <w:sz w:val="20"/>
                <w:szCs w:val="20"/>
                <w:highlight w:val="none"/>
                <w:u w:val="none"/>
              </w:rPr>
            </w:pPr>
          </w:p>
        </w:tc>
      </w:tr>
      <w:tr w14:paraId="6B4A4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71F164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r w14:paraId="64585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5ECC29D">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34F99727">
            <w:pP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p>
        </w:tc>
      </w:tr>
    </w:tbl>
    <w:p w14:paraId="4A07C0A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EF5CF1E">
      <w:pPr>
        <w:rPr>
          <w:rFonts w:hint="eastAsia" w:ascii="仿宋_GB2312" w:hAnsi="宋体" w:eastAsia="仿宋_GB2312"/>
          <w:b/>
          <w:color w:val="auto"/>
          <w:kern w:val="0"/>
          <w:sz w:val="32"/>
          <w:szCs w:val="32"/>
          <w:highlight w:val="none"/>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0A252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82EEF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6A981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40E356B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2612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0F9E4480">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编制部门（单位）：平山县人民检察院</w:t>
            </w:r>
          </w:p>
        </w:tc>
        <w:tc>
          <w:tcPr>
            <w:tcW w:w="1666" w:type="pct"/>
            <w:gridSpan w:val="4"/>
            <w:tcBorders>
              <w:top w:val="nil"/>
              <w:left w:val="nil"/>
              <w:bottom w:val="single" w:color="auto" w:sz="4" w:space="0"/>
              <w:right w:val="nil"/>
            </w:tcBorders>
            <w:noWrap/>
            <w:vAlign w:val="bottom"/>
          </w:tcPr>
          <w:p w14:paraId="303EEED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6192741E">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CF72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CEB137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6558A1E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4FE72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231DEB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1226DC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6559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75DDBC2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A6A291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7370D9EB">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2F315B8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7D154D6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3F27D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59C154F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2E74D58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195D799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6DC9E72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7A3500EC">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5B90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68B84E9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4993634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2429089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3B48F03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7A072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2F1E1AE7">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37E851E1">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4FD9288E">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2CEEAF41">
            <w:pPr>
              <w:jc w:val="right"/>
              <w:rPr>
                <w:rFonts w:hint="default" w:ascii="Times New Roman" w:hAnsi="Times New Roman" w:eastAsia="宋体" w:cs="Times New Roman"/>
                <w:i w:val="0"/>
                <w:iCs w:val="0"/>
                <w:color w:val="000000"/>
                <w:sz w:val="20"/>
                <w:szCs w:val="20"/>
                <w:highlight w:val="none"/>
                <w:u w:val="none"/>
              </w:rPr>
            </w:pPr>
          </w:p>
        </w:tc>
      </w:tr>
      <w:tr w14:paraId="115F4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311F2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68612C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356DC40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34AE1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5C31B89F">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0C900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036B3105">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20F3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6DEF842">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编制部门（单位）：平山县人民检察院</w:t>
            </w:r>
          </w:p>
        </w:tc>
        <w:tc>
          <w:tcPr>
            <w:tcW w:w="933" w:type="pct"/>
            <w:gridSpan w:val="3"/>
            <w:tcBorders>
              <w:top w:val="nil"/>
              <w:left w:val="nil"/>
              <w:bottom w:val="single" w:color="auto" w:sz="4" w:space="0"/>
              <w:right w:val="nil"/>
            </w:tcBorders>
            <w:noWrap/>
            <w:vAlign w:val="bottom"/>
          </w:tcPr>
          <w:p w14:paraId="5F7E82AD">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0929E17E">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38FF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3E7BF5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16D08D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1F511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74FA21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7851D3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256470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3C1797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1BE38A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38CB83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6B529D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5B354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452B6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BD07A0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5B936F5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B99F7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01084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3596A7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5ABBE48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B2F14F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535FDBC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94E6D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040A99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6B87E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0A716F09">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254D1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67A09A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0C6BAFB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3BBA9B2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39796AB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322FDE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12087AD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6F408AB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F01CD4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1E911A2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600C4D4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319909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7813B7B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56A0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F1AC37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32.00</w:t>
            </w:r>
          </w:p>
        </w:tc>
        <w:tc>
          <w:tcPr>
            <w:tcW w:w="528" w:type="pct"/>
            <w:tcBorders>
              <w:top w:val="nil"/>
              <w:left w:val="nil"/>
              <w:bottom w:val="single" w:color="000000" w:sz="4" w:space="0"/>
              <w:right w:val="single" w:color="000000" w:sz="4" w:space="0"/>
            </w:tcBorders>
            <w:noWrap/>
            <w:vAlign w:val="center"/>
          </w:tcPr>
          <w:p w14:paraId="39A5238F">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67BB81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30.00</w:t>
            </w:r>
          </w:p>
        </w:tc>
        <w:tc>
          <w:tcPr>
            <w:tcW w:w="407" w:type="pct"/>
            <w:tcBorders>
              <w:top w:val="nil"/>
              <w:left w:val="nil"/>
              <w:bottom w:val="single" w:color="000000" w:sz="4" w:space="0"/>
              <w:right w:val="single" w:color="000000" w:sz="4" w:space="0"/>
            </w:tcBorders>
            <w:noWrap/>
            <w:vAlign w:val="center"/>
          </w:tcPr>
          <w:p w14:paraId="27804BE7">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E885A6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30.00</w:t>
            </w:r>
          </w:p>
        </w:tc>
        <w:tc>
          <w:tcPr>
            <w:tcW w:w="335" w:type="pct"/>
            <w:tcBorders>
              <w:top w:val="nil"/>
              <w:left w:val="nil"/>
              <w:bottom w:val="single" w:color="000000" w:sz="4" w:space="0"/>
              <w:right w:val="single" w:color="000000" w:sz="4" w:space="0"/>
            </w:tcBorders>
            <w:noWrap/>
            <w:vAlign w:val="center"/>
          </w:tcPr>
          <w:p w14:paraId="2FC5782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2.00</w:t>
            </w:r>
          </w:p>
        </w:tc>
        <w:tc>
          <w:tcPr>
            <w:tcW w:w="366" w:type="pct"/>
            <w:gridSpan w:val="2"/>
            <w:tcBorders>
              <w:top w:val="nil"/>
              <w:left w:val="nil"/>
              <w:bottom w:val="single" w:color="000000" w:sz="4" w:space="0"/>
              <w:right w:val="single" w:color="000000" w:sz="4" w:space="0"/>
            </w:tcBorders>
            <w:noWrap/>
            <w:vAlign w:val="center"/>
          </w:tcPr>
          <w:p w14:paraId="7BD4969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18.69</w:t>
            </w:r>
          </w:p>
        </w:tc>
        <w:tc>
          <w:tcPr>
            <w:tcW w:w="488" w:type="pct"/>
            <w:tcBorders>
              <w:top w:val="nil"/>
              <w:left w:val="nil"/>
              <w:bottom w:val="single" w:color="000000" w:sz="4" w:space="0"/>
              <w:right w:val="single" w:color="000000" w:sz="4" w:space="0"/>
            </w:tcBorders>
            <w:noWrap/>
            <w:vAlign w:val="center"/>
          </w:tcPr>
          <w:p w14:paraId="53A55BF4">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60CC9D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16.75</w:t>
            </w:r>
          </w:p>
        </w:tc>
        <w:tc>
          <w:tcPr>
            <w:tcW w:w="442" w:type="pct"/>
            <w:tcBorders>
              <w:top w:val="nil"/>
              <w:left w:val="nil"/>
              <w:bottom w:val="single" w:color="000000" w:sz="4" w:space="0"/>
              <w:right w:val="single" w:color="000000" w:sz="4" w:space="0"/>
            </w:tcBorders>
            <w:noWrap/>
            <w:vAlign w:val="center"/>
          </w:tcPr>
          <w:p w14:paraId="2F61D511">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717B5E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16.75</w:t>
            </w:r>
          </w:p>
        </w:tc>
        <w:tc>
          <w:tcPr>
            <w:tcW w:w="511" w:type="pct"/>
            <w:tcBorders>
              <w:top w:val="nil"/>
              <w:left w:val="nil"/>
              <w:bottom w:val="single" w:color="000000" w:sz="4" w:space="0"/>
              <w:right w:val="single" w:color="000000" w:sz="4" w:space="0"/>
            </w:tcBorders>
            <w:noWrap/>
            <w:vAlign w:val="center"/>
          </w:tcPr>
          <w:p w14:paraId="7BFB666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1.94</w:t>
            </w:r>
          </w:p>
        </w:tc>
      </w:tr>
      <w:tr w14:paraId="22FDD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75F2868F">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7C6C06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7B87A1D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7E6BFF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7E59882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203E6C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F7D822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1A0CBC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1917A9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9B76E9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048751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C78BC1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85C48C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B6E11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CFBF26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1EAFCA8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C49A4A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14:paraId="45472F6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8A2AAB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FE9114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4B52A8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B29732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5DA407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6D4FD6C5">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22A63F7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4D7F7CC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A8D71C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76635E30">
      <w:pPr>
        <w:adjustRightInd w:val="0"/>
        <w:snapToGrid w:val="0"/>
        <w:spacing w:line="580" w:lineRule="exact"/>
        <w:ind w:firstLine="640" w:firstLineChars="200"/>
        <w:rPr>
          <w:rFonts w:hint="default" w:ascii="Times New Roman" w:hAnsi="Times New Roman" w:eastAsia="仿宋_GB2312" w:cs="Times New Roman"/>
          <w:kern w:val="2"/>
          <w:sz w:val="32"/>
          <w:szCs w:val="32"/>
          <w:highlight w:val="yellow"/>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1,240.41</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w:t>
      </w:r>
      <w:r>
        <w:rPr>
          <w:rFonts w:hint="eastAsia" w:ascii="仿宋_GB2312" w:hAnsi="Times New Roman" w:eastAsia="仿宋_GB2312" w:cs="DengXian-Regular"/>
          <w:sz w:val="32"/>
          <w:szCs w:val="32"/>
        </w:rPr>
        <w:t>与2022年度决算相比，收支各增加</w:t>
      </w:r>
      <w:r>
        <w:rPr>
          <w:rFonts w:hint="eastAsia" w:ascii="仿宋_GB2312" w:hAnsi="Times New Roman" w:eastAsia="仿宋_GB2312" w:cs="DengXian-Regular"/>
          <w:sz w:val="32"/>
          <w:szCs w:val="32"/>
          <w:lang w:val="en-US" w:eastAsia="zh-CN"/>
        </w:rPr>
        <w:t>131.30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11.84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本年</w:t>
      </w:r>
      <w:r>
        <w:rPr>
          <w:rFonts w:hint="eastAsia" w:ascii="仿宋_GB2312" w:hAnsi="Times New Roman" w:eastAsia="仿宋_GB2312" w:cs="DengXian-Regular"/>
          <w:sz w:val="32"/>
          <w:szCs w:val="32"/>
          <w:lang w:val="en-US" w:eastAsia="zh-CN"/>
        </w:rPr>
        <w:t>度上级转移支付资金较多</w:t>
      </w:r>
      <w:r>
        <w:rPr>
          <w:rFonts w:hint="eastAsia" w:ascii="仿宋_GB2312" w:hAnsi="Times New Roman" w:eastAsia="仿宋_GB2312" w:cs="DengXian-Regular"/>
          <w:sz w:val="32"/>
          <w:szCs w:val="32"/>
        </w:rPr>
        <w:t>。</w:t>
      </w:r>
    </w:p>
    <w:p w14:paraId="1CB7F30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B120A4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45D528BF">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1,240.41</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1,240.41</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36B8E0F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7C9A937B">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1,240.41万元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878.31万元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占70.81%；</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362.1万元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占29.19%；</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69785FD5">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p>
    <w:p w14:paraId="6FE83AB6">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7B6000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4D4F7A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5582E87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年度财政拨款本年收入1,240.41</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w:t>
      </w:r>
      <w:r>
        <w:rPr>
          <w:rFonts w:hint="eastAsia" w:ascii="仿宋_GB2312" w:hAnsi="Times New Roman" w:eastAsia="仿宋_GB2312" w:cs="DengXian-Regular"/>
          <w:sz w:val="32"/>
          <w:szCs w:val="32"/>
        </w:rPr>
        <w:t>比2022年度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131.30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11.84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本年度上级转移支付资金增加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1240.41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11.84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本年度上级转移支付资金增加</w:t>
      </w:r>
      <w:r>
        <w:rPr>
          <w:rFonts w:hint="eastAsia" w:ascii="仿宋_GB2312" w:hAnsi="Times New Roman" w:eastAsia="仿宋_GB2312" w:cs="DengXian-Regular"/>
          <w:sz w:val="32"/>
          <w:szCs w:val="32"/>
        </w:rPr>
        <w:t>。</w:t>
      </w:r>
      <w:r>
        <w:rPr>
          <w:rFonts w:hint="default" w:ascii="Times New Roman" w:hAnsi="Times New Roman" w:eastAsia="仿宋_GB2312" w:cs="Times New Roman"/>
          <w:color w:val="auto"/>
          <w:kern w:val="2"/>
          <w:sz w:val="32"/>
          <w:szCs w:val="32"/>
          <w:lang w:val="zh-CN" w:eastAsia="zh-CN" w:bidi="ar-SA"/>
        </w:rPr>
        <w:t>具体情况如下：</w:t>
      </w:r>
    </w:p>
    <w:p w14:paraId="5D46D1F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一般公共预算财政拨款本年收入1,240.41</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w:t>
      </w:r>
      <w:r>
        <w:rPr>
          <w:rFonts w:hint="eastAsia" w:ascii="仿宋_GB2312" w:hAnsi="Times New Roman" w:eastAsia="仿宋_GB2312" w:cs="DengXian-Regular"/>
          <w:sz w:val="32"/>
          <w:szCs w:val="32"/>
        </w:rPr>
        <w:t>比2022年度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131.30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11.84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本年度上级转移支付资金增加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1240.41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11.84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本年度上级转移支付资金增加</w:t>
      </w:r>
      <w:r>
        <w:rPr>
          <w:rFonts w:hint="eastAsia" w:ascii="仿宋_GB2312" w:hAnsi="Times New Roman" w:eastAsia="仿宋_GB2312" w:cs="DengXian-Regular"/>
          <w:sz w:val="32"/>
          <w:szCs w:val="32"/>
        </w:rPr>
        <w:t>。</w:t>
      </w:r>
    </w:p>
    <w:p w14:paraId="4016365D">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eastAsia="zh-CN"/>
        </w:rPr>
        <w:t>本年度与上年无政府性基金预算财政拨款收入</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eastAsia="zh-CN"/>
        </w:rPr>
        <w:t>本年度与上年无政府性基金预算财政拨款支出</w:t>
      </w:r>
      <w:r>
        <w:rPr>
          <w:rFonts w:hint="default" w:ascii="Times New Roman" w:hAnsi="Times New Roman" w:eastAsia="仿宋_GB2312" w:cs="Times New Roman"/>
          <w:kern w:val="2"/>
          <w:sz w:val="32"/>
          <w:szCs w:val="32"/>
          <w:lang w:val="zh-CN"/>
        </w:rPr>
        <w:t>。</w:t>
      </w:r>
    </w:p>
    <w:p w14:paraId="33CD17C7">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eastAsia="zh-CN"/>
        </w:rPr>
        <w:t>本年度与上年无国有资本经营预算财政拨款收入</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eastAsia="zh-CN"/>
        </w:rPr>
        <w:t>本年度与上年无国有资本经营预算财政拨款支出</w:t>
      </w:r>
      <w:r>
        <w:rPr>
          <w:rFonts w:hint="default" w:ascii="Times New Roman" w:hAnsi="Times New Roman" w:eastAsia="仿宋_GB2312" w:cs="Times New Roman"/>
          <w:kern w:val="2"/>
          <w:sz w:val="32"/>
          <w:szCs w:val="32"/>
          <w:lang w:val="zh-CN"/>
        </w:rPr>
        <w:t>。</w:t>
      </w:r>
    </w:p>
    <w:p w14:paraId="5D8CDAE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4463484">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214F48AE">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年度财政拨款本年收入1,240.41万元，完成年初预算的98.27%，比年初预算</w:t>
      </w:r>
      <w:r>
        <w:rPr>
          <w:rFonts w:hint="eastAsia" w:ascii="Times New Roman" w:hAnsi="Times New Roman" w:eastAsia="仿宋_GB2312" w:cs="Times New Roman"/>
          <w:sz w:val="30"/>
          <w:szCs w:val="30"/>
          <w:highlight w:val="none"/>
          <w:lang w:val="zh-CN"/>
        </w:rPr>
        <w:t>减少21.81万元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仿宋_GB2312" w:hAnsi="Times New Roman" w:eastAsia="仿宋_GB2312" w:cs="DengXian-Regular"/>
          <w:sz w:val="32"/>
          <w:szCs w:val="32"/>
          <w:lang w:eastAsia="zh-CN"/>
        </w:rPr>
        <w:t>一小部分支出项目未能及时结算</w:t>
      </w:r>
      <w:r>
        <w:rPr>
          <w:rFonts w:hint="default" w:ascii="Times New Roman" w:hAnsi="Times New Roman" w:eastAsia="仿宋_GB2312" w:cs="Times New Roman"/>
          <w:color w:val="auto"/>
          <w:kern w:val="2"/>
          <w:sz w:val="32"/>
          <w:szCs w:val="32"/>
          <w:lang w:val="zh-CN" w:eastAsia="zh-CN" w:bidi="ar-SA"/>
        </w:rPr>
        <w:t>；本年支出1,240.41万元，完成年初预算的98.27%，比年初预算</w:t>
      </w:r>
      <w:r>
        <w:rPr>
          <w:rFonts w:hint="eastAsia" w:ascii="Times New Roman" w:hAnsi="Times New Roman" w:eastAsia="仿宋_GB2312" w:cs="Times New Roman"/>
          <w:sz w:val="30"/>
          <w:szCs w:val="30"/>
          <w:highlight w:val="none"/>
          <w:lang w:val="zh-CN"/>
        </w:rPr>
        <w:t>减少21.81万元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仿宋_GB2312" w:hAnsi="Times New Roman" w:eastAsia="仿宋_GB2312" w:cs="DengXian-Regular"/>
          <w:sz w:val="32"/>
          <w:szCs w:val="32"/>
          <w:lang w:eastAsia="zh-CN"/>
        </w:rPr>
        <w:t>一小部分支出项目未能及时结算</w:t>
      </w:r>
      <w:r>
        <w:rPr>
          <w:rFonts w:hint="default" w:ascii="Times New Roman" w:hAnsi="Times New Roman" w:eastAsia="仿宋_GB2312" w:cs="Times New Roman"/>
          <w:kern w:val="2"/>
          <w:sz w:val="32"/>
          <w:szCs w:val="32"/>
          <w:lang w:val="zh-CN"/>
        </w:rPr>
        <w:t>。具体情况如下：</w:t>
      </w:r>
    </w:p>
    <w:p w14:paraId="51B51483">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收入1,240.41万元，完成年初预算的 98.27%，比年初预算</w:t>
      </w:r>
      <w:r>
        <w:rPr>
          <w:rFonts w:hint="eastAsia" w:ascii="Times New Roman" w:hAnsi="Times New Roman" w:eastAsia="仿宋_GB2312" w:cs="Times New Roman"/>
          <w:sz w:val="30"/>
          <w:szCs w:val="30"/>
          <w:highlight w:val="none"/>
          <w:lang w:val="zh-CN"/>
        </w:rPr>
        <w:t>减少21.81万元</w:t>
      </w:r>
      <w:r>
        <w:rPr>
          <w:rFonts w:hint="default" w:ascii="Times New Roman" w:hAnsi="Times New Roman" w:eastAsia="仿宋_GB2312" w:cs="Times New Roman"/>
          <w:kern w:val="2"/>
          <w:sz w:val="32"/>
          <w:szCs w:val="32"/>
          <w:lang w:val="zh-CN"/>
        </w:rPr>
        <w:t>，主要原因是</w:t>
      </w:r>
      <w:r>
        <w:rPr>
          <w:rFonts w:hint="eastAsia" w:ascii="仿宋_GB2312" w:hAnsi="Times New Roman" w:eastAsia="仿宋_GB2312" w:cs="DengXian-Regular"/>
          <w:sz w:val="32"/>
          <w:szCs w:val="32"/>
          <w:lang w:eastAsia="zh-CN"/>
        </w:rPr>
        <w:t>一小部分支出项目未能及时结算</w:t>
      </w:r>
      <w:r>
        <w:rPr>
          <w:rFonts w:hint="default" w:ascii="Times New Roman" w:hAnsi="Times New Roman" w:eastAsia="仿宋_GB2312" w:cs="Times New Roman"/>
          <w:kern w:val="2"/>
          <w:sz w:val="32"/>
          <w:szCs w:val="32"/>
          <w:lang w:val="zh-CN"/>
        </w:rPr>
        <w:t>；本年支出1,240.41万元，完成年初预算的98.27%，比年初预算</w:t>
      </w:r>
      <w:r>
        <w:rPr>
          <w:rFonts w:hint="eastAsia" w:ascii="Times New Roman" w:hAnsi="Times New Roman" w:eastAsia="仿宋_GB2312" w:cs="Times New Roman"/>
          <w:sz w:val="30"/>
          <w:szCs w:val="30"/>
          <w:highlight w:val="none"/>
          <w:lang w:val="zh-CN"/>
        </w:rPr>
        <w:t>减少21.81万元</w:t>
      </w:r>
      <w:r>
        <w:rPr>
          <w:rFonts w:hint="default" w:ascii="Times New Roman" w:hAnsi="Times New Roman" w:eastAsia="仿宋_GB2312" w:cs="Times New Roman"/>
          <w:kern w:val="2"/>
          <w:sz w:val="32"/>
          <w:szCs w:val="32"/>
          <w:lang w:val="zh-CN"/>
        </w:rPr>
        <w:t>，主要原因是主要是</w:t>
      </w:r>
      <w:r>
        <w:rPr>
          <w:rFonts w:hint="eastAsia" w:ascii="仿宋_GB2312" w:hAnsi="Times New Roman" w:eastAsia="仿宋_GB2312" w:cs="DengXian-Regular"/>
          <w:sz w:val="32"/>
          <w:szCs w:val="32"/>
          <w:lang w:eastAsia="zh-CN"/>
        </w:rPr>
        <w:t>一小部分支出项目未能及时结算</w:t>
      </w:r>
      <w:r>
        <w:rPr>
          <w:rFonts w:hint="default" w:ascii="Times New Roman" w:hAnsi="Times New Roman" w:eastAsia="仿宋_GB2312" w:cs="Times New Roman"/>
          <w:kern w:val="2"/>
          <w:sz w:val="32"/>
          <w:szCs w:val="32"/>
          <w:lang w:val="zh-CN"/>
        </w:rPr>
        <w:t>。</w:t>
      </w:r>
    </w:p>
    <w:p w14:paraId="146F653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eastAsia="zh-CN"/>
        </w:rPr>
        <w:t>本年度与上年无政府性基金预算财政拨款收入</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eastAsia="zh-CN"/>
        </w:rPr>
        <w:t>本年度与上年无政府性基金预算财政拨款支出</w:t>
      </w:r>
      <w:r>
        <w:rPr>
          <w:rFonts w:hint="default" w:ascii="Times New Roman" w:hAnsi="Times New Roman" w:eastAsia="仿宋_GB2312" w:cs="Times New Roman"/>
          <w:kern w:val="2"/>
          <w:sz w:val="32"/>
          <w:szCs w:val="32"/>
          <w:lang w:val="zh-CN"/>
        </w:rPr>
        <w:t>。</w:t>
      </w:r>
    </w:p>
    <w:p w14:paraId="790477D3">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eastAsia="zh-CN"/>
        </w:rPr>
        <w:t>本年度与上年无</w:t>
      </w:r>
      <w:r>
        <w:rPr>
          <w:rFonts w:hint="default" w:ascii="Times New Roman" w:hAnsi="Times New Roman" w:eastAsia="仿宋_GB2312" w:cs="Times New Roman"/>
          <w:kern w:val="2"/>
          <w:sz w:val="32"/>
          <w:szCs w:val="32"/>
          <w:lang w:val="zh-CN"/>
        </w:rPr>
        <w:t>国有资本经营预算</w:t>
      </w:r>
      <w:r>
        <w:rPr>
          <w:rFonts w:hint="eastAsia" w:ascii="Times New Roman" w:hAnsi="Times New Roman" w:eastAsia="仿宋_GB2312" w:cs="Times New Roman"/>
          <w:kern w:val="2"/>
          <w:sz w:val="32"/>
          <w:szCs w:val="32"/>
          <w:lang w:val="zh-CN" w:eastAsia="zh-CN"/>
        </w:rPr>
        <w:t>财政拨款收入</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eastAsia="zh-CN"/>
        </w:rPr>
        <w:t>本年度与上年无</w:t>
      </w:r>
      <w:r>
        <w:rPr>
          <w:rFonts w:hint="default" w:ascii="Times New Roman" w:hAnsi="Times New Roman" w:eastAsia="仿宋_GB2312" w:cs="Times New Roman"/>
          <w:kern w:val="2"/>
          <w:sz w:val="32"/>
          <w:szCs w:val="32"/>
          <w:lang w:val="zh-CN"/>
        </w:rPr>
        <w:t>国有资本经营预算</w:t>
      </w:r>
      <w:r>
        <w:rPr>
          <w:rFonts w:hint="eastAsia" w:ascii="Times New Roman" w:hAnsi="Times New Roman" w:eastAsia="仿宋_GB2312" w:cs="Times New Roman"/>
          <w:kern w:val="2"/>
          <w:sz w:val="32"/>
          <w:szCs w:val="32"/>
          <w:lang w:val="zh-CN" w:eastAsia="zh-CN"/>
        </w:rPr>
        <w:t>财政拨款支出</w:t>
      </w:r>
      <w:r>
        <w:rPr>
          <w:rFonts w:hint="default" w:ascii="Times New Roman" w:hAnsi="Times New Roman" w:eastAsia="仿宋_GB2312" w:cs="Times New Roman"/>
          <w:kern w:val="2"/>
          <w:sz w:val="32"/>
          <w:szCs w:val="32"/>
          <w:lang w:val="zh-CN"/>
        </w:rPr>
        <w:t>。</w:t>
      </w:r>
    </w:p>
    <w:p w14:paraId="5D37FCA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8114030" cy="2579370"/>
            <wp:effectExtent l="4445" t="4445" r="15875" b="698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2DE4DC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3BCA7453">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w:t>
      </w:r>
      <w:r>
        <w:rPr>
          <w:rFonts w:hint="eastAsia" w:ascii="Times New Roman" w:hAnsi="Times New Roman" w:eastAsia="仿宋_GB2312" w:cs="Times New Roman"/>
          <w:kern w:val="2"/>
          <w:sz w:val="32"/>
          <w:szCs w:val="32"/>
          <w:lang w:val="en-US" w:eastAsia="zh-CN"/>
        </w:rPr>
        <w:t>0</w:t>
      </w:r>
      <w:r>
        <w:rPr>
          <w:rFonts w:hint="default" w:ascii="Times New Roman" w:hAnsi="Times New Roman" w:eastAsia="仿宋_GB2312" w:cs="Times New Roman"/>
          <w:kern w:val="2"/>
          <w:sz w:val="32"/>
          <w:szCs w:val="32"/>
          <w:lang w:val="zh-CN"/>
        </w:rPr>
        <w:t>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年度财政拨款支出1,240.41万元，主要用于以下方面：</w:t>
      </w:r>
      <w:r>
        <w:rPr>
          <w:rFonts w:hint="default" w:ascii="Times New Roman" w:hAnsi="Times New Roman" w:eastAsia="仿宋_GB2312" w:cs="Times New Roman"/>
          <w:color w:val="auto"/>
          <w:kern w:val="2"/>
          <w:sz w:val="32"/>
          <w:szCs w:val="32"/>
          <w:lang w:val="zh-CN" w:eastAsia="zh-CN" w:bidi="ar-SA"/>
        </w:rPr>
        <w:t>一般公共服务（类）支出4万元，占0.32%</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大要案准备金</w:t>
      </w:r>
      <w:r>
        <w:rPr>
          <w:rFonts w:hint="eastAsia" w:ascii="仿宋_GB2312" w:hAnsi="Times New Roman" w:eastAsia="仿宋_GB2312" w:cs="DengXian-Regular"/>
          <w:sz w:val="32"/>
          <w:szCs w:val="32"/>
        </w:rPr>
        <w:t>支出</w:t>
      </w:r>
      <w:r>
        <w:rPr>
          <w:rFonts w:hint="default"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en-US" w:eastAsia="zh-CN" w:bidi="ar-SA"/>
        </w:rPr>
        <w:t>外交</w:t>
      </w:r>
      <w:r>
        <w:rPr>
          <w:rFonts w:hint="default" w:ascii="Times New Roman" w:hAnsi="Times New Roman" w:eastAsia="仿宋_GB2312" w:cs="Times New Roman"/>
          <w:color w:val="auto"/>
          <w:kern w:val="2"/>
          <w:sz w:val="32"/>
          <w:szCs w:val="32"/>
          <w:lang w:val="zh-CN" w:eastAsia="zh-CN" w:bidi="ar-SA"/>
        </w:rPr>
        <w:t>（类）支出0万元，占0%；国防（类）支出0万元，占0%；公共安全类（类）支出1,036.39万元，占83.55%</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人员支出、机关运行及项目支出</w:t>
      </w:r>
      <w:r>
        <w:rPr>
          <w:rFonts w:hint="eastAsia" w:ascii="仿宋_GB2312" w:hAnsi="Times New Roman" w:eastAsia="仿宋_GB2312" w:cs="DengXian-Regular"/>
          <w:sz w:val="32"/>
          <w:szCs w:val="32"/>
        </w:rPr>
        <w:t>等支出</w:t>
      </w:r>
      <w:r>
        <w:rPr>
          <w:rFonts w:hint="default" w:ascii="Times New Roman" w:hAnsi="Times New Roman" w:eastAsia="仿宋_GB2312" w:cs="Times New Roman"/>
          <w:color w:val="auto"/>
          <w:kern w:val="2"/>
          <w:sz w:val="32"/>
          <w:szCs w:val="32"/>
          <w:lang w:val="zh-CN" w:eastAsia="zh-CN" w:bidi="ar-SA"/>
        </w:rPr>
        <w:t>；教育（类）支出0万元，占0%；科学技术（类）支出0万元，占0%；文化旅游体育与传媒（类）支出0万元，占0%；社会保障和就业 （类）支出131.9万元，占10.63%</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Wingdings"/>
          <w:sz w:val="32"/>
          <w:szCs w:val="32"/>
          <w:lang w:eastAsia="zh-CN"/>
        </w:rPr>
        <w:t>用于缴纳干部职工养老保险、工伤保险等</w:t>
      </w:r>
      <w:r>
        <w:rPr>
          <w:rFonts w:hint="default" w:ascii="Times New Roman" w:hAnsi="Times New Roman" w:eastAsia="仿宋_GB2312" w:cs="Times New Roman"/>
          <w:color w:val="auto"/>
          <w:kern w:val="2"/>
          <w:sz w:val="32"/>
          <w:szCs w:val="32"/>
          <w:lang w:val="zh-CN" w:eastAsia="zh-CN" w:bidi="ar-SA"/>
        </w:rPr>
        <w:t>；卫生健康（类）支出21.27万元，占1.71%</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DengXian-Regular"/>
          <w:sz w:val="32"/>
          <w:szCs w:val="32"/>
          <w:lang w:eastAsia="zh-CN"/>
        </w:rPr>
        <w:t>主要</w:t>
      </w:r>
      <w:r>
        <w:rPr>
          <w:rFonts w:hint="eastAsia" w:ascii="仿宋_GB2312" w:hAnsi="Times New Roman" w:eastAsia="仿宋_GB2312" w:cs="Wingdings"/>
          <w:sz w:val="32"/>
          <w:szCs w:val="32"/>
          <w:lang w:eastAsia="zh-CN"/>
        </w:rPr>
        <w:t>用于缴纳干部职工医疗保险费</w:t>
      </w:r>
      <w:r>
        <w:rPr>
          <w:rFonts w:hint="default" w:ascii="Times New Roman" w:hAnsi="Times New Roman" w:eastAsia="仿宋_GB2312" w:cs="Times New Roman"/>
          <w:color w:val="auto"/>
          <w:kern w:val="2"/>
          <w:sz w:val="32"/>
          <w:szCs w:val="32"/>
          <w:lang w:val="zh-CN" w:eastAsia="zh-CN" w:bidi="ar-SA"/>
        </w:rPr>
        <w:t>；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46.85万元，占3.78%</w:t>
      </w:r>
      <w:r>
        <w:rPr>
          <w:rFonts w:hint="eastAsia" w:ascii="仿宋_GB2312" w:hAnsi="Times New Roman" w:eastAsia="仿宋_GB2312" w:cs="Wingdings"/>
          <w:sz w:val="32"/>
          <w:szCs w:val="32"/>
          <w:lang w:val="en-US" w:eastAsia="zh-CN"/>
        </w:rPr>
        <w:t>，主要用于缴纳干部职工住房公积金</w:t>
      </w:r>
      <w:r>
        <w:rPr>
          <w:rFonts w:hint="default" w:ascii="Times New Roman" w:hAnsi="Times New Roman" w:eastAsia="仿宋_GB2312" w:cs="Times New Roman"/>
          <w:color w:val="auto"/>
          <w:kern w:val="2"/>
          <w:sz w:val="32"/>
          <w:szCs w:val="32"/>
          <w:lang w:val="zh-CN" w:eastAsia="zh-CN" w:bidi="ar-SA"/>
        </w:rPr>
        <w:t>；粮油物资储备（类）支出0万元，占0%；国有资本经营预算支出0万元，占0%；</w:t>
      </w:r>
      <w:r>
        <w:rPr>
          <w:rFonts w:hint="eastAsia" w:ascii="Times New Roman" w:hAnsi="Times New Roman" w:eastAsia="仿宋_GB2312" w:cs="Times New Roman"/>
          <w:color w:val="auto"/>
          <w:kern w:val="2"/>
          <w:sz w:val="32"/>
          <w:szCs w:val="32"/>
          <w:lang w:val="zh-CN" w:eastAsia="zh-CN" w:bidi="ar-SA"/>
        </w:rPr>
        <w:t>灾</w:t>
      </w:r>
      <w:r>
        <w:rPr>
          <w:rFonts w:hint="default" w:ascii="Times New Roman" w:hAnsi="Times New Roman" w:eastAsia="仿宋_GB2312" w:cs="Times New Roman"/>
          <w:color w:val="auto"/>
          <w:kern w:val="2"/>
          <w:sz w:val="32"/>
          <w:szCs w:val="32"/>
          <w:lang w:val="zh-CN" w:eastAsia="zh-CN" w:bidi="ar-SA"/>
        </w:rPr>
        <w:t>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还本</w:t>
      </w:r>
      <w:r>
        <w:rPr>
          <w:rFonts w:hint="default" w:ascii="Times New Roman" w:hAnsi="Times New Roman" w:eastAsia="仿宋_GB2312" w:cs="Times New Roman"/>
          <w:color w:val="auto"/>
          <w:kern w:val="2"/>
          <w:sz w:val="32"/>
          <w:szCs w:val="32"/>
          <w:lang w:val="zh-CN" w:eastAsia="zh-CN" w:bidi="ar-SA"/>
        </w:rPr>
        <w:t>（类）支出0万元，占0%；债务付息（类）支出0万元，占0%；抗疫特别国债安排的支出0万元，占0%。</w:t>
      </w:r>
    </w:p>
    <w:p w14:paraId="736D696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961380" cy="2645410"/>
            <wp:effectExtent l="4445" t="5080" r="15875" b="1651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1602AC6">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14306C3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年度财政拨款基本支出878.31万元，其中：</w:t>
      </w:r>
    </w:p>
    <w:p w14:paraId="4FF44DE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658.69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7B05902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公用经费219.62万元，主要包括办公费、印刷费、咨询费、手续费、水费、电费、邮电费、取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EB8E66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5C7E252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27843FA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年度“三公”经费财政拨款支出预算为32万元，支出决算为18.69万元，完成预算的58.4%，较预算</w:t>
      </w:r>
      <w:r>
        <w:rPr>
          <w:rFonts w:hint="eastAsia" w:ascii="Times New Roman" w:hAnsi="Times New Roman" w:eastAsia="仿宋_GB2312" w:cs="Times New Roman"/>
          <w:color w:val="auto"/>
          <w:kern w:val="2"/>
          <w:sz w:val="32"/>
          <w:szCs w:val="32"/>
          <w:lang w:val="zh-CN" w:eastAsia="zh-CN" w:bidi="ar-SA"/>
        </w:rPr>
        <w:t>减少13.31万元，降低41.6%，</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DengXian-Regular"/>
          <w:sz w:val="32"/>
          <w:szCs w:val="32"/>
          <w:lang w:eastAsia="zh-CN"/>
        </w:rPr>
        <w:t>本年度大力压缩车辆费用且部分车辆费用未能及时结算</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增加18.69万元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增长0%，</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DengXian-Regular"/>
          <w:sz w:val="32"/>
          <w:szCs w:val="32"/>
          <w:lang w:eastAsia="zh-CN"/>
        </w:rPr>
        <w:t>本年度大力压缩车辆费用且部分车辆费用未能及时结算</w:t>
      </w:r>
      <w:r>
        <w:rPr>
          <w:rFonts w:hint="default" w:ascii="Times New Roman" w:hAnsi="Times New Roman" w:eastAsia="仿宋_GB2312" w:cs="Times New Roman"/>
          <w:color w:val="auto"/>
          <w:kern w:val="2"/>
          <w:sz w:val="32"/>
          <w:szCs w:val="32"/>
          <w:lang w:val="zh-CN" w:eastAsia="zh-CN" w:bidi="ar-SA"/>
        </w:rPr>
        <w:t>。</w:t>
      </w:r>
    </w:p>
    <w:p w14:paraId="43901493">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54A6AE9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本年度及上年度无因公出国（境）费支出</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本年度及上年度无因公出国（境）费支出</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人/无本部门组织的出国（境）团组。</w:t>
      </w:r>
    </w:p>
    <w:p w14:paraId="639AC705">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年度公务用车购置及运行维护费预算为30万元，支出决算 16.75万元，完成预算的55.82%,较预算</w:t>
      </w:r>
      <w:r>
        <w:rPr>
          <w:rFonts w:hint="eastAsia" w:ascii="Times New Roman" w:hAnsi="Times New Roman" w:eastAsia="仿宋_GB2312" w:cs="Times New Roman"/>
          <w:color w:val="auto"/>
          <w:kern w:val="2"/>
          <w:sz w:val="32"/>
          <w:szCs w:val="32"/>
          <w:lang w:val="zh-CN" w:eastAsia="zh-CN" w:bidi="ar-SA"/>
        </w:rPr>
        <w:t>减少13.25万元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降低44.18%，</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DengXian-Regular"/>
          <w:sz w:val="32"/>
          <w:szCs w:val="32"/>
          <w:lang w:eastAsia="zh-CN"/>
        </w:rPr>
        <w:t>本年度大力压缩车辆费用且部分车辆费用未能及时结算</w:t>
      </w:r>
      <w:r>
        <w:rPr>
          <w:rFonts w:hint="default" w:ascii="Times New Roman" w:hAnsi="Times New Roman" w:eastAsia="仿宋_GB2312" w:cs="Times New Roman"/>
          <w:color w:val="auto"/>
          <w:kern w:val="2"/>
          <w:sz w:val="32"/>
          <w:szCs w:val="32"/>
          <w:lang w:val="zh-CN" w:eastAsia="zh-CN" w:bidi="ar-SA"/>
        </w:rPr>
        <w:t>；较</w:t>
      </w:r>
      <w:r>
        <w:rPr>
          <w:rFonts w:hint="eastAsia" w:ascii="Times New Roman" w:hAnsi="Times New Roman" w:eastAsia="仿宋_GB2312" w:cs="Times New Roman"/>
          <w:color w:val="auto"/>
          <w:kern w:val="2"/>
          <w:sz w:val="32"/>
          <w:szCs w:val="32"/>
          <w:lang w:val="zh-CN" w:eastAsia="zh-CN" w:bidi="ar-SA"/>
        </w:rPr>
        <w:t>上年减少1</w:t>
      </w:r>
      <w:r>
        <w:rPr>
          <w:rFonts w:hint="eastAsia" w:ascii="Times New Roman" w:hAnsi="Times New Roman" w:eastAsia="仿宋_GB2312" w:cs="Times New Roman"/>
          <w:color w:val="auto"/>
          <w:kern w:val="2"/>
          <w:sz w:val="32"/>
          <w:szCs w:val="32"/>
          <w:lang w:val="en-US" w:eastAsia="zh-CN" w:bidi="ar-SA"/>
        </w:rPr>
        <w:t>1</w:t>
      </w:r>
      <w:r>
        <w:rPr>
          <w:rFonts w:hint="eastAsia" w:ascii="Times New Roman" w:hAnsi="Times New Roman" w:eastAsia="仿宋_GB2312" w:cs="Times New Roman"/>
          <w:color w:val="auto"/>
          <w:kern w:val="2"/>
          <w:sz w:val="32"/>
          <w:szCs w:val="32"/>
          <w:lang w:val="zh-CN" w:eastAsia="zh-CN" w:bidi="ar-SA"/>
        </w:rPr>
        <w:t>.75万元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41.23</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DengXian-Regular"/>
          <w:sz w:val="32"/>
          <w:szCs w:val="32"/>
          <w:lang w:eastAsia="zh-CN"/>
        </w:rPr>
        <w:t>本年度大力压缩车辆费用且部分车辆费用未能及时结算</w:t>
      </w:r>
      <w:r>
        <w:rPr>
          <w:rFonts w:hint="default" w:ascii="Times New Roman" w:hAnsi="Times New Roman" w:eastAsia="仿宋_GB2312" w:cs="Times New Roman"/>
          <w:color w:val="auto"/>
          <w:kern w:val="2"/>
          <w:sz w:val="32"/>
          <w:szCs w:val="32"/>
          <w:lang w:val="zh-CN" w:eastAsia="zh-CN" w:bidi="ar-SA"/>
        </w:rPr>
        <w:t>。其中：</w:t>
      </w:r>
    </w:p>
    <w:p w14:paraId="2710347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14:paraId="14B7D48E">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本年度车辆购置支出数及预算数均为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本年度与上年度未发生公务用车购置费支出</w:t>
      </w:r>
      <w:r>
        <w:rPr>
          <w:rFonts w:hint="default" w:ascii="Times New Roman" w:hAnsi="Times New Roman" w:eastAsia="仿宋_GB2312" w:cs="Times New Roman"/>
          <w:color w:val="auto"/>
          <w:kern w:val="2"/>
          <w:sz w:val="32"/>
          <w:szCs w:val="32"/>
          <w:lang w:val="zh-CN" w:eastAsia="zh-CN" w:bidi="ar-SA"/>
        </w:rPr>
        <w:t>。</w:t>
      </w:r>
    </w:p>
    <w:p w14:paraId="4C26902B">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辆，发生运行维护费支出16.75万元。公车运行维护费支出较预算</w:t>
      </w:r>
      <w:r>
        <w:rPr>
          <w:rFonts w:hint="eastAsia" w:ascii="Times New Roman" w:hAnsi="Times New Roman" w:eastAsia="仿宋_GB2312" w:cs="Times New Roman"/>
          <w:color w:val="auto"/>
          <w:kern w:val="2"/>
          <w:sz w:val="32"/>
          <w:szCs w:val="32"/>
          <w:lang w:val="zh-CN" w:eastAsia="zh-CN" w:bidi="ar-SA"/>
        </w:rPr>
        <w:t>减少13.25万元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降低44.18%，</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DengXian-Regular"/>
          <w:sz w:val="32"/>
          <w:szCs w:val="32"/>
          <w:lang w:eastAsia="zh-CN"/>
        </w:rPr>
        <w:t>本年度大力压缩车辆费用且部分车辆费用未能及时结算</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增加1</w:t>
      </w:r>
      <w:r>
        <w:rPr>
          <w:rFonts w:hint="eastAsia" w:ascii="Times New Roman" w:hAnsi="Times New Roman" w:eastAsia="仿宋_GB2312" w:cs="Times New Roman"/>
          <w:color w:val="auto"/>
          <w:kern w:val="2"/>
          <w:sz w:val="32"/>
          <w:szCs w:val="32"/>
          <w:lang w:val="en-US" w:eastAsia="zh-CN" w:bidi="ar-SA"/>
        </w:rPr>
        <w:t>1</w:t>
      </w:r>
      <w:r>
        <w:rPr>
          <w:rFonts w:hint="eastAsia" w:ascii="Times New Roman" w:hAnsi="Times New Roman" w:eastAsia="仿宋_GB2312" w:cs="Times New Roman"/>
          <w:color w:val="auto"/>
          <w:kern w:val="2"/>
          <w:sz w:val="32"/>
          <w:szCs w:val="32"/>
          <w:lang w:val="zh-CN" w:eastAsia="zh-CN" w:bidi="ar-SA"/>
        </w:rPr>
        <w:t>.75万元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增长0%，</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DengXian-Regular"/>
          <w:sz w:val="32"/>
          <w:szCs w:val="32"/>
          <w:lang w:eastAsia="zh-CN"/>
        </w:rPr>
        <w:t>本年度大力压缩车辆费用且部分车辆费用未能及时结算</w:t>
      </w:r>
      <w:r>
        <w:rPr>
          <w:rFonts w:hint="default" w:ascii="Times New Roman" w:hAnsi="Times New Roman" w:eastAsia="仿宋_GB2312" w:cs="Times New Roman"/>
          <w:color w:val="auto"/>
          <w:kern w:val="2"/>
          <w:sz w:val="32"/>
          <w:szCs w:val="32"/>
          <w:lang w:val="zh-CN" w:eastAsia="zh-CN" w:bidi="ar-SA"/>
        </w:rPr>
        <w:t>。</w:t>
      </w:r>
    </w:p>
    <w:p w14:paraId="29E96A7F">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年度公务接待费支出预算为2万元，支出决算1.94万元，完成预算的97%。公务接待费支出较预算</w:t>
      </w:r>
      <w:r>
        <w:rPr>
          <w:rFonts w:hint="eastAsia" w:ascii="Times New Roman" w:hAnsi="Times New Roman" w:eastAsia="仿宋_GB2312" w:cs="Times New Roman"/>
          <w:color w:val="auto"/>
          <w:kern w:val="2"/>
          <w:sz w:val="32"/>
          <w:szCs w:val="32"/>
          <w:lang w:val="zh-CN" w:eastAsia="zh-CN" w:bidi="ar-SA"/>
        </w:rPr>
        <w:t>减少0.06万元，降低3%，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一些费用未及时结算</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增加1.94万元，增长0%，</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DengXian-Regular"/>
          <w:sz w:val="32"/>
          <w:szCs w:val="32"/>
          <w:lang w:eastAsia="zh-CN"/>
        </w:rPr>
        <w:t>一些费用未及时结算</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79</w:t>
      </w:r>
      <w:r>
        <w:rPr>
          <w:rFonts w:hint="default" w:ascii="Times New Roman" w:hAnsi="Times New Roman" w:eastAsia="仿宋_GB2312" w:cs="Times New Roman"/>
          <w:color w:val="auto"/>
          <w:kern w:val="2"/>
          <w:sz w:val="32"/>
          <w:szCs w:val="32"/>
          <w:lang w:val="zh-CN" w:eastAsia="zh-CN" w:bidi="ar-SA"/>
        </w:rPr>
        <w:t>人次。</w:t>
      </w:r>
    </w:p>
    <w:p w14:paraId="06E65B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619DD49E">
      <w:pPr>
        <w:adjustRightInd w:val="0"/>
        <w:snapToGrid w:val="0"/>
        <w:spacing w:line="580" w:lineRule="exact"/>
        <w:ind w:firstLine="380" w:firstLineChars="200"/>
        <w:rPr>
          <w:rFonts w:hint="eastAsia" w:ascii="仿宋_GB2312" w:hAnsi="Times New Roman" w:eastAsia="仿宋_GB2312" w:cs="DengXian-Regular"/>
          <w:sz w:val="32"/>
          <w:szCs w:val="32"/>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eastAsia"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年度机关运行经费支出219.62万元，较2022年度</w:t>
      </w:r>
      <w:r>
        <w:rPr>
          <w:rFonts w:hint="eastAsia" w:ascii="Times New Roman" w:hAnsi="Times New Roman" w:eastAsia="仿宋_GB2312" w:cs="Times New Roman"/>
          <w:color w:val="auto"/>
          <w:kern w:val="2"/>
          <w:sz w:val="32"/>
          <w:szCs w:val="32"/>
          <w:lang w:val="zh-CN" w:eastAsia="zh-CN" w:bidi="ar-SA"/>
        </w:rPr>
        <w:t>增加219.62万元，增长0%，</w:t>
      </w:r>
      <w:r>
        <w:rPr>
          <w:rFonts w:hint="default" w:ascii="Times New Roman" w:hAnsi="Times New Roman" w:eastAsia="仿宋_GB2312" w:cs="Times New Roman"/>
          <w:color w:val="auto"/>
          <w:kern w:val="2"/>
          <w:sz w:val="32"/>
          <w:szCs w:val="32"/>
          <w:lang w:val="zh-CN" w:eastAsia="zh-CN" w:bidi="ar-SA"/>
        </w:rPr>
        <w:t>主要原因是</w:t>
      </w:r>
      <w:r>
        <w:rPr>
          <w:rFonts w:hint="eastAsia" w:ascii="仿宋_GB2312" w:hAnsi="Times New Roman" w:eastAsia="仿宋_GB2312" w:cs="DengXian-Regular"/>
          <w:sz w:val="32"/>
          <w:szCs w:val="32"/>
          <w:lang w:eastAsia="zh-CN"/>
        </w:rPr>
        <w:t>本年度大力压缩机关运行经费及一些支出未能及时结算</w:t>
      </w:r>
      <w:r>
        <w:rPr>
          <w:rFonts w:hint="eastAsia" w:ascii="仿宋_GB2312" w:hAnsi="Times New Roman" w:eastAsia="仿宋_GB2312" w:cs="DengXian-Regular"/>
          <w:sz w:val="32"/>
          <w:szCs w:val="32"/>
        </w:rPr>
        <w:t>。</w:t>
      </w:r>
    </w:p>
    <w:p w14:paraId="46604BE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p>
    <w:p w14:paraId="2810EE8A">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2CEBAB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14:paraId="60F3CFB8">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7938A6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年12月31日，本部门共有车辆11辆，比上年</w:t>
      </w:r>
      <w:r>
        <w:rPr>
          <w:rFonts w:hint="eastAsia" w:ascii="Times New Roman" w:hAnsi="Times New Roman" w:eastAsia="仿宋_GB2312" w:cs="Times New Roman"/>
          <w:color w:val="auto"/>
          <w:kern w:val="2"/>
          <w:sz w:val="32"/>
          <w:szCs w:val="32"/>
          <w:lang w:val="zh-CN" w:eastAsia="zh-CN" w:bidi="ar-SA"/>
        </w:rPr>
        <w:t>减少</w:t>
      </w:r>
      <w:r>
        <w:rPr>
          <w:rFonts w:hint="eastAsia" w:ascii="Times New Roman" w:hAnsi="Times New Roman" w:eastAsia="仿宋_GB2312" w:cs="Times New Roman"/>
          <w:color w:val="auto"/>
          <w:kern w:val="2"/>
          <w:sz w:val="32"/>
          <w:szCs w:val="32"/>
          <w:lang w:val="en-US" w:eastAsia="zh-CN" w:bidi="ar-SA"/>
        </w:rPr>
        <w:t>7</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DengXian-Regular"/>
          <w:sz w:val="32"/>
          <w:szCs w:val="32"/>
          <w:lang w:eastAsia="zh-CN"/>
        </w:rPr>
        <w:t>报废车辆</w:t>
      </w:r>
      <w:r>
        <w:rPr>
          <w:rFonts w:hint="eastAsia" w:ascii="仿宋_GB2312" w:hAnsi="Times New Roman" w:eastAsia="仿宋_GB2312" w:cs="DengXian-Regular"/>
          <w:sz w:val="32"/>
          <w:szCs w:val="32"/>
          <w:lang w:val="en-US" w:eastAsia="zh-CN"/>
        </w:rPr>
        <w:t>7辆</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用车0辆，机要通信用车0辆，应急保障用车1辆，执法执勤用车5辆，特种专业技术用车5辆，离退休干部用车0辆，其他用车0辆。单位价值100万元（含）以上设备（不含车辆）0台（套）。</w:t>
      </w:r>
    </w:p>
    <w:p w14:paraId="0186C51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668891CA">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599CA8E0">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根据预算绩效管理要求，本部门组织对2023年度一般公共预算项目支出全面开展绩效自评，其中，一级项目</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369.88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%。组织对2023年度、等</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%。组织对2023年度、等</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个国有资本经营预算项目支出开展绩效自评，共涉及资金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万元，占国有资本经营预算项目支出总额的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3734B44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w:t>
      </w:r>
      <w:r>
        <w:rPr>
          <w:rFonts w:hint="eastAsia" w:ascii="仿宋" w:hAnsi="仿宋" w:eastAsia="仿宋" w:cs="仿宋"/>
          <w:i w:val="0"/>
          <w:iCs w:val="0"/>
          <w:caps w:val="0"/>
          <w:color w:val="000000"/>
          <w:spacing w:val="0"/>
          <w:sz w:val="31"/>
          <w:szCs w:val="31"/>
          <w:shd w:val="clear" w:fill="FFFFFF"/>
        </w:rPr>
        <w:t>2023年大要案准备金补助经费支出</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w:t>
      </w:r>
      <w:r>
        <w:rPr>
          <w:rFonts w:hint="eastAsia" w:ascii="仿宋" w:hAnsi="仿宋" w:eastAsia="仿宋" w:cs="仿宋"/>
          <w:i w:val="0"/>
          <w:iCs w:val="0"/>
          <w:caps w:val="0"/>
          <w:color w:val="000000"/>
          <w:spacing w:val="0"/>
          <w:sz w:val="31"/>
          <w:szCs w:val="31"/>
          <w:shd w:val="clear" w:fill="FFFFFF"/>
        </w:rPr>
        <w:t>劳务派遣人员经费支出</w:t>
      </w:r>
      <w:r>
        <w:rPr>
          <w:rFonts w:hint="eastAsia" w:ascii="仿宋" w:hAnsi="仿宋" w:eastAsia="仿宋" w:cs="仿宋"/>
          <w:i w:val="0"/>
          <w:iCs w:val="0"/>
          <w:caps w:val="0"/>
          <w:color w:val="000000"/>
          <w:spacing w:val="0"/>
          <w:sz w:val="31"/>
          <w:szCs w:val="31"/>
          <w:shd w:val="clear" w:fill="FFFFFF"/>
          <w:lang w:eastAsia="zh-CN"/>
        </w:rPr>
        <w:t>”</w:t>
      </w:r>
      <w:r>
        <w:rPr>
          <w:rFonts w:hint="eastAsia" w:ascii="仿宋_GB2312" w:hAnsi="仿宋_GB2312" w:eastAsia="仿宋_GB2312" w:cs="仿宋_GB2312"/>
          <w:sz w:val="32"/>
          <w:szCs w:val="32"/>
        </w:rPr>
        <w:t>及</w:t>
      </w:r>
      <w:r>
        <w:rPr>
          <w:rFonts w:hint="eastAsia" w:ascii="仿宋_GB2312" w:hAnsi="仿宋_GB2312" w:eastAsia="仿宋_GB2312" w:cs="仿宋_GB2312"/>
          <w:sz w:val="32"/>
          <w:szCs w:val="32"/>
          <w:lang w:eastAsia="zh-CN"/>
        </w:rPr>
        <w:t>“</w:t>
      </w:r>
      <w:r>
        <w:rPr>
          <w:rFonts w:hint="eastAsia" w:ascii="仿宋" w:hAnsi="仿宋" w:eastAsia="仿宋" w:cs="仿宋"/>
          <w:i w:val="0"/>
          <w:iCs w:val="0"/>
          <w:caps w:val="0"/>
          <w:color w:val="000000"/>
          <w:spacing w:val="0"/>
          <w:sz w:val="31"/>
          <w:szCs w:val="31"/>
          <w:shd w:val="clear" w:fill="FFFFFF"/>
        </w:rPr>
        <w:t>聘用制书记员经费支出</w:t>
      </w:r>
      <w:r>
        <w:rPr>
          <w:rFonts w:hint="eastAsia" w:ascii="仿宋" w:hAnsi="仿宋" w:eastAsia="仿宋" w:cs="仿宋"/>
          <w:i w:val="0"/>
          <w:iCs w:val="0"/>
          <w:caps w:val="0"/>
          <w:color w:val="000000"/>
          <w:spacing w:val="0"/>
          <w:sz w:val="31"/>
          <w:szCs w:val="31"/>
          <w:shd w:val="clear" w:fill="FFFFFF"/>
          <w:lang w:eastAsia="zh-CN"/>
        </w:rPr>
        <w:t>”</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369.88</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万元，国有资本经营预算支出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w:t>
      </w:r>
      <w:r>
        <w:rPr>
          <w:rFonts w:hint="eastAsia" w:ascii="仿宋" w:hAnsi="仿宋" w:eastAsia="仿宋" w:cs="仿宋"/>
          <w:i w:val="0"/>
          <w:iCs w:val="0"/>
          <w:caps w:val="0"/>
          <w:color w:val="000000"/>
          <w:spacing w:val="0"/>
          <w:sz w:val="31"/>
          <w:szCs w:val="31"/>
          <w:shd w:val="clear" w:fill="FFFFFF"/>
        </w:rPr>
        <w:t>2023年，县检察院在县委和市检察院坚强领导下，在县人大及其常委会有力监督下，在县政府、县政协和社会各界关心支持下，始终坚持以习近平新时代中国特色社会主义思想为指导，坚持为大局服务、为人民司法、为法治担当，全面履行检察职责，综合运用监督手段，各项检察工作都取得新进展、新提升。</w:t>
      </w:r>
    </w:p>
    <w:p w14:paraId="407F225A">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14:paraId="0EC7D545">
      <w:pPr>
        <w:adjustRightInd w:val="0"/>
        <w:snapToGrid w:val="0"/>
        <w:spacing w:line="580" w:lineRule="exact"/>
        <w:ind w:firstLine="660" w:firstLineChars="200"/>
        <w:rPr>
          <w:rFonts w:ascii="仿宋_GB2312" w:hAnsi="仿宋_GB2312" w:eastAsia="仿宋_GB2312" w:cs="仿宋_GB2312"/>
          <w:b/>
          <w:color w:val="FF0000"/>
          <w:sz w:val="32"/>
          <w:szCs w:val="32"/>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仿宋_GB2312" w:hAnsi="仿宋_GB2312" w:eastAsia="仿宋_GB2312" w:cs="仿宋_GB2312"/>
          <w:sz w:val="32"/>
          <w:szCs w:val="32"/>
        </w:rPr>
        <w:t xml:space="preserve">本部门在今年部门决算公开中反映 </w:t>
      </w:r>
      <w:r>
        <w:rPr>
          <w:rFonts w:hint="eastAsia" w:ascii="仿宋" w:hAnsi="仿宋" w:eastAsia="仿宋" w:cs="仿宋"/>
          <w:i w:val="0"/>
          <w:iCs w:val="0"/>
          <w:caps w:val="0"/>
          <w:color w:val="000000"/>
          <w:spacing w:val="0"/>
          <w:sz w:val="31"/>
          <w:szCs w:val="31"/>
          <w:shd w:val="clear" w:fill="FFFFFF"/>
        </w:rPr>
        <w:t>2023年大要案准备金补助经费支出</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w:t>
      </w:r>
      <w:r>
        <w:rPr>
          <w:rFonts w:hint="eastAsia" w:ascii="仿宋" w:hAnsi="仿宋" w:eastAsia="仿宋" w:cs="仿宋"/>
          <w:i w:val="0"/>
          <w:iCs w:val="0"/>
          <w:caps w:val="0"/>
          <w:color w:val="000000"/>
          <w:spacing w:val="0"/>
          <w:sz w:val="31"/>
          <w:szCs w:val="31"/>
          <w:shd w:val="clear" w:fill="FFFFFF"/>
        </w:rPr>
        <w:t>劳务派遣人员经费支出</w:t>
      </w:r>
      <w:r>
        <w:rPr>
          <w:rFonts w:hint="eastAsia" w:ascii="仿宋_GB2312" w:hAnsi="仿宋_GB2312" w:eastAsia="仿宋_GB2312" w:cs="仿宋_GB2312"/>
          <w:sz w:val="32"/>
          <w:szCs w:val="32"/>
        </w:rPr>
        <w:t>及</w:t>
      </w:r>
      <w:r>
        <w:rPr>
          <w:rFonts w:hint="eastAsia" w:ascii="仿宋" w:hAnsi="仿宋" w:eastAsia="仿宋" w:cs="仿宋"/>
          <w:i w:val="0"/>
          <w:iCs w:val="0"/>
          <w:caps w:val="0"/>
          <w:color w:val="000000"/>
          <w:spacing w:val="0"/>
          <w:sz w:val="31"/>
          <w:szCs w:val="31"/>
          <w:shd w:val="clear" w:fill="FFFFFF"/>
        </w:rPr>
        <w:t>聘用制书记员经费支出</w:t>
      </w:r>
      <w:r>
        <w:rPr>
          <w:rFonts w:hint="eastAsia" w:ascii="仿宋_GB2312" w:hAnsi="仿宋_GB2312" w:eastAsia="仿宋_GB2312" w:cs="仿宋_GB2312"/>
          <w:sz w:val="32"/>
          <w:szCs w:val="32"/>
        </w:rPr>
        <w:t xml:space="preserve"> 项目等</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个项目绩效自评结果。</w:t>
      </w:r>
    </w:p>
    <w:p w14:paraId="59F277A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795"/>
        <w:rPr>
          <w:rFonts w:hint="eastAsia" w:ascii="仿宋" w:hAnsi="仿宋" w:eastAsia="仿宋" w:cs="仿宋"/>
          <w:i w:val="0"/>
          <w:iCs w:val="0"/>
          <w:caps w:val="0"/>
          <w:color w:val="000000"/>
          <w:spacing w:val="0"/>
          <w:sz w:val="31"/>
          <w:szCs w:val="31"/>
          <w:shd w:val="clear" w:fill="FFFFFF"/>
        </w:rPr>
      </w:pPr>
      <w:r>
        <w:rPr>
          <w:rFonts w:hint="eastAsia" w:ascii="仿宋" w:hAnsi="仿宋" w:eastAsia="仿宋" w:cs="仿宋"/>
          <w:i w:val="0"/>
          <w:iCs w:val="0"/>
          <w:caps w:val="0"/>
          <w:color w:val="000000"/>
          <w:spacing w:val="0"/>
          <w:sz w:val="31"/>
          <w:szCs w:val="31"/>
          <w:shd w:val="clear" w:fill="FFFFFF"/>
        </w:rPr>
        <w:t>2023年大要案准备金补助经费支出</w:t>
      </w:r>
      <w:r>
        <w:rPr>
          <w:rFonts w:hint="eastAsia" w:ascii="仿宋" w:hAnsi="仿宋" w:eastAsia="仿宋" w:cs="仿宋"/>
          <w:i w:val="0"/>
          <w:iCs w:val="0"/>
          <w:caps w:val="0"/>
          <w:color w:val="000000"/>
          <w:spacing w:val="0"/>
          <w:sz w:val="31"/>
          <w:szCs w:val="31"/>
          <w:shd w:val="clear" w:fill="FFFFFF"/>
          <w:lang w:eastAsia="zh-CN"/>
        </w:rPr>
        <w:t>绩效</w:t>
      </w:r>
      <w:r>
        <w:rPr>
          <w:rFonts w:hint="eastAsia" w:ascii="仿宋" w:hAnsi="仿宋" w:eastAsia="仿宋" w:cs="仿宋"/>
          <w:i w:val="0"/>
          <w:iCs w:val="0"/>
          <w:caps w:val="0"/>
          <w:color w:val="000000"/>
          <w:spacing w:val="0"/>
          <w:sz w:val="31"/>
          <w:szCs w:val="31"/>
          <w:shd w:val="clear" w:fill="FFFFFF"/>
        </w:rPr>
        <w:t>自评</w:t>
      </w:r>
      <w:r>
        <w:rPr>
          <w:rFonts w:hint="eastAsia" w:ascii="仿宋" w:hAnsi="仿宋" w:eastAsia="仿宋" w:cs="仿宋"/>
          <w:i w:val="0"/>
          <w:iCs w:val="0"/>
          <w:caps w:val="0"/>
          <w:color w:val="000000"/>
          <w:spacing w:val="0"/>
          <w:sz w:val="31"/>
          <w:szCs w:val="31"/>
          <w:shd w:val="clear" w:fill="FFFFFF"/>
          <w:lang w:eastAsia="zh-CN"/>
        </w:rPr>
        <w:t>情况</w:t>
      </w:r>
      <w:r>
        <w:rPr>
          <w:rFonts w:hint="eastAsia" w:ascii="仿宋" w:hAnsi="仿宋" w:eastAsia="仿宋" w:cs="仿宋"/>
          <w:i w:val="0"/>
          <w:iCs w:val="0"/>
          <w:caps w:val="0"/>
          <w:color w:val="000000"/>
          <w:spacing w:val="0"/>
          <w:sz w:val="31"/>
          <w:szCs w:val="31"/>
          <w:shd w:val="clear" w:fill="FFFFFF"/>
        </w:rPr>
        <w:t>：根据年初设定的绩效目标，项目支出自评得分为100分。全年预算数为4万元，执行数为4万元，项目绩效完成情况：优秀。支持检察院大要案案件数4件，有效打击违法犯罪，维护社会稳定。</w:t>
      </w:r>
    </w:p>
    <w:p w14:paraId="5C5083C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20" w:firstLineChars="200"/>
        <w:textAlignment w:val="auto"/>
        <w:rPr>
          <w:rFonts w:hint="eastAsia" w:ascii="仿宋" w:hAnsi="仿宋" w:eastAsia="仿宋" w:cs="仿宋"/>
          <w:i w:val="0"/>
          <w:iCs w:val="0"/>
          <w:caps w:val="0"/>
          <w:color w:val="000000"/>
          <w:spacing w:val="0"/>
          <w:sz w:val="31"/>
          <w:szCs w:val="31"/>
          <w:shd w:val="clear" w:fill="FFFFFF"/>
        </w:rPr>
      </w:pPr>
      <w:r>
        <w:rPr>
          <w:rFonts w:hint="eastAsia" w:ascii="仿宋" w:hAnsi="仿宋" w:eastAsia="仿宋" w:cs="仿宋"/>
          <w:i w:val="0"/>
          <w:iCs w:val="0"/>
          <w:caps w:val="0"/>
          <w:color w:val="000000"/>
          <w:spacing w:val="0"/>
          <w:sz w:val="31"/>
          <w:szCs w:val="31"/>
          <w:shd w:val="clear" w:fill="FFFFFF"/>
        </w:rPr>
        <w:t>劳务派遣人员经费支出</w:t>
      </w:r>
      <w:r>
        <w:rPr>
          <w:rFonts w:hint="eastAsia" w:ascii="仿宋" w:hAnsi="仿宋" w:eastAsia="仿宋" w:cs="仿宋"/>
          <w:i w:val="0"/>
          <w:iCs w:val="0"/>
          <w:caps w:val="0"/>
          <w:color w:val="000000"/>
          <w:spacing w:val="0"/>
          <w:sz w:val="31"/>
          <w:szCs w:val="31"/>
          <w:shd w:val="clear" w:fill="FFFFFF"/>
          <w:lang w:eastAsia="zh-CN"/>
        </w:rPr>
        <w:t>绩效</w:t>
      </w:r>
      <w:r>
        <w:rPr>
          <w:rFonts w:hint="eastAsia" w:ascii="仿宋" w:hAnsi="仿宋" w:eastAsia="仿宋" w:cs="仿宋"/>
          <w:i w:val="0"/>
          <w:iCs w:val="0"/>
          <w:caps w:val="0"/>
          <w:color w:val="000000"/>
          <w:spacing w:val="0"/>
          <w:sz w:val="31"/>
          <w:szCs w:val="31"/>
          <w:shd w:val="clear" w:fill="FFFFFF"/>
        </w:rPr>
        <w:t>自评</w:t>
      </w:r>
      <w:r>
        <w:rPr>
          <w:rFonts w:hint="eastAsia" w:ascii="仿宋" w:hAnsi="仿宋" w:eastAsia="仿宋" w:cs="仿宋"/>
          <w:i w:val="0"/>
          <w:iCs w:val="0"/>
          <w:caps w:val="0"/>
          <w:color w:val="000000"/>
          <w:spacing w:val="0"/>
          <w:sz w:val="31"/>
          <w:szCs w:val="31"/>
          <w:shd w:val="clear" w:fill="FFFFFF"/>
          <w:lang w:eastAsia="zh-CN"/>
        </w:rPr>
        <w:t>情况</w:t>
      </w:r>
      <w:r>
        <w:rPr>
          <w:rFonts w:hint="eastAsia" w:ascii="仿宋" w:hAnsi="仿宋" w:eastAsia="仿宋" w:cs="仿宋"/>
          <w:i w:val="0"/>
          <w:iCs w:val="0"/>
          <w:caps w:val="0"/>
          <w:color w:val="000000"/>
          <w:spacing w:val="0"/>
          <w:sz w:val="31"/>
          <w:szCs w:val="31"/>
          <w:shd w:val="clear" w:fill="FFFFFF"/>
        </w:rPr>
        <w:t>：根据年初设定的绩效目标，项目支出自评得分为100分。全年预算数为31万元，执行数为31万元，项目绩效完成情况：优秀。按时发放了劳务派遣人员的工资及各项保险的缴纳，人员工作积极性较高，能够高质量完成工作安排。</w:t>
      </w:r>
    </w:p>
    <w:p w14:paraId="3CC85CF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795"/>
        <w:rPr>
          <w:rFonts w:hint="eastAsia" w:ascii="微软雅黑" w:hAnsi="微软雅黑" w:eastAsia="微软雅黑" w:cs="微软雅黑"/>
          <w:i w:val="0"/>
          <w:iCs w:val="0"/>
          <w:caps w:val="0"/>
          <w:color w:val="000000"/>
          <w:spacing w:val="0"/>
          <w:sz w:val="24"/>
          <w:szCs w:val="24"/>
        </w:rPr>
      </w:pPr>
      <w:r>
        <w:rPr>
          <w:rFonts w:hint="eastAsia" w:ascii="仿宋" w:hAnsi="仿宋" w:eastAsia="仿宋" w:cs="仿宋"/>
          <w:i w:val="0"/>
          <w:iCs w:val="0"/>
          <w:caps w:val="0"/>
          <w:color w:val="000000"/>
          <w:spacing w:val="0"/>
          <w:sz w:val="31"/>
          <w:szCs w:val="31"/>
          <w:shd w:val="clear" w:fill="FFFFFF"/>
        </w:rPr>
        <w:t>聘用制书记员经费支出</w:t>
      </w:r>
      <w:r>
        <w:rPr>
          <w:rFonts w:hint="eastAsia" w:ascii="仿宋" w:hAnsi="仿宋" w:eastAsia="仿宋" w:cs="仿宋"/>
          <w:i w:val="0"/>
          <w:iCs w:val="0"/>
          <w:caps w:val="0"/>
          <w:color w:val="000000"/>
          <w:spacing w:val="0"/>
          <w:sz w:val="31"/>
          <w:szCs w:val="31"/>
          <w:shd w:val="clear" w:fill="FFFFFF"/>
          <w:lang w:eastAsia="zh-CN"/>
        </w:rPr>
        <w:t>绩效</w:t>
      </w:r>
      <w:r>
        <w:rPr>
          <w:rFonts w:hint="eastAsia" w:ascii="仿宋" w:hAnsi="仿宋" w:eastAsia="仿宋" w:cs="仿宋"/>
          <w:i w:val="0"/>
          <w:iCs w:val="0"/>
          <w:caps w:val="0"/>
          <w:color w:val="000000"/>
          <w:spacing w:val="0"/>
          <w:sz w:val="31"/>
          <w:szCs w:val="31"/>
          <w:shd w:val="clear" w:fill="FFFFFF"/>
        </w:rPr>
        <w:t>自评</w:t>
      </w:r>
      <w:r>
        <w:rPr>
          <w:rFonts w:hint="eastAsia" w:ascii="仿宋" w:hAnsi="仿宋" w:eastAsia="仿宋" w:cs="仿宋"/>
          <w:i w:val="0"/>
          <w:iCs w:val="0"/>
          <w:caps w:val="0"/>
          <w:color w:val="000000"/>
          <w:spacing w:val="0"/>
          <w:sz w:val="31"/>
          <w:szCs w:val="31"/>
          <w:shd w:val="clear" w:fill="FFFFFF"/>
          <w:lang w:eastAsia="zh-CN"/>
        </w:rPr>
        <w:t>情况</w:t>
      </w:r>
      <w:r>
        <w:rPr>
          <w:rFonts w:hint="eastAsia" w:ascii="仿宋" w:hAnsi="仿宋" w:eastAsia="仿宋" w:cs="仿宋"/>
          <w:i w:val="0"/>
          <w:iCs w:val="0"/>
          <w:caps w:val="0"/>
          <w:color w:val="000000"/>
          <w:spacing w:val="0"/>
          <w:sz w:val="31"/>
          <w:szCs w:val="31"/>
          <w:shd w:val="clear" w:fill="FFFFFF"/>
        </w:rPr>
        <w:t>：根据年初设定的绩效目标，项目支出自评得分为99分。全年预算数为114.88万元，执行数为107.1万元，项目绩效完成情况：优秀。按时发放了书记员的工资及各项保险的缴纳，人员工作积极性较高，能够高质量完成工作安排。</w:t>
      </w:r>
    </w:p>
    <w:tbl>
      <w:tblPr>
        <w:tblStyle w:val="11"/>
        <w:tblW w:w="0" w:type="auto"/>
        <w:tblInd w:w="0" w:type="dxa"/>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76"/>
        <w:gridCol w:w="8"/>
        <w:gridCol w:w="67"/>
        <w:gridCol w:w="1294"/>
        <w:gridCol w:w="38"/>
        <w:gridCol w:w="82"/>
        <w:gridCol w:w="524"/>
        <w:gridCol w:w="196"/>
        <w:gridCol w:w="23"/>
        <w:gridCol w:w="701"/>
        <w:gridCol w:w="47"/>
        <w:gridCol w:w="263"/>
        <w:gridCol w:w="610"/>
        <w:gridCol w:w="89"/>
        <w:gridCol w:w="336"/>
        <w:gridCol w:w="471"/>
        <w:gridCol w:w="92"/>
        <w:gridCol w:w="396"/>
        <w:gridCol w:w="449"/>
        <w:gridCol w:w="25"/>
        <w:gridCol w:w="567"/>
        <w:gridCol w:w="659"/>
        <w:gridCol w:w="603"/>
      </w:tblGrid>
      <w:tr w14:paraId="5937154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900" w:hRule="atLeast"/>
        </w:trPr>
        <w:tc>
          <w:tcPr>
            <w:tcW w:w="9168" w:type="dxa"/>
            <w:gridSpan w:val="23"/>
            <w:tcBorders>
              <w:top w:val="nil"/>
              <w:left w:val="nil"/>
              <w:bottom w:val="nil"/>
              <w:right w:val="nil"/>
            </w:tcBorders>
            <w:shd w:val="clear" w:color="auto" w:fill="auto"/>
            <w:noWrap/>
            <w:tcMar>
              <w:left w:w="105" w:type="dxa"/>
              <w:right w:w="105" w:type="dxa"/>
            </w:tcMar>
            <w:vAlign w:val="center"/>
          </w:tcPr>
          <w:p w14:paraId="4679F9E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ascii="方正小标宋_GBK" w:hAnsi="方正小标宋_GBK" w:eastAsia="方正小标宋_GBK" w:cs="方正小标宋_GBK"/>
                <w:sz w:val="31"/>
                <w:szCs w:val="31"/>
              </w:rPr>
              <w:t>市级部门预算项目绩效自评表</w:t>
            </w:r>
          </w:p>
        </w:tc>
      </w:tr>
      <w:tr w14:paraId="6EFACDFF">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300" w:hRule="atLeast"/>
        </w:trPr>
        <w:tc>
          <w:tcPr>
            <w:tcW w:w="9168" w:type="dxa"/>
            <w:gridSpan w:val="23"/>
            <w:tcBorders>
              <w:top w:val="nil"/>
              <w:left w:val="nil"/>
              <w:bottom w:val="nil"/>
              <w:right w:val="nil"/>
            </w:tcBorders>
            <w:shd w:val="clear" w:color="auto" w:fill="auto"/>
            <w:noWrap/>
            <w:tcMar>
              <w:left w:w="105" w:type="dxa"/>
              <w:right w:w="105" w:type="dxa"/>
            </w:tcMar>
            <w:vAlign w:val="bottom"/>
          </w:tcPr>
          <w:p w14:paraId="0D1C98F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bottom"/>
            </w:pPr>
            <w:r>
              <w:rPr>
                <w:rFonts w:hint="eastAsia" w:ascii="宋体" w:hAnsi="宋体" w:eastAsia="宋体" w:cs="宋体"/>
                <w:sz w:val="19"/>
                <w:szCs w:val="19"/>
              </w:rPr>
              <w:t>（2023 年度）</w:t>
            </w:r>
          </w:p>
        </w:tc>
      </w:tr>
      <w:tr w14:paraId="04CBBA3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345" w:hRule="atLeast"/>
        </w:trPr>
        <w:tc>
          <w:tcPr>
            <w:tcW w:w="1134" w:type="dxa"/>
            <w:gridSpan w:val="3"/>
            <w:tcBorders>
              <w:top w:val="nil"/>
              <w:left w:val="nil"/>
              <w:bottom w:val="nil"/>
              <w:right w:val="nil"/>
            </w:tcBorders>
            <w:shd w:val="clear" w:color="auto" w:fill="auto"/>
            <w:noWrap/>
            <w:tcMar>
              <w:left w:w="105" w:type="dxa"/>
              <w:right w:w="105" w:type="dxa"/>
            </w:tcMar>
            <w:vAlign w:val="center"/>
          </w:tcPr>
          <w:p w14:paraId="794DF72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填报单位：</w:t>
            </w:r>
          </w:p>
        </w:tc>
        <w:tc>
          <w:tcPr>
            <w:tcW w:w="2295" w:type="dxa"/>
            <w:gridSpan w:val="5"/>
            <w:tcBorders>
              <w:top w:val="nil"/>
              <w:left w:val="nil"/>
              <w:bottom w:val="nil"/>
              <w:right w:val="nil"/>
            </w:tcBorders>
            <w:shd w:val="clear" w:color="auto" w:fill="auto"/>
            <w:noWrap/>
            <w:tcMar>
              <w:left w:w="105" w:type="dxa"/>
              <w:right w:w="105" w:type="dxa"/>
            </w:tcMar>
            <w:vAlign w:val="center"/>
          </w:tcPr>
          <w:p w14:paraId="58308EA6">
            <w:pPr>
              <w:keepNext w:val="0"/>
              <w:keepLines w:val="0"/>
              <w:widowControl/>
              <w:suppressLineNumbers w:val="0"/>
              <w:jc w:val="left"/>
            </w:pPr>
            <w:r>
              <w:rPr>
                <w:rFonts w:hint="eastAsia" w:ascii="宋体" w:hAnsi="宋体" w:eastAsia="宋体" w:cs="宋体"/>
                <w:sz w:val="19"/>
                <w:szCs w:val="19"/>
              </w:rPr>
              <w:t>平山县人民检察院</w:t>
            </w:r>
          </w:p>
        </w:tc>
        <w:tc>
          <w:tcPr>
            <w:tcW w:w="1109" w:type="dxa"/>
            <w:gridSpan w:val="4"/>
            <w:tcBorders>
              <w:top w:val="nil"/>
              <w:left w:val="nil"/>
              <w:bottom w:val="nil"/>
              <w:right w:val="nil"/>
            </w:tcBorders>
            <w:shd w:val="clear" w:color="auto" w:fill="auto"/>
            <w:noWrap/>
            <w:tcMar>
              <w:left w:w="105" w:type="dxa"/>
              <w:right w:w="105" w:type="dxa"/>
            </w:tcMar>
            <w:vAlign w:val="center"/>
          </w:tcPr>
          <w:p w14:paraId="789C3F6B">
            <w:pPr>
              <w:keepNext w:val="0"/>
              <w:keepLines w:val="0"/>
              <w:widowControl/>
              <w:suppressLineNumbers w:val="0"/>
              <w:jc w:val="left"/>
            </w:pPr>
          </w:p>
        </w:tc>
        <w:tc>
          <w:tcPr>
            <w:tcW w:w="1114" w:type="dxa"/>
            <w:gridSpan w:val="3"/>
            <w:tcBorders>
              <w:top w:val="nil"/>
              <w:left w:val="nil"/>
              <w:bottom w:val="nil"/>
              <w:right w:val="nil"/>
            </w:tcBorders>
            <w:shd w:val="clear" w:color="auto" w:fill="auto"/>
            <w:noWrap/>
            <w:tcMar>
              <w:left w:w="105" w:type="dxa"/>
              <w:right w:w="105" w:type="dxa"/>
            </w:tcMar>
            <w:vAlign w:val="center"/>
          </w:tcPr>
          <w:p w14:paraId="71C1606E">
            <w:pPr>
              <w:keepNext w:val="0"/>
              <w:keepLines w:val="0"/>
              <w:widowControl/>
              <w:suppressLineNumbers w:val="0"/>
              <w:jc w:val="left"/>
            </w:pPr>
          </w:p>
        </w:tc>
        <w:tc>
          <w:tcPr>
            <w:tcW w:w="1030" w:type="dxa"/>
            <w:gridSpan w:val="3"/>
            <w:tcBorders>
              <w:top w:val="nil"/>
              <w:left w:val="nil"/>
              <w:bottom w:val="nil"/>
              <w:right w:val="nil"/>
            </w:tcBorders>
            <w:shd w:val="clear" w:color="auto" w:fill="auto"/>
            <w:noWrap/>
            <w:tcMar>
              <w:left w:w="105" w:type="dxa"/>
              <w:right w:w="105" w:type="dxa"/>
            </w:tcMar>
            <w:vAlign w:val="center"/>
          </w:tcPr>
          <w:p w14:paraId="2F154375">
            <w:pPr>
              <w:keepNext w:val="0"/>
              <w:keepLines w:val="0"/>
              <w:widowControl/>
              <w:suppressLineNumbers w:val="0"/>
              <w:jc w:val="left"/>
            </w:pPr>
          </w:p>
        </w:tc>
        <w:tc>
          <w:tcPr>
            <w:tcW w:w="1121" w:type="dxa"/>
            <w:gridSpan w:val="3"/>
            <w:tcBorders>
              <w:top w:val="nil"/>
              <w:left w:val="nil"/>
              <w:bottom w:val="nil"/>
              <w:right w:val="nil"/>
            </w:tcBorders>
            <w:shd w:val="clear" w:color="auto" w:fill="auto"/>
            <w:noWrap/>
            <w:tcMar>
              <w:left w:w="105" w:type="dxa"/>
              <w:right w:w="105" w:type="dxa"/>
            </w:tcMar>
            <w:vAlign w:val="center"/>
          </w:tcPr>
          <w:p w14:paraId="41934AB6">
            <w:pPr>
              <w:keepNext w:val="0"/>
              <w:keepLines w:val="0"/>
              <w:widowControl/>
              <w:suppressLineNumbers w:val="0"/>
              <w:jc w:val="left"/>
            </w:pPr>
          </w:p>
        </w:tc>
        <w:tc>
          <w:tcPr>
            <w:tcW w:w="1365" w:type="dxa"/>
            <w:gridSpan w:val="2"/>
            <w:tcBorders>
              <w:top w:val="nil"/>
              <w:left w:val="nil"/>
              <w:bottom w:val="nil"/>
              <w:right w:val="nil"/>
            </w:tcBorders>
            <w:shd w:val="clear" w:color="auto" w:fill="auto"/>
            <w:noWrap/>
            <w:tcMar>
              <w:left w:w="105" w:type="dxa"/>
              <w:right w:w="105" w:type="dxa"/>
            </w:tcMar>
            <w:vAlign w:val="center"/>
          </w:tcPr>
          <w:p w14:paraId="6B2A3B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金额单位：万元</w:t>
            </w:r>
          </w:p>
        </w:tc>
      </w:tr>
      <w:tr w14:paraId="4FAB01D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705" w:hRule="atLeast"/>
        </w:trPr>
        <w:tc>
          <w:tcPr>
            <w:tcW w:w="1134" w:type="dxa"/>
            <w:gridSpan w:val="3"/>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3D55960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一、基本情况</w:t>
            </w:r>
          </w:p>
        </w:tc>
        <w:tc>
          <w:tcPr>
            <w:tcW w:w="1529"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07D2B5D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项目名称</w:t>
            </w:r>
          </w:p>
        </w:tc>
        <w:tc>
          <w:tcPr>
            <w:tcW w:w="1875" w:type="dxa"/>
            <w:gridSpan w:val="6"/>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4D5AFF8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2023年大要案准备金补助经费（专项资金）</w:t>
            </w:r>
          </w:p>
        </w:tc>
        <w:tc>
          <w:tcPr>
            <w:tcW w:w="1114"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32B895E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实施(主管）单位</w:t>
            </w:r>
          </w:p>
        </w:tc>
        <w:tc>
          <w:tcPr>
            <w:tcW w:w="3516" w:type="dxa"/>
            <w:gridSpan w:val="8"/>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543A29F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平山县人民检察院</w:t>
            </w:r>
          </w:p>
        </w:tc>
      </w:tr>
      <w:tr w14:paraId="01EF77E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465" w:hRule="atLeast"/>
        </w:trPr>
        <w:tc>
          <w:tcPr>
            <w:tcW w:w="1134" w:type="dxa"/>
            <w:gridSpan w:val="3"/>
            <w:vMerge w:val="restar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90D313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二、预算执行情况</w:t>
            </w:r>
          </w:p>
        </w:tc>
        <w:tc>
          <w:tcPr>
            <w:tcW w:w="2295"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38A6710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预算安排情况（调整后）</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18CD04C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资金到位情况</w:t>
            </w:r>
          </w:p>
        </w:tc>
        <w:tc>
          <w:tcPr>
            <w:tcW w:w="2151"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4EB4434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资金执行情况</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0861195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预算执行进度</w:t>
            </w:r>
          </w:p>
        </w:tc>
      </w:tr>
      <w:tr w14:paraId="38B3FB9B">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420"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0C81C87">
            <w:pPr>
              <w:rPr>
                <w:rFonts w:hint="eastAsia" w:ascii="宋体"/>
                <w:sz w:val="24"/>
                <w:szCs w:val="24"/>
              </w:rPr>
            </w:pPr>
          </w:p>
        </w:tc>
        <w:tc>
          <w:tcPr>
            <w:tcW w:w="1529"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F52D8B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预算数：</w:t>
            </w: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4BA539E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4</w:t>
            </w:r>
          </w:p>
        </w:tc>
        <w:tc>
          <w:tcPr>
            <w:tcW w:w="110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5B3E997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到位数：</w:t>
            </w:r>
          </w:p>
        </w:tc>
        <w:tc>
          <w:tcPr>
            <w:tcW w:w="111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810CB1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4</w:t>
            </w:r>
          </w:p>
        </w:tc>
        <w:tc>
          <w:tcPr>
            <w:tcW w:w="1030"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565A7E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执行数：</w:t>
            </w:r>
          </w:p>
        </w:tc>
        <w:tc>
          <w:tcPr>
            <w:tcW w:w="1121"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37F72DF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ascii="Calibri" w:hAnsi="Calibri" w:cs="Calibri"/>
                <w:sz w:val="19"/>
                <w:szCs w:val="19"/>
              </w:rPr>
              <w:t>4</w:t>
            </w:r>
          </w:p>
        </w:tc>
        <w:tc>
          <w:tcPr>
            <w:tcW w:w="1365" w:type="dxa"/>
            <w:gridSpan w:val="2"/>
            <w:vMerge w:val="restart"/>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58283F3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100%</w:t>
            </w:r>
          </w:p>
        </w:tc>
      </w:tr>
      <w:tr w14:paraId="6EF0024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1F17214">
            <w:pPr>
              <w:rPr>
                <w:rFonts w:hint="eastAsia" w:ascii="宋体"/>
                <w:sz w:val="24"/>
                <w:szCs w:val="24"/>
              </w:rPr>
            </w:pPr>
          </w:p>
        </w:tc>
        <w:tc>
          <w:tcPr>
            <w:tcW w:w="1529"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E47D2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其中：财政资金</w:t>
            </w: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311634E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4</w:t>
            </w:r>
          </w:p>
        </w:tc>
        <w:tc>
          <w:tcPr>
            <w:tcW w:w="110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784E1D7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其中：财政资金</w:t>
            </w:r>
          </w:p>
        </w:tc>
        <w:tc>
          <w:tcPr>
            <w:tcW w:w="111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6294AF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4</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A6F2C0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其中：财政资金</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A9B8F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4</w:t>
            </w:r>
          </w:p>
        </w:tc>
        <w:tc>
          <w:tcPr>
            <w:tcW w:w="1365" w:type="dxa"/>
            <w:gridSpan w:val="2"/>
            <w:vMerge w:val="continue"/>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20798A09">
            <w:pPr>
              <w:rPr>
                <w:rFonts w:hint="eastAsia" w:ascii="宋体"/>
                <w:sz w:val="24"/>
                <w:szCs w:val="24"/>
              </w:rPr>
            </w:pPr>
          </w:p>
        </w:tc>
      </w:tr>
      <w:tr w14:paraId="5D72C5C5">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40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680FFED">
            <w:pPr>
              <w:rPr>
                <w:rFonts w:hint="eastAsia" w:ascii="宋体"/>
                <w:sz w:val="24"/>
                <w:szCs w:val="24"/>
              </w:rPr>
            </w:pPr>
          </w:p>
        </w:tc>
        <w:tc>
          <w:tcPr>
            <w:tcW w:w="1529"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3D9168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其他</w:t>
            </w: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0D49AC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default" w:ascii="Calibri" w:hAnsi="Calibri" w:cs="Calibri"/>
                <w:sz w:val="19"/>
                <w:szCs w:val="19"/>
              </w:rPr>
              <w:t>0</w:t>
            </w:r>
          </w:p>
        </w:tc>
        <w:tc>
          <w:tcPr>
            <w:tcW w:w="110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4443257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其他</w:t>
            </w:r>
          </w:p>
        </w:tc>
        <w:tc>
          <w:tcPr>
            <w:tcW w:w="111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524ED1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0</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688396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其他</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52EECB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0</w:t>
            </w:r>
          </w:p>
        </w:tc>
        <w:tc>
          <w:tcPr>
            <w:tcW w:w="1365" w:type="dxa"/>
            <w:gridSpan w:val="2"/>
            <w:vMerge w:val="continue"/>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2F4772F5">
            <w:pPr>
              <w:rPr>
                <w:rFonts w:hint="eastAsia" w:ascii="宋体"/>
                <w:sz w:val="24"/>
                <w:szCs w:val="24"/>
              </w:rPr>
            </w:pPr>
          </w:p>
        </w:tc>
      </w:tr>
      <w:tr w14:paraId="0F2540EC">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450" w:hRule="atLeast"/>
        </w:trPr>
        <w:tc>
          <w:tcPr>
            <w:tcW w:w="1134" w:type="dxa"/>
            <w:gridSpan w:val="3"/>
            <w:vMerge w:val="restar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BA4701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三、目标完成情况</w:t>
            </w:r>
          </w:p>
        </w:tc>
        <w:tc>
          <w:tcPr>
            <w:tcW w:w="3404" w:type="dxa"/>
            <w:gridSpan w:val="9"/>
            <w:tcBorders>
              <w:top w:val="nil"/>
              <w:left w:val="nil"/>
              <w:bottom w:val="single" w:color="000000" w:sz="6" w:space="0"/>
              <w:right w:val="single" w:color="000000" w:sz="6" w:space="0"/>
            </w:tcBorders>
            <w:shd w:val="clear" w:color="auto" w:fill="auto"/>
            <w:tcMar>
              <w:left w:w="105" w:type="dxa"/>
              <w:right w:w="105" w:type="dxa"/>
            </w:tcMar>
            <w:vAlign w:val="center"/>
          </w:tcPr>
          <w:p w14:paraId="3D3E30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年度预期目标</w:t>
            </w:r>
          </w:p>
        </w:tc>
        <w:tc>
          <w:tcPr>
            <w:tcW w:w="3265" w:type="dxa"/>
            <w:gridSpan w:val="9"/>
            <w:tcBorders>
              <w:top w:val="nil"/>
              <w:left w:val="nil"/>
              <w:bottom w:val="single" w:color="000000" w:sz="6" w:space="0"/>
              <w:right w:val="single" w:color="000000" w:sz="6" w:space="0"/>
            </w:tcBorders>
            <w:shd w:val="clear" w:color="auto" w:fill="auto"/>
            <w:tcMar>
              <w:left w:w="105" w:type="dxa"/>
              <w:right w:w="105" w:type="dxa"/>
            </w:tcMar>
            <w:vAlign w:val="center"/>
          </w:tcPr>
          <w:p w14:paraId="265824B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具体完成情况</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773FD4F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总体完成率</w:t>
            </w:r>
          </w:p>
        </w:tc>
      </w:tr>
      <w:tr w14:paraId="5B50E43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3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F1AD82A">
            <w:pPr>
              <w:rPr>
                <w:rFonts w:hint="eastAsia" w:ascii="宋体"/>
                <w:sz w:val="24"/>
                <w:szCs w:val="24"/>
              </w:rPr>
            </w:pPr>
          </w:p>
        </w:tc>
        <w:tc>
          <w:tcPr>
            <w:tcW w:w="3404" w:type="dxa"/>
            <w:gridSpan w:val="9"/>
            <w:vMerge w:val="restart"/>
            <w:tcBorders>
              <w:top w:val="nil"/>
              <w:left w:val="nil"/>
              <w:bottom w:val="single" w:color="000000" w:sz="6" w:space="0"/>
              <w:right w:val="single" w:color="000000" w:sz="6" w:space="0"/>
            </w:tcBorders>
            <w:shd w:val="clear" w:color="auto" w:fill="auto"/>
            <w:tcMar>
              <w:left w:w="105" w:type="dxa"/>
              <w:right w:w="105" w:type="dxa"/>
            </w:tcMar>
            <w:vAlign w:val="center"/>
          </w:tcPr>
          <w:p w14:paraId="07F5DDA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通过大要案准备金补助经费的使用，有效打击犯罪活动，提升我院检察工作质效。</w:t>
            </w:r>
          </w:p>
        </w:tc>
        <w:tc>
          <w:tcPr>
            <w:tcW w:w="3265" w:type="dxa"/>
            <w:gridSpan w:val="9"/>
            <w:vMerge w:val="restart"/>
            <w:tcBorders>
              <w:top w:val="nil"/>
              <w:left w:val="nil"/>
              <w:bottom w:val="single" w:color="000000" w:sz="6" w:space="0"/>
              <w:right w:val="single" w:color="000000" w:sz="6" w:space="0"/>
            </w:tcBorders>
            <w:shd w:val="clear" w:color="auto" w:fill="auto"/>
            <w:tcMar>
              <w:left w:w="105" w:type="dxa"/>
              <w:right w:w="105" w:type="dxa"/>
            </w:tcMar>
            <w:vAlign w:val="center"/>
          </w:tcPr>
          <w:p w14:paraId="7F94386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支持检察院大要案案件数4件，有效打击违法犯罪，维护社会稳定。</w:t>
            </w:r>
          </w:p>
        </w:tc>
        <w:tc>
          <w:tcPr>
            <w:tcW w:w="1365" w:type="dxa"/>
            <w:gridSpan w:val="2"/>
            <w:vMerge w:val="restart"/>
            <w:tcBorders>
              <w:top w:val="nil"/>
              <w:left w:val="nil"/>
              <w:bottom w:val="single" w:color="000000" w:sz="6" w:space="0"/>
              <w:right w:val="single" w:color="000000" w:sz="6" w:space="0"/>
            </w:tcBorders>
            <w:shd w:val="clear" w:color="auto" w:fill="auto"/>
            <w:tcMar>
              <w:left w:w="105" w:type="dxa"/>
              <w:right w:w="105" w:type="dxa"/>
            </w:tcMar>
            <w:vAlign w:val="center"/>
          </w:tcPr>
          <w:p w14:paraId="60EF161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100%</w:t>
            </w:r>
          </w:p>
        </w:tc>
      </w:tr>
      <w:tr w14:paraId="2FA8AAB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3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D57B510">
            <w:pPr>
              <w:rPr>
                <w:rFonts w:hint="eastAsia" w:ascii="宋体"/>
                <w:sz w:val="24"/>
                <w:szCs w:val="24"/>
              </w:rPr>
            </w:pPr>
          </w:p>
        </w:tc>
        <w:tc>
          <w:tcPr>
            <w:tcW w:w="3404" w:type="dxa"/>
            <w:gridSpan w:val="9"/>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39B7279C">
            <w:pPr>
              <w:rPr>
                <w:rFonts w:hint="eastAsia" w:ascii="宋体"/>
                <w:sz w:val="24"/>
                <w:szCs w:val="24"/>
              </w:rPr>
            </w:pPr>
          </w:p>
        </w:tc>
        <w:tc>
          <w:tcPr>
            <w:tcW w:w="3265" w:type="dxa"/>
            <w:gridSpan w:val="9"/>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2E60C156">
            <w:pPr>
              <w:rPr>
                <w:rFonts w:hint="eastAsia" w:ascii="宋体"/>
                <w:sz w:val="24"/>
                <w:szCs w:val="24"/>
              </w:rPr>
            </w:pPr>
          </w:p>
        </w:tc>
        <w:tc>
          <w:tcPr>
            <w:tcW w:w="1365" w:type="dxa"/>
            <w:gridSpan w:val="2"/>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354F4BAE">
            <w:pPr>
              <w:rPr>
                <w:rFonts w:hint="eastAsia" w:ascii="宋体"/>
                <w:sz w:val="24"/>
                <w:szCs w:val="24"/>
              </w:rPr>
            </w:pPr>
          </w:p>
        </w:tc>
      </w:tr>
      <w:tr w14:paraId="7BEE5080">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450"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9E414BB">
            <w:pPr>
              <w:rPr>
                <w:rFonts w:hint="eastAsia" w:ascii="宋体"/>
                <w:sz w:val="24"/>
                <w:szCs w:val="24"/>
              </w:rPr>
            </w:pPr>
          </w:p>
        </w:tc>
        <w:tc>
          <w:tcPr>
            <w:tcW w:w="3404" w:type="dxa"/>
            <w:gridSpan w:val="9"/>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153F66C6">
            <w:pPr>
              <w:rPr>
                <w:rFonts w:hint="eastAsia" w:ascii="宋体"/>
                <w:sz w:val="24"/>
                <w:szCs w:val="24"/>
              </w:rPr>
            </w:pPr>
          </w:p>
        </w:tc>
        <w:tc>
          <w:tcPr>
            <w:tcW w:w="3265" w:type="dxa"/>
            <w:gridSpan w:val="9"/>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30D05E6F">
            <w:pPr>
              <w:rPr>
                <w:rFonts w:hint="eastAsia" w:ascii="宋体"/>
                <w:sz w:val="24"/>
                <w:szCs w:val="24"/>
              </w:rPr>
            </w:pPr>
          </w:p>
        </w:tc>
        <w:tc>
          <w:tcPr>
            <w:tcW w:w="1365" w:type="dxa"/>
            <w:gridSpan w:val="2"/>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2E3920BD">
            <w:pPr>
              <w:rPr>
                <w:rFonts w:hint="eastAsia" w:ascii="宋体"/>
                <w:sz w:val="24"/>
                <w:szCs w:val="24"/>
              </w:rPr>
            </w:pPr>
          </w:p>
        </w:tc>
      </w:tr>
      <w:tr w14:paraId="62AA080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15" w:hRule="atLeast"/>
        </w:trPr>
        <w:tc>
          <w:tcPr>
            <w:tcW w:w="1134" w:type="dxa"/>
            <w:gridSpan w:val="3"/>
            <w:vMerge w:val="restar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1AC5B2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四、年度绩效指标完成情况</w:t>
            </w:r>
          </w:p>
        </w:tc>
        <w:tc>
          <w:tcPr>
            <w:tcW w:w="1529"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A1BCC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一级指标</w:t>
            </w: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78BADE8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二级指标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1A5ED1B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三级指标</w:t>
            </w:r>
          </w:p>
        </w:tc>
        <w:tc>
          <w:tcPr>
            <w:tcW w:w="1030"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33500E0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预期指标值</w:t>
            </w:r>
          </w:p>
        </w:tc>
        <w:tc>
          <w:tcPr>
            <w:tcW w:w="1121"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3187577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实际完成值</w:t>
            </w:r>
          </w:p>
        </w:tc>
        <w:tc>
          <w:tcPr>
            <w:tcW w:w="1365" w:type="dxa"/>
            <w:gridSpan w:val="2"/>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1B2BE9A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自评得分</w:t>
            </w:r>
          </w:p>
        </w:tc>
      </w:tr>
      <w:tr w14:paraId="0235BD2B">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4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4B6FE3A">
            <w:pPr>
              <w:rPr>
                <w:rFonts w:hint="eastAsia" w:ascii="宋体"/>
                <w:sz w:val="24"/>
                <w:szCs w:val="24"/>
              </w:rPr>
            </w:pPr>
          </w:p>
        </w:tc>
        <w:tc>
          <w:tcPr>
            <w:tcW w:w="1529" w:type="dxa"/>
            <w:gridSpan w:val="3"/>
            <w:vMerge w:val="restart"/>
            <w:tcBorders>
              <w:top w:val="nil"/>
              <w:left w:val="nil"/>
              <w:bottom w:val="nil"/>
              <w:right w:val="single" w:color="000000" w:sz="6" w:space="0"/>
            </w:tcBorders>
            <w:shd w:val="clear" w:color="auto" w:fill="auto"/>
            <w:tcMar>
              <w:left w:w="105" w:type="dxa"/>
              <w:right w:w="105" w:type="dxa"/>
            </w:tcMar>
            <w:vAlign w:val="center"/>
          </w:tcPr>
          <w:p w14:paraId="08C773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产出指标（40）</w:t>
            </w:r>
          </w:p>
        </w:tc>
        <w:tc>
          <w:tcPr>
            <w:tcW w:w="766" w:type="dxa"/>
            <w:gridSpan w:val="2"/>
            <w:tcBorders>
              <w:top w:val="nil"/>
              <w:left w:val="nil"/>
              <w:bottom w:val="nil"/>
              <w:right w:val="single" w:color="000000" w:sz="6" w:space="0"/>
            </w:tcBorders>
            <w:shd w:val="clear" w:color="auto" w:fill="auto"/>
            <w:tcMar>
              <w:left w:w="105" w:type="dxa"/>
              <w:right w:w="105" w:type="dxa"/>
            </w:tcMar>
            <w:vAlign w:val="center"/>
          </w:tcPr>
          <w:p w14:paraId="6D69DB1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数量指标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2199E16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办理案件数</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0D22DC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≥4</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1216F1E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8"/>
                <w:szCs w:val="18"/>
              </w:rPr>
              <w:t>4</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5F33D6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10</w:t>
            </w:r>
          </w:p>
        </w:tc>
      </w:tr>
      <w:tr w14:paraId="19E6BF46">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806D75A">
            <w:pPr>
              <w:rPr>
                <w:rFonts w:hint="eastAsia" w:ascii="宋体"/>
                <w:sz w:val="24"/>
                <w:szCs w:val="24"/>
              </w:rPr>
            </w:pPr>
          </w:p>
        </w:tc>
        <w:tc>
          <w:tcPr>
            <w:tcW w:w="1529" w:type="dxa"/>
            <w:gridSpan w:val="3"/>
            <w:vMerge w:val="continue"/>
            <w:tcBorders>
              <w:top w:val="nil"/>
              <w:left w:val="nil"/>
              <w:bottom w:val="nil"/>
              <w:right w:val="single" w:color="000000" w:sz="6" w:space="0"/>
            </w:tcBorders>
            <w:shd w:val="clear" w:color="auto" w:fill="auto"/>
            <w:tcMar>
              <w:left w:w="105" w:type="dxa"/>
              <w:right w:w="105" w:type="dxa"/>
            </w:tcMar>
            <w:vAlign w:val="center"/>
          </w:tcPr>
          <w:p w14:paraId="2D766BD4">
            <w:pPr>
              <w:rPr>
                <w:rFonts w:hint="eastAsia" w:ascii="宋体"/>
                <w:sz w:val="24"/>
                <w:szCs w:val="24"/>
              </w:rPr>
            </w:pPr>
          </w:p>
        </w:tc>
        <w:tc>
          <w:tcPr>
            <w:tcW w:w="766" w:type="dxa"/>
            <w:gridSpan w:val="2"/>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7E58128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质量指标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689004A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案件审结率</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2E76BC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999FAD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49812C2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0F0F0150">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533AC33">
            <w:pPr>
              <w:rPr>
                <w:rFonts w:hint="eastAsia" w:ascii="宋体"/>
                <w:sz w:val="24"/>
                <w:szCs w:val="24"/>
              </w:rPr>
            </w:pPr>
          </w:p>
        </w:tc>
        <w:tc>
          <w:tcPr>
            <w:tcW w:w="1529" w:type="dxa"/>
            <w:gridSpan w:val="3"/>
            <w:vMerge w:val="continue"/>
            <w:tcBorders>
              <w:top w:val="nil"/>
              <w:left w:val="nil"/>
              <w:bottom w:val="nil"/>
              <w:right w:val="single" w:color="000000" w:sz="6" w:space="0"/>
            </w:tcBorders>
            <w:shd w:val="clear" w:color="auto" w:fill="auto"/>
            <w:tcMar>
              <w:left w:w="105" w:type="dxa"/>
              <w:right w:w="105" w:type="dxa"/>
            </w:tcMar>
            <w:vAlign w:val="center"/>
          </w:tcPr>
          <w:p w14:paraId="64FFA8E8">
            <w:pPr>
              <w:rPr>
                <w:rFonts w:hint="eastAsia" w:ascii="宋体"/>
                <w:sz w:val="24"/>
                <w:szCs w:val="24"/>
              </w:rPr>
            </w:pP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5A34817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时效指标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09EE522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报销及时率</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BF9718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25E102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5CC8BD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30FF25A6">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FC0C7DB">
            <w:pPr>
              <w:rPr>
                <w:rFonts w:hint="eastAsia" w:ascii="宋体"/>
                <w:sz w:val="24"/>
                <w:szCs w:val="24"/>
              </w:rPr>
            </w:pPr>
          </w:p>
        </w:tc>
        <w:tc>
          <w:tcPr>
            <w:tcW w:w="1529" w:type="dxa"/>
            <w:gridSpan w:val="3"/>
            <w:vMerge w:val="continue"/>
            <w:tcBorders>
              <w:top w:val="nil"/>
              <w:left w:val="nil"/>
              <w:bottom w:val="nil"/>
              <w:right w:val="single" w:color="000000" w:sz="6" w:space="0"/>
            </w:tcBorders>
            <w:shd w:val="clear" w:color="auto" w:fill="auto"/>
            <w:tcMar>
              <w:left w:w="105" w:type="dxa"/>
              <w:right w:w="105" w:type="dxa"/>
            </w:tcMar>
            <w:vAlign w:val="center"/>
          </w:tcPr>
          <w:p w14:paraId="0A315009">
            <w:pPr>
              <w:rPr>
                <w:rFonts w:hint="eastAsia" w:ascii="宋体"/>
                <w:sz w:val="24"/>
                <w:szCs w:val="24"/>
              </w:rPr>
            </w:pP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459C1FF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成本指标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35B32B3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预算控制数</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799BB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4</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A5BD96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340DBD7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7BAC2406">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810"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1CE3314">
            <w:pPr>
              <w:rPr>
                <w:rFonts w:hint="eastAsia" w:ascii="宋体"/>
                <w:sz w:val="24"/>
                <w:szCs w:val="24"/>
              </w:rPr>
            </w:pPr>
          </w:p>
        </w:tc>
        <w:tc>
          <w:tcPr>
            <w:tcW w:w="1529"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6079162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预算执行率指标</w:t>
            </w:r>
            <w:r>
              <w:rPr>
                <w:rFonts w:hint="eastAsia" w:ascii="宋体" w:hAnsi="宋体" w:eastAsia="宋体" w:cs="宋体"/>
                <w:sz w:val="19"/>
                <w:szCs w:val="19"/>
              </w:rPr>
              <w:br w:type="textWrapping"/>
            </w:r>
            <w:r>
              <w:rPr>
                <w:rFonts w:hint="eastAsia" w:ascii="宋体" w:hAnsi="宋体" w:eastAsia="宋体" w:cs="宋体"/>
                <w:sz w:val="19"/>
                <w:szCs w:val="19"/>
              </w:rPr>
              <w:t>（10分）</w:t>
            </w: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007740A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5888A3A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预算执行率</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88247C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DDEB6E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715E370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43F1CD0C">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8AD2D19">
            <w:pPr>
              <w:rPr>
                <w:rFonts w:hint="eastAsia" w:ascii="宋体"/>
                <w:sz w:val="24"/>
                <w:szCs w:val="24"/>
              </w:rPr>
            </w:pPr>
          </w:p>
        </w:tc>
        <w:tc>
          <w:tcPr>
            <w:tcW w:w="1529" w:type="dxa"/>
            <w:gridSpan w:val="3"/>
            <w:vMerge w:val="restart"/>
            <w:tcBorders>
              <w:top w:val="nil"/>
              <w:left w:val="nil"/>
              <w:bottom w:val="nil"/>
              <w:right w:val="single" w:color="000000" w:sz="6" w:space="0"/>
            </w:tcBorders>
            <w:shd w:val="clear" w:color="auto" w:fill="auto"/>
            <w:tcMar>
              <w:left w:w="105" w:type="dxa"/>
              <w:right w:w="105" w:type="dxa"/>
            </w:tcMar>
            <w:vAlign w:val="center"/>
          </w:tcPr>
          <w:p w14:paraId="67E1490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效益指标（40）</w:t>
            </w: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20B1AA6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经济效益指标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30904EF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检察建议</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53B6A74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E71232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63CA47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15</w:t>
            </w:r>
          </w:p>
        </w:tc>
      </w:tr>
      <w:tr w14:paraId="519C62D8">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C70E007">
            <w:pPr>
              <w:rPr>
                <w:rFonts w:hint="eastAsia" w:ascii="宋体"/>
                <w:sz w:val="24"/>
                <w:szCs w:val="24"/>
              </w:rPr>
            </w:pPr>
          </w:p>
        </w:tc>
        <w:tc>
          <w:tcPr>
            <w:tcW w:w="1529" w:type="dxa"/>
            <w:gridSpan w:val="3"/>
            <w:vMerge w:val="continue"/>
            <w:tcBorders>
              <w:top w:val="nil"/>
              <w:left w:val="nil"/>
              <w:bottom w:val="nil"/>
              <w:right w:val="single" w:color="000000" w:sz="6" w:space="0"/>
            </w:tcBorders>
            <w:shd w:val="clear" w:color="auto" w:fill="auto"/>
            <w:tcMar>
              <w:left w:w="105" w:type="dxa"/>
              <w:right w:w="105" w:type="dxa"/>
            </w:tcMar>
            <w:vAlign w:val="center"/>
          </w:tcPr>
          <w:p w14:paraId="5CA31327">
            <w:pPr>
              <w:rPr>
                <w:rFonts w:hint="eastAsia" w:ascii="宋体"/>
                <w:sz w:val="24"/>
                <w:szCs w:val="24"/>
              </w:rPr>
            </w:pP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7D1128F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社会效益指标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68C1C1D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社会稳定性</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32816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172F484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6398596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15</w:t>
            </w:r>
          </w:p>
        </w:tc>
      </w:tr>
      <w:tr w14:paraId="0315C0D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FC9E5AC">
            <w:pPr>
              <w:rPr>
                <w:rFonts w:hint="eastAsia" w:ascii="宋体"/>
                <w:sz w:val="24"/>
                <w:szCs w:val="24"/>
              </w:rPr>
            </w:pPr>
          </w:p>
        </w:tc>
        <w:tc>
          <w:tcPr>
            <w:tcW w:w="1529" w:type="dxa"/>
            <w:gridSpan w:val="3"/>
            <w:vMerge w:val="continue"/>
            <w:tcBorders>
              <w:top w:val="nil"/>
              <w:left w:val="nil"/>
              <w:bottom w:val="nil"/>
              <w:right w:val="single" w:color="000000" w:sz="6" w:space="0"/>
            </w:tcBorders>
            <w:shd w:val="clear" w:color="auto" w:fill="auto"/>
            <w:tcMar>
              <w:left w:w="105" w:type="dxa"/>
              <w:right w:w="105" w:type="dxa"/>
            </w:tcMar>
            <w:vAlign w:val="center"/>
          </w:tcPr>
          <w:p w14:paraId="69DF9813">
            <w:pPr>
              <w:rPr>
                <w:rFonts w:hint="eastAsia" w:ascii="宋体"/>
                <w:sz w:val="24"/>
                <w:szCs w:val="24"/>
              </w:rPr>
            </w:pP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5DDB2B9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生态效益指标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2D6DC1E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继续提高社会稳定性</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5A73F0D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CEA757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658F6F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7B2A7E17">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6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EDA046A">
            <w:pPr>
              <w:rPr>
                <w:rFonts w:hint="eastAsia" w:ascii="宋体"/>
                <w:sz w:val="24"/>
                <w:szCs w:val="24"/>
              </w:rPr>
            </w:pPr>
          </w:p>
        </w:tc>
        <w:tc>
          <w:tcPr>
            <w:tcW w:w="1529"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7CB034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满意度指标</w:t>
            </w:r>
            <w:r>
              <w:rPr>
                <w:rFonts w:hint="eastAsia" w:ascii="宋体" w:hAnsi="宋体" w:eastAsia="宋体" w:cs="宋体"/>
                <w:sz w:val="19"/>
                <w:szCs w:val="19"/>
              </w:rPr>
              <w:br w:type="textWrapping"/>
            </w:r>
            <w:r>
              <w:rPr>
                <w:rFonts w:hint="eastAsia" w:ascii="宋体" w:hAnsi="宋体" w:eastAsia="宋体" w:cs="宋体"/>
                <w:sz w:val="19"/>
                <w:szCs w:val="19"/>
              </w:rPr>
              <w:t>（10分）</w:t>
            </w:r>
          </w:p>
        </w:tc>
        <w:tc>
          <w:tcPr>
            <w:tcW w:w="766"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22DE717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满意度指标</w:t>
            </w:r>
          </w:p>
        </w:tc>
        <w:tc>
          <w:tcPr>
            <w:tcW w:w="2223"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3D7376F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人民群众满意度</w:t>
            </w:r>
          </w:p>
        </w:tc>
        <w:tc>
          <w:tcPr>
            <w:tcW w:w="1030"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7CE855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12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D06F10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644D828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334B7245">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315" w:hRule="atLeast"/>
        </w:trPr>
        <w:tc>
          <w:tcPr>
            <w:tcW w:w="1134" w:type="dxa"/>
            <w:gridSpan w:val="3"/>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CEA7639">
            <w:pPr>
              <w:rPr>
                <w:rFonts w:hint="eastAsia" w:ascii="宋体"/>
                <w:sz w:val="24"/>
                <w:szCs w:val="24"/>
              </w:rPr>
            </w:pPr>
          </w:p>
        </w:tc>
        <w:tc>
          <w:tcPr>
            <w:tcW w:w="6669" w:type="dxa"/>
            <w:gridSpan w:val="18"/>
            <w:tcBorders>
              <w:top w:val="nil"/>
              <w:left w:val="nil"/>
              <w:bottom w:val="single" w:color="000000" w:sz="6" w:space="0"/>
              <w:right w:val="single" w:color="000000" w:sz="6" w:space="0"/>
            </w:tcBorders>
            <w:shd w:val="clear" w:color="auto" w:fill="auto"/>
            <w:tcMar>
              <w:left w:w="105" w:type="dxa"/>
              <w:right w:w="105" w:type="dxa"/>
            </w:tcMar>
            <w:vAlign w:val="center"/>
          </w:tcPr>
          <w:p w14:paraId="3DEAD72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总分</w:t>
            </w:r>
          </w:p>
        </w:tc>
        <w:tc>
          <w:tcPr>
            <w:tcW w:w="1365"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709517B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r>
      <w:tr w14:paraId="140AE058">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215" w:hRule="atLeast"/>
        </w:trPr>
        <w:tc>
          <w:tcPr>
            <w:tcW w:w="1134" w:type="dxa"/>
            <w:gridSpan w:val="3"/>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1FCD80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五、存在问题、原因及下一步整改措施</w:t>
            </w:r>
          </w:p>
        </w:tc>
        <w:tc>
          <w:tcPr>
            <w:tcW w:w="8034" w:type="dxa"/>
            <w:gridSpan w:val="20"/>
            <w:tcBorders>
              <w:top w:val="nil"/>
              <w:left w:val="nil"/>
              <w:bottom w:val="single" w:color="000000" w:sz="6" w:space="0"/>
              <w:right w:val="single" w:color="000000" w:sz="6" w:space="0"/>
            </w:tcBorders>
            <w:shd w:val="clear" w:color="auto" w:fill="auto"/>
            <w:tcMar>
              <w:left w:w="105" w:type="dxa"/>
              <w:right w:w="105" w:type="dxa"/>
            </w:tcMar>
            <w:vAlign w:val="center"/>
          </w:tcPr>
          <w:p w14:paraId="6C9ED25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无。</w:t>
            </w:r>
          </w:p>
        </w:tc>
      </w:tr>
      <w:tr w14:paraId="3CAA79FE">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900" w:hRule="atLeast"/>
        </w:trPr>
        <w:tc>
          <w:tcPr>
            <w:tcW w:w="8516" w:type="dxa"/>
            <w:gridSpan w:val="22"/>
            <w:tcBorders>
              <w:top w:val="nil"/>
              <w:left w:val="nil"/>
              <w:bottom w:val="nil"/>
              <w:right w:val="nil"/>
            </w:tcBorders>
            <w:shd w:val="clear" w:color="auto" w:fill="auto"/>
            <w:noWrap/>
            <w:tcMar>
              <w:left w:w="105" w:type="dxa"/>
              <w:right w:w="105" w:type="dxa"/>
            </w:tcMar>
            <w:vAlign w:val="center"/>
          </w:tcPr>
          <w:p w14:paraId="313332D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方正小标宋_GBK" w:hAnsi="方正小标宋_GBK" w:eastAsia="方正小标宋_GBK" w:cs="方正小标宋_GBK"/>
                <w:sz w:val="31"/>
                <w:szCs w:val="31"/>
              </w:rPr>
              <w:t>市级部门预算项目绩效自评表</w:t>
            </w:r>
          </w:p>
        </w:tc>
      </w:tr>
      <w:tr w14:paraId="53177317">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00" w:hRule="atLeast"/>
        </w:trPr>
        <w:tc>
          <w:tcPr>
            <w:tcW w:w="8516" w:type="dxa"/>
            <w:gridSpan w:val="22"/>
            <w:tcBorders>
              <w:top w:val="nil"/>
              <w:left w:val="nil"/>
              <w:bottom w:val="nil"/>
              <w:right w:val="nil"/>
            </w:tcBorders>
            <w:shd w:val="clear" w:color="auto" w:fill="auto"/>
            <w:noWrap/>
            <w:tcMar>
              <w:left w:w="105" w:type="dxa"/>
              <w:right w:w="105" w:type="dxa"/>
            </w:tcMar>
            <w:vAlign w:val="bottom"/>
          </w:tcPr>
          <w:p w14:paraId="6F8DC36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bottom"/>
            </w:pPr>
            <w:r>
              <w:rPr>
                <w:rFonts w:hint="eastAsia" w:ascii="宋体" w:hAnsi="宋体" w:eastAsia="宋体" w:cs="宋体"/>
                <w:sz w:val="19"/>
                <w:szCs w:val="19"/>
              </w:rPr>
              <w:t>（2023 年度）</w:t>
            </w:r>
          </w:p>
        </w:tc>
      </w:tr>
      <w:tr w14:paraId="457EB52D">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45" w:hRule="atLeast"/>
        </w:trPr>
        <w:tc>
          <w:tcPr>
            <w:tcW w:w="1051" w:type="dxa"/>
            <w:tcBorders>
              <w:top w:val="nil"/>
              <w:left w:val="nil"/>
              <w:bottom w:val="nil"/>
              <w:right w:val="nil"/>
            </w:tcBorders>
            <w:shd w:val="clear" w:color="auto" w:fill="auto"/>
            <w:noWrap/>
            <w:tcMar>
              <w:left w:w="105" w:type="dxa"/>
              <w:right w:w="105" w:type="dxa"/>
            </w:tcMar>
            <w:vAlign w:val="center"/>
          </w:tcPr>
          <w:p w14:paraId="65F28C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填报单位：</w:t>
            </w:r>
          </w:p>
        </w:tc>
        <w:tc>
          <w:tcPr>
            <w:tcW w:w="1483" w:type="dxa"/>
            <w:gridSpan w:val="3"/>
            <w:tcBorders>
              <w:top w:val="nil"/>
              <w:left w:val="nil"/>
              <w:bottom w:val="nil"/>
              <w:right w:val="nil"/>
            </w:tcBorders>
            <w:shd w:val="clear" w:color="auto" w:fill="auto"/>
            <w:noWrap/>
            <w:tcMar>
              <w:left w:w="105" w:type="dxa"/>
              <w:right w:w="105" w:type="dxa"/>
            </w:tcMar>
            <w:vAlign w:val="center"/>
          </w:tcPr>
          <w:p w14:paraId="451A115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平山县人民检察院</w:t>
            </w:r>
          </w:p>
        </w:tc>
        <w:tc>
          <w:tcPr>
            <w:tcW w:w="686" w:type="dxa"/>
            <w:gridSpan w:val="3"/>
            <w:tcBorders>
              <w:top w:val="nil"/>
              <w:left w:val="nil"/>
              <w:bottom w:val="nil"/>
              <w:right w:val="nil"/>
            </w:tcBorders>
            <w:shd w:val="clear" w:color="auto" w:fill="auto"/>
            <w:noWrap/>
            <w:tcMar>
              <w:left w:w="105" w:type="dxa"/>
              <w:right w:w="105" w:type="dxa"/>
            </w:tcMar>
            <w:vAlign w:val="center"/>
          </w:tcPr>
          <w:p w14:paraId="223806E8">
            <w:pPr>
              <w:keepNext w:val="0"/>
              <w:keepLines w:val="0"/>
              <w:widowControl/>
              <w:suppressLineNumbers w:val="0"/>
              <w:jc w:val="left"/>
            </w:pPr>
          </w:p>
        </w:tc>
        <w:tc>
          <w:tcPr>
            <w:tcW w:w="985" w:type="dxa"/>
            <w:gridSpan w:val="3"/>
            <w:tcBorders>
              <w:top w:val="nil"/>
              <w:left w:val="nil"/>
              <w:bottom w:val="nil"/>
              <w:right w:val="nil"/>
            </w:tcBorders>
            <w:shd w:val="clear" w:color="auto" w:fill="auto"/>
            <w:noWrap/>
            <w:tcMar>
              <w:left w:w="105" w:type="dxa"/>
              <w:right w:w="105" w:type="dxa"/>
            </w:tcMar>
            <w:vAlign w:val="center"/>
          </w:tcPr>
          <w:p w14:paraId="31BD2A96">
            <w:pPr>
              <w:keepNext w:val="0"/>
              <w:keepLines w:val="0"/>
              <w:widowControl/>
              <w:suppressLineNumbers w:val="0"/>
              <w:jc w:val="left"/>
            </w:pPr>
          </w:p>
        </w:tc>
        <w:tc>
          <w:tcPr>
            <w:tcW w:w="989" w:type="dxa"/>
            <w:gridSpan w:val="3"/>
            <w:tcBorders>
              <w:top w:val="nil"/>
              <w:left w:val="nil"/>
              <w:bottom w:val="nil"/>
              <w:right w:val="nil"/>
            </w:tcBorders>
            <w:shd w:val="clear" w:color="auto" w:fill="auto"/>
            <w:noWrap/>
            <w:tcMar>
              <w:left w:w="105" w:type="dxa"/>
              <w:right w:w="105" w:type="dxa"/>
            </w:tcMar>
            <w:vAlign w:val="center"/>
          </w:tcPr>
          <w:p w14:paraId="089A00FD">
            <w:pPr>
              <w:keepNext w:val="0"/>
              <w:keepLines w:val="0"/>
              <w:widowControl/>
              <w:suppressLineNumbers w:val="0"/>
              <w:jc w:val="left"/>
            </w:pPr>
          </w:p>
        </w:tc>
        <w:tc>
          <w:tcPr>
            <w:tcW w:w="964" w:type="dxa"/>
            <w:gridSpan w:val="3"/>
            <w:tcBorders>
              <w:top w:val="nil"/>
              <w:left w:val="nil"/>
              <w:bottom w:val="nil"/>
              <w:right w:val="nil"/>
            </w:tcBorders>
            <w:shd w:val="clear" w:color="auto" w:fill="auto"/>
            <w:noWrap/>
            <w:tcMar>
              <w:left w:w="105" w:type="dxa"/>
              <w:right w:w="105" w:type="dxa"/>
            </w:tcMar>
            <w:vAlign w:val="center"/>
          </w:tcPr>
          <w:p w14:paraId="7A10F275">
            <w:pPr>
              <w:keepNext w:val="0"/>
              <w:keepLines w:val="0"/>
              <w:widowControl/>
              <w:suppressLineNumbers w:val="0"/>
              <w:jc w:val="left"/>
            </w:pPr>
          </w:p>
        </w:tc>
        <w:tc>
          <w:tcPr>
            <w:tcW w:w="1034" w:type="dxa"/>
            <w:gridSpan w:val="4"/>
            <w:tcBorders>
              <w:top w:val="nil"/>
              <w:left w:val="nil"/>
              <w:bottom w:val="nil"/>
              <w:right w:val="nil"/>
            </w:tcBorders>
            <w:shd w:val="clear" w:color="auto" w:fill="auto"/>
            <w:noWrap/>
            <w:tcMar>
              <w:left w:w="105" w:type="dxa"/>
              <w:right w:w="105" w:type="dxa"/>
            </w:tcMar>
            <w:vAlign w:val="center"/>
          </w:tcPr>
          <w:p w14:paraId="48A9DBD9">
            <w:pPr>
              <w:keepNext w:val="0"/>
              <w:keepLines w:val="0"/>
              <w:widowControl/>
              <w:suppressLineNumbers w:val="0"/>
              <w:jc w:val="left"/>
            </w:pPr>
          </w:p>
        </w:tc>
        <w:tc>
          <w:tcPr>
            <w:tcW w:w="1324" w:type="dxa"/>
            <w:gridSpan w:val="2"/>
            <w:tcBorders>
              <w:top w:val="nil"/>
              <w:left w:val="nil"/>
              <w:bottom w:val="nil"/>
              <w:right w:val="nil"/>
            </w:tcBorders>
            <w:shd w:val="clear" w:color="auto" w:fill="auto"/>
            <w:noWrap/>
            <w:tcMar>
              <w:left w:w="105" w:type="dxa"/>
              <w:right w:w="105" w:type="dxa"/>
            </w:tcMar>
            <w:vAlign w:val="center"/>
          </w:tcPr>
          <w:p w14:paraId="7D04819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金额单位：万元</w:t>
            </w:r>
          </w:p>
        </w:tc>
      </w:tr>
      <w:tr w14:paraId="7C083E05">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705" w:hRule="atLeast"/>
        </w:trPr>
        <w:tc>
          <w:tcPr>
            <w:tcW w:w="1051" w:type="dxa"/>
            <w:tcBorders>
              <w:top w:val="single" w:color="000000" w:sz="6" w:space="0"/>
              <w:left w:val="single" w:color="000000" w:sz="6" w:space="0"/>
              <w:bottom w:val="nil"/>
              <w:right w:val="single" w:color="000000" w:sz="6" w:space="0"/>
            </w:tcBorders>
            <w:shd w:val="clear" w:color="auto" w:fill="auto"/>
            <w:tcMar>
              <w:left w:w="105" w:type="dxa"/>
              <w:right w:w="105" w:type="dxa"/>
            </w:tcMar>
            <w:vAlign w:val="center"/>
          </w:tcPr>
          <w:p w14:paraId="7F6F88B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一、基本情况</w:t>
            </w:r>
          </w:p>
        </w:tc>
        <w:tc>
          <w:tcPr>
            <w:tcW w:w="1483"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7E2D03D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项目名称</w:t>
            </w:r>
          </w:p>
        </w:tc>
        <w:tc>
          <w:tcPr>
            <w:tcW w:w="1671" w:type="dxa"/>
            <w:gridSpan w:val="6"/>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5B95C35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劳务派遣人员经费（专项资金）</w:t>
            </w:r>
          </w:p>
        </w:tc>
        <w:tc>
          <w:tcPr>
            <w:tcW w:w="989"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72111F2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实施(主管）单位</w:t>
            </w:r>
          </w:p>
        </w:tc>
        <w:tc>
          <w:tcPr>
            <w:tcW w:w="3322" w:type="dxa"/>
            <w:gridSpan w:val="9"/>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6C78591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平山县人民检察院</w:t>
            </w:r>
          </w:p>
        </w:tc>
      </w:tr>
      <w:tr w14:paraId="48845915">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480" w:hRule="atLeast"/>
        </w:trPr>
        <w:tc>
          <w:tcPr>
            <w:tcW w:w="1051" w:type="dxa"/>
            <w:vMerge w:val="restart"/>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69AC0B7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二、预算执行情况</w:t>
            </w:r>
          </w:p>
        </w:tc>
        <w:tc>
          <w:tcPr>
            <w:tcW w:w="2169"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2C3809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预算安排情况（调整后）</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2176A60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资金到位情况</w:t>
            </w:r>
          </w:p>
        </w:tc>
        <w:tc>
          <w:tcPr>
            <w:tcW w:w="1998"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6D5E644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资金执行情况</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72488F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预算执行进度</w:t>
            </w:r>
          </w:p>
        </w:tc>
      </w:tr>
      <w:tr w14:paraId="1AA6A9A3">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420" w:hRule="atLeast"/>
        </w:trPr>
        <w:tc>
          <w:tcPr>
            <w:tcW w:w="1051"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612E453A">
            <w:pPr>
              <w:rPr>
                <w:rFonts w:hint="eastAsia" w:ascii="宋体"/>
                <w:sz w:val="24"/>
                <w:szCs w:val="24"/>
              </w:rPr>
            </w:pPr>
          </w:p>
        </w:tc>
        <w:tc>
          <w:tcPr>
            <w:tcW w:w="1483"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5B507D6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预算数：</w:t>
            </w: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27B268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31</w:t>
            </w:r>
          </w:p>
        </w:tc>
        <w:tc>
          <w:tcPr>
            <w:tcW w:w="985"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B3A72B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到位数：</w:t>
            </w:r>
          </w:p>
        </w:tc>
        <w:tc>
          <w:tcPr>
            <w:tcW w:w="989"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45EA1D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31</w:t>
            </w:r>
          </w:p>
        </w:tc>
        <w:tc>
          <w:tcPr>
            <w:tcW w:w="964"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31E02CA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执行数：</w:t>
            </w:r>
          </w:p>
        </w:tc>
        <w:tc>
          <w:tcPr>
            <w:tcW w:w="1034" w:type="dxa"/>
            <w:gridSpan w:val="4"/>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76877D8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default" w:ascii="Calibri" w:hAnsi="Calibri" w:cs="Calibri"/>
                <w:sz w:val="19"/>
                <w:szCs w:val="19"/>
              </w:rPr>
              <w:t>31</w:t>
            </w:r>
          </w:p>
        </w:tc>
        <w:tc>
          <w:tcPr>
            <w:tcW w:w="1324" w:type="dxa"/>
            <w:gridSpan w:val="2"/>
            <w:vMerge w:val="restart"/>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04DDB13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100%</w:t>
            </w:r>
          </w:p>
        </w:tc>
      </w:tr>
      <w:tr w14:paraId="395FA4D1">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51"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4BA8839E">
            <w:pPr>
              <w:rPr>
                <w:rFonts w:hint="eastAsia" w:ascii="宋体"/>
                <w:sz w:val="24"/>
                <w:szCs w:val="24"/>
              </w:rPr>
            </w:pPr>
          </w:p>
        </w:tc>
        <w:tc>
          <w:tcPr>
            <w:tcW w:w="1483"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209792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其中：财政资金</w:t>
            </w: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EA909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31</w:t>
            </w:r>
          </w:p>
        </w:tc>
        <w:tc>
          <w:tcPr>
            <w:tcW w:w="985"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BECFAA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其中：财政资金</w:t>
            </w:r>
          </w:p>
        </w:tc>
        <w:tc>
          <w:tcPr>
            <w:tcW w:w="989"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1619D0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31</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250BCF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其中：财政资金</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3053B4E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31</w:t>
            </w:r>
          </w:p>
        </w:tc>
        <w:tc>
          <w:tcPr>
            <w:tcW w:w="1324" w:type="dxa"/>
            <w:gridSpan w:val="2"/>
            <w:vMerge w:val="continue"/>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440F3CD4">
            <w:pPr>
              <w:rPr>
                <w:rFonts w:hint="eastAsia" w:ascii="宋体"/>
                <w:sz w:val="24"/>
                <w:szCs w:val="24"/>
              </w:rPr>
            </w:pPr>
          </w:p>
        </w:tc>
      </w:tr>
      <w:tr w14:paraId="10E3D68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405" w:hRule="atLeast"/>
        </w:trPr>
        <w:tc>
          <w:tcPr>
            <w:tcW w:w="1051"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5F2C834C">
            <w:pPr>
              <w:rPr>
                <w:rFonts w:hint="eastAsia" w:ascii="宋体"/>
                <w:sz w:val="24"/>
                <w:szCs w:val="24"/>
              </w:rPr>
            </w:pPr>
          </w:p>
        </w:tc>
        <w:tc>
          <w:tcPr>
            <w:tcW w:w="1483"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D4202F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其他</w:t>
            </w: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E64370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default" w:ascii="Calibri" w:hAnsi="Calibri" w:cs="Calibri"/>
                <w:sz w:val="19"/>
                <w:szCs w:val="19"/>
              </w:rPr>
              <w:t>0</w:t>
            </w:r>
          </w:p>
        </w:tc>
        <w:tc>
          <w:tcPr>
            <w:tcW w:w="985"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6F7FC2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其他</w:t>
            </w:r>
          </w:p>
        </w:tc>
        <w:tc>
          <w:tcPr>
            <w:tcW w:w="989"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005432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0</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DC1BB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其他</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300557C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0</w:t>
            </w:r>
          </w:p>
        </w:tc>
        <w:tc>
          <w:tcPr>
            <w:tcW w:w="1324" w:type="dxa"/>
            <w:gridSpan w:val="2"/>
            <w:vMerge w:val="continue"/>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2D93FB39">
            <w:pPr>
              <w:rPr>
                <w:rFonts w:hint="eastAsia" w:ascii="宋体"/>
                <w:sz w:val="24"/>
                <w:szCs w:val="24"/>
              </w:rPr>
            </w:pPr>
          </w:p>
        </w:tc>
      </w:tr>
      <w:tr w14:paraId="17D2B47E">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465" w:hRule="atLeast"/>
        </w:trPr>
        <w:tc>
          <w:tcPr>
            <w:tcW w:w="1051" w:type="dxa"/>
            <w:vMerge w:val="restar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CABF84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三、目标完成情况</w:t>
            </w:r>
          </w:p>
        </w:tc>
        <w:tc>
          <w:tcPr>
            <w:tcW w:w="3154" w:type="dxa"/>
            <w:gridSpan w:val="9"/>
            <w:tcBorders>
              <w:top w:val="nil"/>
              <w:left w:val="nil"/>
              <w:bottom w:val="single" w:color="000000" w:sz="6" w:space="0"/>
              <w:right w:val="single" w:color="000000" w:sz="6" w:space="0"/>
            </w:tcBorders>
            <w:shd w:val="clear" w:color="auto" w:fill="auto"/>
            <w:tcMar>
              <w:left w:w="105" w:type="dxa"/>
              <w:right w:w="105" w:type="dxa"/>
            </w:tcMar>
            <w:vAlign w:val="center"/>
          </w:tcPr>
          <w:p w14:paraId="3E42EF6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年度预期目标</w:t>
            </w:r>
          </w:p>
        </w:tc>
        <w:tc>
          <w:tcPr>
            <w:tcW w:w="2987" w:type="dxa"/>
            <w:gridSpan w:val="10"/>
            <w:tcBorders>
              <w:top w:val="nil"/>
              <w:left w:val="nil"/>
              <w:bottom w:val="single" w:color="000000" w:sz="6" w:space="0"/>
              <w:right w:val="single" w:color="000000" w:sz="6" w:space="0"/>
            </w:tcBorders>
            <w:shd w:val="clear" w:color="auto" w:fill="auto"/>
            <w:tcMar>
              <w:left w:w="105" w:type="dxa"/>
              <w:right w:w="105" w:type="dxa"/>
            </w:tcMar>
            <w:vAlign w:val="center"/>
          </w:tcPr>
          <w:p w14:paraId="5F83A17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具体完成情况</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7437003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总体完成率</w:t>
            </w:r>
          </w:p>
        </w:tc>
      </w:tr>
      <w:tr w14:paraId="0D829EB7">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15" w:hRule="atLeast"/>
        </w:trPr>
        <w:tc>
          <w:tcPr>
            <w:tcW w:w="1051" w:type="dxa"/>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1FB415B">
            <w:pPr>
              <w:rPr>
                <w:rFonts w:hint="eastAsia" w:ascii="宋体"/>
                <w:sz w:val="24"/>
                <w:szCs w:val="24"/>
              </w:rPr>
            </w:pPr>
          </w:p>
        </w:tc>
        <w:tc>
          <w:tcPr>
            <w:tcW w:w="3154" w:type="dxa"/>
            <w:gridSpan w:val="9"/>
            <w:vMerge w:val="restart"/>
            <w:tcBorders>
              <w:top w:val="nil"/>
              <w:left w:val="nil"/>
              <w:bottom w:val="single" w:color="000000" w:sz="6" w:space="0"/>
              <w:right w:val="single" w:color="000000" w:sz="6" w:space="0"/>
            </w:tcBorders>
            <w:shd w:val="clear" w:color="auto" w:fill="auto"/>
            <w:tcMar>
              <w:left w:w="105" w:type="dxa"/>
              <w:right w:w="105" w:type="dxa"/>
            </w:tcMar>
            <w:vAlign w:val="center"/>
          </w:tcPr>
          <w:p w14:paraId="37D0690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劳务派遣人员工资及时发放到位，提高人员工作积极性</w:t>
            </w:r>
          </w:p>
        </w:tc>
        <w:tc>
          <w:tcPr>
            <w:tcW w:w="2987" w:type="dxa"/>
            <w:gridSpan w:val="10"/>
            <w:vMerge w:val="restart"/>
            <w:tcBorders>
              <w:top w:val="nil"/>
              <w:left w:val="nil"/>
              <w:bottom w:val="single" w:color="000000" w:sz="6" w:space="0"/>
              <w:right w:val="single" w:color="000000" w:sz="6" w:space="0"/>
            </w:tcBorders>
            <w:shd w:val="clear" w:color="auto" w:fill="auto"/>
            <w:tcMar>
              <w:left w:w="105" w:type="dxa"/>
              <w:right w:w="105" w:type="dxa"/>
            </w:tcMar>
            <w:vAlign w:val="center"/>
          </w:tcPr>
          <w:p w14:paraId="368ECCB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按时发放了劳务派遣人员的工资及各项保险的缴纳，人员工作积极性较高，能够高质量完成工作安排。</w:t>
            </w:r>
          </w:p>
        </w:tc>
        <w:tc>
          <w:tcPr>
            <w:tcW w:w="1324" w:type="dxa"/>
            <w:gridSpan w:val="2"/>
            <w:vMerge w:val="restart"/>
            <w:tcBorders>
              <w:top w:val="nil"/>
              <w:left w:val="nil"/>
              <w:bottom w:val="single" w:color="000000" w:sz="6" w:space="0"/>
              <w:right w:val="single" w:color="000000" w:sz="6" w:space="0"/>
            </w:tcBorders>
            <w:shd w:val="clear" w:color="auto" w:fill="auto"/>
            <w:tcMar>
              <w:left w:w="105" w:type="dxa"/>
              <w:right w:w="105" w:type="dxa"/>
            </w:tcMar>
            <w:vAlign w:val="center"/>
          </w:tcPr>
          <w:p w14:paraId="3274D7B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100%</w:t>
            </w:r>
          </w:p>
        </w:tc>
      </w:tr>
      <w:tr w14:paraId="46785408">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15" w:hRule="atLeast"/>
        </w:trPr>
        <w:tc>
          <w:tcPr>
            <w:tcW w:w="1051" w:type="dxa"/>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1D4BA9E">
            <w:pPr>
              <w:rPr>
                <w:rFonts w:hint="eastAsia" w:ascii="宋体"/>
                <w:sz w:val="24"/>
                <w:szCs w:val="24"/>
              </w:rPr>
            </w:pPr>
          </w:p>
        </w:tc>
        <w:tc>
          <w:tcPr>
            <w:tcW w:w="3154" w:type="dxa"/>
            <w:gridSpan w:val="9"/>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32F18B5B">
            <w:pPr>
              <w:rPr>
                <w:rFonts w:hint="eastAsia" w:ascii="宋体"/>
                <w:sz w:val="24"/>
                <w:szCs w:val="24"/>
              </w:rPr>
            </w:pPr>
          </w:p>
        </w:tc>
        <w:tc>
          <w:tcPr>
            <w:tcW w:w="2987" w:type="dxa"/>
            <w:gridSpan w:val="10"/>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70B4C048">
            <w:pPr>
              <w:rPr>
                <w:rFonts w:hint="eastAsia" w:ascii="宋体"/>
                <w:sz w:val="24"/>
                <w:szCs w:val="24"/>
              </w:rPr>
            </w:pPr>
          </w:p>
        </w:tc>
        <w:tc>
          <w:tcPr>
            <w:tcW w:w="1324" w:type="dxa"/>
            <w:gridSpan w:val="2"/>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7BFBF6A7">
            <w:pPr>
              <w:rPr>
                <w:rFonts w:hint="eastAsia" w:ascii="宋体"/>
                <w:sz w:val="24"/>
                <w:szCs w:val="24"/>
              </w:rPr>
            </w:pPr>
          </w:p>
        </w:tc>
      </w:tr>
      <w:tr w14:paraId="544939E7">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570" w:hRule="atLeast"/>
        </w:trPr>
        <w:tc>
          <w:tcPr>
            <w:tcW w:w="1051" w:type="dxa"/>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0F7F438">
            <w:pPr>
              <w:rPr>
                <w:rFonts w:hint="eastAsia" w:ascii="宋体"/>
                <w:sz w:val="24"/>
                <w:szCs w:val="24"/>
              </w:rPr>
            </w:pPr>
          </w:p>
        </w:tc>
        <w:tc>
          <w:tcPr>
            <w:tcW w:w="3154" w:type="dxa"/>
            <w:gridSpan w:val="9"/>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3FC49C96">
            <w:pPr>
              <w:rPr>
                <w:rFonts w:hint="eastAsia" w:ascii="宋体"/>
                <w:sz w:val="24"/>
                <w:szCs w:val="24"/>
              </w:rPr>
            </w:pPr>
          </w:p>
        </w:tc>
        <w:tc>
          <w:tcPr>
            <w:tcW w:w="2987" w:type="dxa"/>
            <w:gridSpan w:val="10"/>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70B30D91">
            <w:pPr>
              <w:rPr>
                <w:rFonts w:hint="eastAsia" w:ascii="宋体"/>
                <w:sz w:val="24"/>
                <w:szCs w:val="24"/>
              </w:rPr>
            </w:pPr>
          </w:p>
        </w:tc>
        <w:tc>
          <w:tcPr>
            <w:tcW w:w="1324" w:type="dxa"/>
            <w:gridSpan w:val="2"/>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43C1DD68">
            <w:pPr>
              <w:rPr>
                <w:rFonts w:hint="eastAsia" w:ascii="宋体"/>
                <w:sz w:val="24"/>
                <w:szCs w:val="24"/>
              </w:rPr>
            </w:pPr>
          </w:p>
        </w:tc>
      </w:tr>
      <w:tr w14:paraId="3F23B5F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51" w:type="dxa"/>
            <w:vMerge w:val="restart"/>
            <w:tcBorders>
              <w:top w:val="nil"/>
              <w:left w:val="single" w:color="000000" w:sz="6" w:space="0"/>
              <w:bottom w:val="single" w:color="000000" w:sz="6" w:space="0"/>
              <w:right w:val="nil"/>
            </w:tcBorders>
            <w:shd w:val="clear" w:color="auto" w:fill="auto"/>
            <w:tcMar>
              <w:left w:w="105" w:type="dxa"/>
              <w:right w:w="105" w:type="dxa"/>
            </w:tcMar>
            <w:vAlign w:val="center"/>
          </w:tcPr>
          <w:p w14:paraId="2955B38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四、年度绩效指标完成情况</w:t>
            </w:r>
          </w:p>
        </w:tc>
        <w:tc>
          <w:tcPr>
            <w:tcW w:w="1483" w:type="dxa"/>
            <w:gridSpan w:val="3"/>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62FD3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一级指标</w:t>
            </w: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5A4BF41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二级指标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113FAC6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三级指标</w:t>
            </w:r>
          </w:p>
        </w:tc>
        <w:tc>
          <w:tcPr>
            <w:tcW w:w="964"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49F0B7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预期指标值</w:t>
            </w:r>
          </w:p>
        </w:tc>
        <w:tc>
          <w:tcPr>
            <w:tcW w:w="1034" w:type="dxa"/>
            <w:gridSpan w:val="4"/>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275C71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实际完成值</w:t>
            </w:r>
          </w:p>
        </w:tc>
        <w:tc>
          <w:tcPr>
            <w:tcW w:w="1324" w:type="dxa"/>
            <w:gridSpan w:val="2"/>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619903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自评得分</w:t>
            </w:r>
          </w:p>
        </w:tc>
      </w:tr>
      <w:tr w14:paraId="0EA8445D">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4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3FBBB0F7">
            <w:pPr>
              <w:rPr>
                <w:rFonts w:hint="eastAsia" w:ascii="宋体"/>
                <w:sz w:val="24"/>
                <w:szCs w:val="24"/>
              </w:rPr>
            </w:pPr>
          </w:p>
        </w:tc>
        <w:tc>
          <w:tcPr>
            <w:tcW w:w="1483" w:type="dxa"/>
            <w:gridSpan w:val="3"/>
            <w:vMerge w:val="restart"/>
            <w:tcBorders>
              <w:top w:val="nil"/>
              <w:left w:val="single" w:color="000000" w:sz="6" w:space="0"/>
              <w:bottom w:val="nil"/>
              <w:right w:val="single" w:color="000000" w:sz="6" w:space="0"/>
            </w:tcBorders>
            <w:shd w:val="clear" w:color="auto" w:fill="auto"/>
            <w:tcMar>
              <w:left w:w="105" w:type="dxa"/>
              <w:right w:w="105" w:type="dxa"/>
            </w:tcMar>
            <w:vAlign w:val="center"/>
          </w:tcPr>
          <w:p w14:paraId="17402FD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产出指标（40）</w:t>
            </w:r>
          </w:p>
        </w:tc>
        <w:tc>
          <w:tcPr>
            <w:tcW w:w="686" w:type="dxa"/>
            <w:gridSpan w:val="3"/>
            <w:tcBorders>
              <w:top w:val="nil"/>
              <w:left w:val="nil"/>
              <w:bottom w:val="nil"/>
              <w:right w:val="single" w:color="000000" w:sz="6" w:space="0"/>
            </w:tcBorders>
            <w:shd w:val="clear" w:color="auto" w:fill="auto"/>
            <w:tcMar>
              <w:left w:w="105" w:type="dxa"/>
              <w:right w:w="105" w:type="dxa"/>
            </w:tcMar>
            <w:vAlign w:val="center"/>
          </w:tcPr>
          <w:p w14:paraId="2150C37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数量指标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0EEE16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办理案件数</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8DA72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8"/>
                <w:szCs w:val="18"/>
              </w:rPr>
              <w:t>≥500</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5B4555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8"/>
                <w:szCs w:val="18"/>
              </w:rPr>
              <w:t>500</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27FA16A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10</w:t>
            </w:r>
          </w:p>
        </w:tc>
      </w:tr>
      <w:tr w14:paraId="01840FBE">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4D1E39FC">
            <w:pPr>
              <w:rPr>
                <w:rFonts w:hint="eastAsia" w:ascii="宋体"/>
                <w:sz w:val="24"/>
                <w:szCs w:val="24"/>
              </w:rPr>
            </w:pPr>
          </w:p>
        </w:tc>
        <w:tc>
          <w:tcPr>
            <w:tcW w:w="1483"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795302CE">
            <w:pPr>
              <w:rPr>
                <w:rFonts w:hint="eastAsia" w:ascii="宋体"/>
                <w:sz w:val="24"/>
                <w:szCs w:val="24"/>
              </w:rPr>
            </w:pPr>
          </w:p>
        </w:tc>
        <w:tc>
          <w:tcPr>
            <w:tcW w:w="686"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0449F04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质量指标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5A296A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案件审结率</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1A8EE2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4670592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46C9097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6ABFA6C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7D008235">
            <w:pPr>
              <w:rPr>
                <w:rFonts w:hint="eastAsia" w:ascii="宋体"/>
                <w:sz w:val="24"/>
                <w:szCs w:val="24"/>
              </w:rPr>
            </w:pPr>
          </w:p>
        </w:tc>
        <w:tc>
          <w:tcPr>
            <w:tcW w:w="1483"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356B74CA">
            <w:pPr>
              <w:rPr>
                <w:rFonts w:hint="eastAsia" w:ascii="宋体"/>
                <w:sz w:val="24"/>
                <w:szCs w:val="24"/>
              </w:rPr>
            </w:pP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0013F6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时效指标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4E0244A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工资发放及时性</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2E4D7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393BA72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1728663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6352A4E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16A4CC91">
            <w:pPr>
              <w:rPr>
                <w:rFonts w:hint="eastAsia" w:ascii="宋体"/>
                <w:sz w:val="24"/>
                <w:szCs w:val="24"/>
              </w:rPr>
            </w:pPr>
          </w:p>
        </w:tc>
        <w:tc>
          <w:tcPr>
            <w:tcW w:w="1483"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56FC1F9F">
            <w:pPr>
              <w:rPr>
                <w:rFonts w:hint="eastAsia" w:ascii="宋体"/>
                <w:sz w:val="24"/>
                <w:szCs w:val="24"/>
              </w:rPr>
            </w:pP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4D9270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成本指标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3B01E76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预算控制数</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5D50AF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31</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5A4C678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0D4098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3776FDB3">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82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66D586A5">
            <w:pPr>
              <w:rPr>
                <w:rFonts w:hint="eastAsia" w:ascii="宋体"/>
                <w:sz w:val="24"/>
                <w:szCs w:val="24"/>
              </w:rPr>
            </w:pPr>
          </w:p>
        </w:tc>
        <w:tc>
          <w:tcPr>
            <w:tcW w:w="1483" w:type="dxa"/>
            <w:gridSpan w:val="3"/>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44FC9C1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预算执行率指标</w:t>
            </w:r>
            <w:r>
              <w:rPr>
                <w:rFonts w:hint="eastAsia" w:ascii="宋体" w:hAnsi="宋体" w:eastAsia="宋体" w:cs="宋体"/>
                <w:sz w:val="19"/>
                <w:szCs w:val="19"/>
              </w:rPr>
              <w:br w:type="textWrapping"/>
            </w:r>
            <w:r>
              <w:rPr>
                <w:rFonts w:hint="eastAsia" w:ascii="宋体" w:hAnsi="宋体" w:eastAsia="宋体" w:cs="宋体"/>
                <w:sz w:val="19"/>
                <w:szCs w:val="19"/>
              </w:rPr>
              <w:t>（10分）</w:t>
            </w: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1337DF2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70752DB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预算执行率</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AA280B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0C4D409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6A6E552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48F87C58">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178D8F2C">
            <w:pPr>
              <w:rPr>
                <w:rFonts w:hint="eastAsia" w:ascii="宋体"/>
                <w:sz w:val="24"/>
                <w:szCs w:val="24"/>
              </w:rPr>
            </w:pPr>
          </w:p>
        </w:tc>
        <w:tc>
          <w:tcPr>
            <w:tcW w:w="1483" w:type="dxa"/>
            <w:gridSpan w:val="3"/>
            <w:vMerge w:val="restart"/>
            <w:tcBorders>
              <w:top w:val="nil"/>
              <w:left w:val="single" w:color="000000" w:sz="6" w:space="0"/>
              <w:bottom w:val="nil"/>
              <w:right w:val="single" w:color="000000" w:sz="6" w:space="0"/>
            </w:tcBorders>
            <w:shd w:val="clear" w:color="auto" w:fill="auto"/>
            <w:tcMar>
              <w:left w:w="105" w:type="dxa"/>
              <w:right w:w="105" w:type="dxa"/>
            </w:tcMar>
            <w:vAlign w:val="center"/>
          </w:tcPr>
          <w:p w14:paraId="32AEBCC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效益指标（40）</w:t>
            </w: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55870E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经济效益指标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72F9DC3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检察建议</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581BC50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381A203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6764023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15</w:t>
            </w:r>
          </w:p>
        </w:tc>
      </w:tr>
      <w:tr w14:paraId="2A1DA698">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016239A8">
            <w:pPr>
              <w:rPr>
                <w:rFonts w:hint="eastAsia" w:ascii="宋体"/>
                <w:sz w:val="24"/>
                <w:szCs w:val="24"/>
              </w:rPr>
            </w:pPr>
          </w:p>
        </w:tc>
        <w:tc>
          <w:tcPr>
            <w:tcW w:w="1483"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68E88778">
            <w:pPr>
              <w:rPr>
                <w:rFonts w:hint="eastAsia" w:ascii="宋体"/>
                <w:sz w:val="24"/>
                <w:szCs w:val="24"/>
              </w:rPr>
            </w:pP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7AEC46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社会效益指标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1BD9EEB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社会稳定性</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1AC2248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43E57C1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05C3C37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15</w:t>
            </w:r>
          </w:p>
        </w:tc>
      </w:tr>
      <w:tr w14:paraId="0821C8A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1A234532">
            <w:pPr>
              <w:rPr>
                <w:rFonts w:hint="eastAsia" w:ascii="宋体"/>
                <w:sz w:val="24"/>
                <w:szCs w:val="24"/>
              </w:rPr>
            </w:pPr>
          </w:p>
        </w:tc>
        <w:tc>
          <w:tcPr>
            <w:tcW w:w="1483"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5537496F">
            <w:pPr>
              <w:rPr>
                <w:rFonts w:hint="eastAsia" w:ascii="宋体"/>
                <w:sz w:val="24"/>
                <w:szCs w:val="24"/>
              </w:rPr>
            </w:pP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B3BDD5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生态效益指标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27B5C93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继续提高社会稳定性</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71737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5181D4F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681F396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5F932F9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154FBCBD">
            <w:pPr>
              <w:rPr>
                <w:rFonts w:hint="eastAsia" w:ascii="宋体"/>
                <w:sz w:val="24"/>
                <w:szCs w:val="24"/>
              </w:rPr>
            </w:pPr>
          </w:p>
        </w:tc>
        <w:tc>
          <w:tcPr>
            <w:tcW w:w="1483" w:type="dxa"/>
            <w:gridSpan w:val="3"/>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3A179C6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满意度指标</w:t>
            </w:r>
            <w:r>
              <w:rPr>
                <w:rFonts w:hint="eastAsia" w:ascii="宋体" w:hAnsi="宋体" w:eastAsia="宋体" w:cs="宋体"/>
                <w:sz w:val="19"/>
                <w:szCs w:val="19"/>
              </w:rPr>
              <w:br w:type="textWrapping"/>
            </w:r>
            <w:r>
              <w:rPr>
                <w:rFonts w:hint="eastAsia" w:ascii="宋体" w:hAnsi="宋体" w:eastAsia="宋体" w:cs="宋体"/>
                <w:sz w:val="19"/>
                <w:szCs w:val="19"/>
              </w:rPr>
              <w:t>（10分）</w:t>
            </w:r>
          </w:p>
        </w:tc>
        <w:tc>
          <w:tcPr>
            <w:tcW w:w="686"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B52CB6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满意度指标</w:t>
            </w:r>
          </w:p>
        </w:tc>
        <w:tc>
          <w:tcPr>
            <w:tcW w:w="1974" w:type="dxa"/>
            <w:gridSpan w:val="6"/>
            <w:tcBorders>
              <w:top w:val="nil"/>
              <w:left w:val="nil"/>
              <w:bottom w:val="single" w:color="000000" w:sz="6" w:space="0"/>
              <w:right w:val="single" w:color="000000" w:sz="6" w:space="0"/>
            </w:tcBorders>
            <w:shd w:val="clear" w:color="auto" w:fill="auto"/>
            <w:tcMar>
              <w:left w:w="105" w:type="dxa"/>
              <w:right w:w="105" w:type="dxa"/>
            </w:tcMar>
            <w:vAlign w:val="center"/>
          </w:tcPr>
          <w:p w14:paraId="6E03D92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人民群众满意度</w:t>
            </w:r>
          </w:p>
        </w:tc>
        <w:tc>
          <w:tcPr>
            <w:tcW w:w="964"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12FC24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1034"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0A401E3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4E70CEC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30208C42">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15" w:hRule="atLeast"/>
        </w:trPr>
        <w:tc>
          <w:tcPr>
            <w:tcW w:w="1051" w:type="dxa"/>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00FF2A74">
            <w:pPr>
              <w:rPr>
                <w:rFonts w:hint="eastAsia" w:ascii="宋体"/>
                <w:sz w:val="24"/>
                <w:szCs w:val="24"/>
              </w:rPr>
            </w:pPr>
          </w:p>
        </w:tc>
        <w:tc>
          <w:tcPr>
            <w:tcW w:w="6141" w:type="dxa"/>
            <w:gridSpan w:val="19"/>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01C113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总分</w:t>
            </w:r>
          </w:p>
        </w:tc>
        <w:tc>
          <w:tcPr>
            <w:tcW w:w="1324"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2785282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r>
      <w:tr w14:paraId="068BC17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1230" w:hRule="atLeast"/>
        </w:trPr>
        <w:tc>
          <w:tcPr>
            <w:tcW w:w="1051"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959CC2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五、存在问题、原因及下一步整改措施</w:t>
            </w:r>
          </w:p>
        </w:tc>
        <w:tc>
          <w:tcPr>
            <w:tcW w:w="7465" w:type="dxa"/>
            <w:gridSpan w:val="21"/>
            <w:tcBorders>
              <w:top w:val="nil"/>
              <w:left w:val="nil"/>
              <w:bottom w:val="single" w:color="000000" w:sz="6" w:space="0"/>
              <w:right w:val="single" w:color="000000" w:sz="6" w:space="0"/>
            </w:tcBorders>
            <w:shd w:val="clear" w:color="auto" w:fill="auto"/>
            <w:tcMar>
              <w:left w:w="105" w:type="dxa"/>
              <w:right w:w="105" w:type="dxa"/>
            </w:tcMar>
            <w:vAlign w:val="center"/>
          </w:tcPr>
          <w:p w14:paraId="56E0BD8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无。</w:t>
            </w:r>
          </w:p>
        </w:tc>
      </w:tr>
      <w:tr w14:paraId="1FAF7E20">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870" w:hRule="atLeast"/>
        </w:trPr>
        <w:tc>
          <w:tcPr>
            <w:tcW w:w="8516" w:type="dxa"/>
            <w:gridSpan w:val="22"/>
            <w:tcBorders>
              <w:top w:val="nil"/>
              <w:left w:val="nil"/>
              <w:bottom w:val="nil"/>
              <w:right w:val="nil"/>
            </w:tcBorders>
            <w:shd w:val="clear" w:color="auto" w:fill="auto"/>
            <w:noWrap/>
            <w:tcMar>
              <w:left w:w="105" w:type="dxa"/>
              <w:right w:w="105" w:type="dxa"/>
            </w:tcMar>
            <w:vAlign w:val="center"/>
          </w:tcPr>
          <w:p w14:paraId="5151AF7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方正小标宋_GBK" w:hAnsi="方正小标宋_GBK" w:eastAsia="方正小标宋_GBK" w:cs="方正小标宋_GBK"/>
                <w:sz w:val="31"/>
                <w:szCs w:val="31"/>
              </w:rPr>
              <w:t>市级部门预算项目绩效自评表</w:t>
            </w:r>
          </w:p>
        </w:tc>
      </w:tr>
      <w:tr w14:paraId="180DEEF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285" w:hRule="atLeast"/>
        </w:trPr>
        <w:tc>
          <w:tcPr>
            <w:tcW w:w="8516" w:type="dxa"/>
            <w:gridSpan w:val="22"/>
            <w:tcBorders>
              <w:top w:val="nil"/>
              <w:left w:val="nil"/>
              <w:bottom w:val="nil"/>
              <w:right w:val="nil"/>
            </w:tcBorders>
            <w:shd w:val="clear" w:color="auto" w:fill="auto"/>
            <w:noWrap/>
            <w:tcMar>
              <w:left w:w="105" w:type="dxa"/>
              <w:right w:w="105" w:type="dxa"/>
            </w:tcMar>
            <w:vAlign w:val="bottom"/>
          </w:tcPr>
          <w:p w14:paraId="6BCA53F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bottom"/>
            </w:pPr>
            <w:r>
              <w:rPr>
                <w:rFonts w:hint="eastAsia" w:ascii="宋体" w:hAnsi="宋体" w:eastAsia="宋体" w:cs="宋体"/>
                <w:sz w:val="19"/>
                <w:szCs w:val="19"/>
              </w:rPr>
              <w:t>（2023 年度）</w:t>
            </w:r>
          </w:p>
        </w:tc>
      </w:tr>
      <w:tr w14:paraId="375F803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30" w:hRule="atLeast"/>
        </w:trPr>
        <w:tc>
          <w:tcPr>
            <w:tcW w:w="1060" w:type="dxa"/>
            <w:gridSpan w:val="2"/>
            <w:tcBorders>
              <w:top w:val="nil"/>
              <w:left w:val="nil"/>
              <w:bottom w:val="nil"/>
              <w:right w:val="nil"/>
            </w:tcBorders>
            <w:shd w:val="clear" w:color="auto" w:fill="auto"/>
            <w:noWrap/>
            <w:tcMar>
              <w:left w:w="105" w:type="dxa"/>
              <w:right w:w="105" w:type="dxa"/>
            </w:tcMar>
            <w:vAlign w:val="center"/>
          </w:tcPr>
          <w:p w14:paraId="6771130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填报单位：</w:t>
            </w:r>
          </w:p>
        </w:tc>
        <w:tc>
          <w:tcPr>
            <w:tcW w:w="1515" w:type="dxa"/>
            <w:gridSpan w:val="3"/>
            <w:tcBorders>
              <w:top w:val="nil"/>
              <w:left w:val="nil"/>
              <w:bottom w:val="nil"/>
              <w:right w:val="nil"/>
            </w:tcBorders>
            <w:shd w:val="clear" w:color="auto" w:fill="auto"/>
            <w:noWrap/>
            <w:tcMar>
              <w:left w:w="105" w:type="dxa"/>
              <w:right w:w="105" w:type="dxa"/>
            </w:tcMar>
            <w:vAlign w:val="center"/>
          </w:tcPr>
          <w:p w14:paraId="3281F1E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平山县人民检察院</w:t>
            </w:r>
          </w:p>
        </w:tc>
        <w:tc>
          <w:tcPr>
            <w:tcW w:w="879" w:type="dxa"/>
            <w:gridSpan w:val="4"/>
            <w:tcBorders>
              <w:top w:val="nil"/>
              <w:left w:val="nil"/>
              <w:bottom w:val="nil"/>
              <w:right w:val="nil"/>
            </w:tcBorders>
            <w:shd w:val="clear" w:color="auto" w:fill="auto"/>
            <w:noWrap/>
            <w:tcMar>
              <w:left w:w="105" w:type="dxa"/>
              <w:right w:w="105" w:type="dxa"/>
            </w:tcMar>
            <w:vAlign w:val="center"/>
          </w:tcPr>
          <w:p w14:paraId="3F32875E">
            <w:pPr>
              <w:keepNext w:val="0"/>
              <w:keepLines w:val="0"/>
              <w:widowControl/>
              <w:suppressLineNumbers w:val="0"/>
              <w:jc w:val="left"/>
            </w:pPr>
          </w:p>
        </w:tc>
        <w:tc>
          <w:tcPr>
            <w:tcW w:w="801" w:type="dxa"/>
            <w:gridSpan w:val="2"/>
            <w:tcBorders>
              <w:top w:val="nil"/>
              <w:left w:val="nil"/>
              <w:bottom w:val="nil"/>
              <w:right w:val="nil"/>
            </w:tcBorders>
            <w:shd w:val="clear" w:color="auto" w:fill="auto"/>
            <w:noWrap/>
            <w:tcMar>
              <w:left w:w="105" w:type="dxa"/>
              <w:right w:w="105" w:type="dxa"/>
            </w:tcMar>
            <w:vAlign w:val="center"/>
          </w:tcPr>
          <w:p w14:paraId="7C1E605C">
            <w:pPr>
              <w:keepNext w:val="0"/>
              <w:keepLines w:val="0"/>
              <w:widowControl/>
              <w:suppressLineNumbers w:val="0"/>
              <w:jc w:val="left"/>
            </w:pPr>
          </w:p>
        </w:tc>
        <w:tc>
          <w:tcPr>
            <w:tcW w:w="1035" w:type="dxa"/>
            <w:gridSpan w:val="3"/>
            <w:tcBorders>
              <w:top w:val="nil"/>
              <w:left w:val="nil"/>
              <w:bottom w:val="nil"/>
              <w:right w:val="nil"/>
            </w:tcBorders>
            <w:shd w:val="clear" w:color="auto" w:fill="auto"/>
            <w:noWrap/>
            <w:tcMar>
              <w:left w:w="105" w:type="dxa"/>
              <w:right w:w="105" w:type="dxa"/>
            </w:tcMar>
            <w:vAlign w:val="center"/>
          </w:tcPr>
          <w:p w14:paraId="03B7EE35">
            <w:pPr>
              <w:keepNext w:val="0"/>
              <w:keepLines w:val="0"/>
              <w:widowControl/>
              <w:suppressLineNumbers w:val="0"/>
              <w:jc w:val="left"/>
            </w:pPr>
          </w:p>
        </w:tc>
        <w:tc>
          <w:tcPr>
            <w:tcW w:w="967" w:type="dxa"/>
            <w:gridSpan w:val="3"/>
            <w:tcBorders>
              <w:top w:val="nil"/>
              <w:left w:val="nil"/>
              <w:bottom w:val="nil"/>
              <w:right w:val="nil"/>
            </w:tcBorders>
            <w:shd w:val="clear" w:color="auto" w:fill="auto"/>
            <w:noWrap/>
            <w:tcMar>
              <w:left w:w="105" w:type="dxa"/>
              <w:right w:w="105" w:type="dxa"/>
            </w:tcMar>
            <w:vAlign w:val="center"/>
          </w:tcPr>
          <w:p w14:paraId="3EED0518">
            <w:pPr>
              <w:keepNext w:val="0"/>
              <w:keepLines w:val="0"/>
              <w:widowControl/>
              <w:suppressLineNumbers w:val="0"/>
              <w:jc w:val="left"/>
            </w:pPr>
          </w:p>
        </w:tc>
        <w:tc>
          <w:tcPr>
            <w:tcW w:w="908" w:type="dxa"/>
            <w:gridSpan w:val="2"/>
            <w:tcBorders>
              <w:top w:val="nil"/>
              <w:left w:val="nil"/>
              <w:bottom w:val="nil"/>
              <w:right w:val="nil"/>
            </w:tcBorders>
            <w:shd w:val="clear" w:color="auto" w:fill="auto"/>
            <w:noWrap/>
            <w:tcMar>
              <w:left w:w="105" w:type="dxa"/>
              <w:right w:w="105" w:type="dxa"/>
            </w:tcMar>
            <w:vAlign w:val="center"/>
          </w:tcPr>
          <w:p w14:paraId="7D1F13C3">
            <w:pPr>
              <w:keepNext w:val="0"/>
              <w:keepLines w:val="0"/>
              <w:widowControl/>
              <w:suppressLineNumbers w:val="0"/>
              <w:jc w:val="left"/>
            </w:pPr>
          </w:p>
        </w:tc>
        <w:tc>
          <w:tcPr>
            <w:tcW w:w="1351" w:type="dxa"/>
            <w:gridSpan w:val="3"/>
            <w:tcBorders>
              <w:top w:val="nil"/>
              <w:left w:val="nil"/>
              <w:bottom w:val="nil"/>
              <w:right w:val="nil"/>
            </w:tcBorders>
            <w:shd w:val="clear" w:color="auto" w:fill="auto"/>
            <w:noWrap/>
            <w:tcMar>
              <w:left w:w="105" w:type="dxa"/>
              <w:right w:w="105" w:type="dxa"/>
            </w:tcMar>
            <w:vAlign w:val="center"/>
          </w:tcPr>
          <w:p w14:paraId="2B1636B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金额单位：万元</w:t>
            </w:r>
          </w:p>
        </w:tc>
      </w:tr>
      <w:tr w14:paraId="7376104E">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75" w:hRule="atLeast"/>
        </w:trPr>
        <w:tc>
          <w:tcPr>
            <w:tcW w:w="1060" w:type="dxa"/>
            <w:gridSpan w:val="2"/>
            <w:tcBorders>
              <w:top w:val="single" w:color="000000" w:sz="6" w:space="0"/>
              <w:left w:val="single" w:color="000000" w:sz="6" w:space="0"/>
              <w:bottom w:val="nil"/>
              <w:right w:val="single" w:color="000000" w:sz="6" w:space="0"/>
            </w:tcBorders>
            <w:shd w:val="clear" w:color="auto" w:fill="auto"/>
            <w:tcMar>
              <w:left w:w="105" w:type="dxa"/>
              <w:right w:w="105" w:type="dxa"/>
            </w:tcMar>
            <w:vAlign w:val="center"/>
          </w:tcPr>
          <w:p w14:paraId="2EF0C53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一、基本情况</w:t>
            </w:r>
          </w:p>
        </w:tc>
        <w:tc>
          <w:tcPr>
            <w:tcW w:w="1515"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6232609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项目名称</w:t>
            </w:r>
          </w:p>
        </w:tc>
        <w:tc>
          <w:tcPr>
            <w:tcW w:w="1680" w:type="dxa"/>
            <w:gridSpan w:val="6"/>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47DDFA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聘用制书记员经费（专项资金）</w:t>
            </w:r>
          </w:p>
        </w:tc>
        <w:tc>
          <w:tcPr>
            <w:tcW w:w="1035"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6163A8D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实施(主管）单位</w:t>
            </w:r>
          </w:p>
        </w:tc>
        <w:tc>
          <w:tcPr>
            <w:tcW w:w="3226" w:type="dxa"/>
            <w:gridSpan w:val="8"/>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006F181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平山县人民检察院</w:t>
            </w:r>
          </w:p>
        </w:tc>
      </w:tr>
      <w:tr w14:paraId="110F5BC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450" w:hRule="atLeast"/>
        </w:trPr>
        <w:tc>
          <w:tcPr>
            <w:tcW w:w="1060" w:type="dxa"/>
            <w:gridSpan w:val="2"/>
            <w:vMerge w:val="restart"/>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4A4C3E0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二、预算执行情况</w:t>
            </w:r>
          </w:p>
        </w:tc>
        <w:tc>
          <w:tcPr>
            <w:tcW w:w="2394" w:type="dxa"/>
            <w:gridSpan w:val="7"/>
            <w:tcBorders>
              <w:top w:val="nil"/>
              <w:left w:val="nil"/>
              <w:bottom w:val="single" w:color="000000" w:sz="6" w:space="0"/>
              <w:right w:val="single" w:color="000000" w:sz="6" w:space="0"/>
            </w:tcBorders>
            <w:shd w:val="clear" w:color="auto" w:fill="auto"/>
            <w:tcMar>
              <w:left w:w="105" w:type="dxa"/>
              <w:right w:w="105" w:type="dxa"/>
            </w:tcMar>
            <w:vAlign w:val="center"/>
          </w:tcPr>
          <w:p w14:paraId="753A22A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预算安排情况（调整后）</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7821104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资金到位情况</w:t>
            </w:r>
          </w:p>
        </w:tc>
        <w:tc>
          <w:tcPr>
            <w:tcW w:w="1875"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7DA2B1B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资金执行情况</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CA1998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预算执行进度</w:t>
            </w:r>
          </w:p>
        </w:tc>
      </w:tr>
      <w:tr w14:paraId="5B69608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405" w:hRule="atLeast"/>
        </w:trPr>
        <w:tc>
          <w:tcPr>
            <w:tcW w:w="1060" w:type="dxa"/>
            <w:gridSpan w:val="2"/>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51C9D223">
            <w:pPr>
              <w:rPr>
                <w:rFonts w:hint="eastAsia" w:ascii="宋体"/>
                <w:sz w:val="24"/>
                <w:szCs w:val="24"/>
              </w:rPr>
            </w:pPr>
          </w:p>
        </w:tc>
        <w:tc>
          <w:tcPr>
            <w:tcW w:w="1515"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231A7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预算数：</w:t>
            </w: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41F11D1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114.88</w:t>
            </w:r>
          </w:p>
        </w:tc>
        <w:tc>
          <w:tcPr>
            <w:tcW w:w="801"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72F6167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到位数：</w:t>
            </w:r>
          </w:p>
        </w:tc>
        <w:tc>
          <w:tcPr>
            <w:tcW w:w="1035"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F819B1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114.88</w:t>
            </w:r>
          </w:p>
        </w:tc>
        <w:tc>
          <w:tcPr>
            <w:tcW w:w="967"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3B80541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执行数：</w:t>
            </w:r>
          </w:p>
        </w:tc>
        <w:tc>
          <w:tcPr>
            <w:tcW w:w="908" w:type="dxa"/>
            <w:gridSpan w:val="2"/>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6C8391D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default" w:ascii="Calibri" w:hAnsi="Calibri" w:cs="Calibri"/>
                <w:sz w:val="19"/>
                <w:szCs w:val="19"/>
              </w:rPr>
              <w:t>107.1</w:t>
            </w:r>
          </w:p>
        </w:tc>
        <w:tc>
          <w:tcPr>
            <w:tcW w:w="1351" w:type="dxa"/>
            <w:gridSpan w:val="3"/>
            <w:vMerge w:val="restart"/>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48E3A25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100%</w:t>
            </w:r>
          </w:p>
        </w:tc>
      </w:tr>
      <w:tr w14:paraId="6E3B9E9C">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585" w:hRule="atLeast"/>
        </w:trPr>
        <w:tc>
          <w:tcPr>
            <w:tcW w:w="1060" w:type="dxa"/>
            <w:gridSpan w:val="2"/>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0004F938">
            <w:pPr>
              <w:rPr>
                <w:rFonts w:hint="eastAsia" w:ascii="宋体"/>
                <w:sz w:val="24"/>
                <w:szCs w:val="24"/>
              </w:rPr>
            </w:pPr>
          </w:p>
        </w:tc>
        <w:tc>
          <w:tcPr>
            <w:tcW w:w="1515"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6D27B0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其中：财政资金</w:t>
            </w: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5652E5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114.88</w:t>
            </w:r>
          </w:p>
        </w:tc>
        <w:tc>
          <w:tcPr>
            <w:tcW w:w="801"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64774F4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其中：财政资金</w:t>
            </w:r>
          </w:p>
        </w:tc>
        <w:tc>
          <w:tcPr>
            <w:tcW w:w="1035"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FBB4F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114.88</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1F917F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其中：财政资金</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39F80C6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right"/>
              <w:textAlignment w:val="center"/>
            </w:pPr>
            <w:r>
              <w:rPr>
                <w:rFonts w:hint="eastAsia" w:ascii="宋体" w:hAnsi="宋体" w:eastAsia="宋体" w:cs="宋体"/>
                <w:sz w:val="19"/>
                <w:szCs w:val="19"/>
              </w:rPr>
              <w:t>107.1</w:t>
            </w:r>
          </w:p>
        </w:tc>
        <w:tc>
          <w:tcPr>
            <w:tcW w:w="1351" w:type="dxa"/>
            <w:gridSpan w:val="3"/>
            <w:vMerge w:val="continue"/>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7BC9A26E">
            <w:pPr>
              <w:rPr>
                <w:rFonts w:hint="eastAsia" w:ascii="宋体"/>
                <w:sz w:val="24"/>
                <w:szCs w:val="24"/>
              </w:rPr>
            </w:pPr>
          </w:p>
        </w:tc>
      </w:tr>
      <w:tr w14:paraId="423FCFA1">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90" w:hRule="atLeast"/>
        </w:trPr>
        <w:tc>
          <w:tcPr>
            <w:tcW w:w="1060" w:type="dxa"/>
            <w:gridSpan w:val="2"/>
            <w:vMerge w:val="continue"/>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20819632">
            <w:pPr>
              <w:rPr>
                <w:rFonts w:hint="eastAsia" w:ascii="宋体"/>
                <w:sz w:val="24"/>
                <w:szCs w:val="24"/>
              </w:rPr>
            </w:pPr>
          </w:p>
        </w:tc>
        <w:tc>
          <w:tcPr>
            <w:tcW w:w="1515"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C7D5F9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其他</w:t>
            </w: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4172DD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default" w:ascii="Calibri" w:hAnsi="Calibri" w:cs="Calibri"/>
                <w:sz w:val="19"/>
                <w:szCs w:val="19"/>
              </w:rPr>
              <w:t>0</w:t>
            </w:r>
          </w:p>
        </w:tc>
        <w:tc>
          <w:tcPr>
            <w:tcW w:w="801"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7E01B61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其他</w:t>
            </w:r>
          </w:p>
        </w:tc>
        <w:tc>
          <w:tcPr>
            <w:tcW w:w="1035"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A8C161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0</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5A50F5D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其他</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15877F7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0</w:t>
            </w:r>
          </w:p>
        </w:tc>
        <w:tc>
          <w:tcPr>
            <w:tcW w:w="1351" w:type="dxa"/>
            <w:gridSpan w:val="3"/>
            <w:vMerge w:val="continue"/>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2855AB47">
            <w:pPr>
              <w:rPr>
                <w:rFonts w:hint="eastAsia" w:ascii="宋体"/>
                <w:sz w:val="24"/>
                <w:szCs w:val="24"/>
              </w:rPr>
            </w:pPr>
          </w:p>
        </w:tc>
      </w:tr>
      <w:tr w14:paraId="5DBB6E5F">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435" w:hRule="atLeast"/>
        </w:trPr>
        <w:tc>
          <w:tcPr>
            <w:tcW w:w="1060" w:type="dxa"/>
            <w:gridSpan w:val="2"/>
            <w:vMerge w:val="restar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00E3C9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三、目标完成情况</w:t>
            </w:r>
          </w:p>
        </w:tc>
        <w:tc>
          <w:tcPr>
            <w:tcW w:w="3195" w:type="dxa"/>
            <w:gridSpan w:val="9"/>
            <w:tcBorders>
              <w:top w:val="nil"/>
              <w:left w:val="nil"/>
              <w:bottom w:val="single" w:color="000000" w:sz="6" w:space="0"/>
              <w:right w:val="single" w:color="000000" w:sz="6" w:space="0"/>
            </w:tcBorders>
            <w:shd w:val="clear" w:color="auto" w:fill="auto"/>
            <w:tcMar>
              <w:left w:w="105" w:type="dxa"/>
              <w:right w:w="105" w:type="dxa"/>
            </w:tcMar>
            <w:vAlign w:val="center"/>
          </w:tcPr>
          <w:p w14:paraId="3A761F5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年度预期目标</w:t>
            </w:r>
          </w:p>
        </w:tc>
        <w:tc>
          <w:tcPr>
            <w:tcW w:w="2910" w:type="dxa"/>
            <w:gridSpan w:val="8"/>
            <w:tcBorders>
              <w:top w:val="nil"/>
              <w:left w:val="nil"/>
              <w:bottom w:val="single" w:color="000000" w:sz="6" w:space="0"/>
              <w:right w:val="single" w:color="000000" w:sz="6" w:space="0"/>
            </w:tcBorders>
            <w:shd w:val="clear" w:color="auto" w:fill="auto"/>
            <w:tcMar>
              <w:left w:w="105" w:type="dxa"/>
              <w:right w:w="105" w:type="dxa"/>
            </w:tcMar>
            <w:vAlign w:val="center"/>
          </w:tcPr>
          <w:p w14:paraId="6145F39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具体完成情况</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35AC5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总体完成率</w:t>
            </w:r>
          </w:p>
        </w:tc>
      </w:tr>
      <w:tr w14:paraId="36BEAAAB">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15" w:hRule="atLeast"/>
        </w:trPr>
        <w:tc>
          <w:tcPr>
            <w:tcW w:w="1060" w:type="dxa"/>
            <w:gridSpan w:val="2"/>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7A4A608">
            <w:pPr>
              <w:rPr>
                <w:rFonts w:hint="eastAsia" w:ascii="宋体"/>
                <w:sz w:val="24"/>
                <w:szCs w:val="24"/>
              </w:rPr>
            </w:pPr>
          </w:p>
        </w:tc>
        <w:tc>
          <w:tcPr>
            <w:tcW w:w="3195" w:type="dxa"/>
            <w:gridSpan w:val="9"/>
            <w:vMerge w:val="restart"/>
            <w:tcBorders>
              <w:top w:val="nil"/>
              <w:left w:val="nil"/>
              <w:bottom w:val="single" w:color="000000" w:sz="6" w:space="0"/>
              <w:right w:val="single" w:color="000000" w:sz="6" w:space="0"/>
            </w:tcBorders>
            <w:shd w:val="clear" w:color="auto" w:fill="auto"/>
            <w:tcMar>
              <w:left w:w="105" w:type="dxa"/>
              <w:right w:w="105" w:type="dxa"/>
            </w:tcMar>
            <w:vAlign w:val="center"/>
          </w:tcPr>
          <w:p w14:paraId="5134781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保障聘用制书记员工资及时发放到位，提高人员工作积极性</w:t>
            </w:r>
          </w:p>
        </w:tc>
        <w:tc>
          <w:tcPr>
            <w:tcW w:w="2910" w:type="dxa"/>
            <w:gridSpan w:val="8"/>
            <w:vMerge w:val="restart"/>
            <w:tcBorders>
              <w:top w:val="nil"/>
              <w:left w:val="nil"/>
              <w:bottom w:val="single" w:color="000000" w:sz="6" w:space="0"/>
              <w:right w:val="single" w:color="000000" w:sz="6" w:space="0"/>
            </w:tcBorders>
            <w:shd w:val="clear" w:color="auto" w:fill="auto"/>
            <w:tcMar>
              <w:left w:w="105" w:type="dxa"/>
              <w:right w:w="105" w:type="dxa"/>
            </w:tcMar>
            <w:vAlign w:val="center"/>
          </w:tcPr>
          <w:p w14:paraId="657D82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按时发放了书记员的工资及各项保险的缴纳，人员工作积极性较高，能够高质量完成工作安排。</w:t>
            </w:r>
          </w:p>
        </w:tc>
        <w:tc>
          <w:tcPr>
            <w:tcW w:w="1351" w:type="dxa"/>
            <w:gridSpan w:val="3"/>
            <w:vMerge w:val="restart"/>
            <w:tcBorders>
              <w:top w:val="nil"/>
              <w:left w:val="nil"/>
              <w:bottom w:val="single" w:color="000000" w:sz="6" w:space="0"/>
              <w:right w:val="single" w:color="000000" w:sz="6" w:space="0"/>
            </w:tcBorders>
            <w:shd w:val="clear" w:color="auto" w:fill="auto"/>
            <w:tcMar>
              <w:left w:w="105" w:type="dxa"/>
              <w:right w:w="105" w:type="dxa"/>
            </w:tcMar>
            <w:vAlign w:val="center"/>
          </w:tcPr>
          <w:p w14:paraId="355B1E9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100%</w:t>
            </w:r>
          </w:p>
        </w:tc>
      </w:tr>
      <w:tr w14:paraId="79C096A6">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15" w:hRule="atLeast"/>
        </w:trPr>
        <w:tc>
          <w:tcPr>
            <w:tcW w:w="1060" w:type="dxa"/>
            <w:gridSpan w:val="2"/>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FE8BAB5">
            <w:pPr>
              <w:rPr>
                <w:rFonts w:hint="eastAsia" w:ascii="宋体"/>
                <w:sz w:val="24"/>
                <w:szCs w:val="24"/>
              </w:rPr>
            </w:pPr>
          </w:p>
        </w:tc>
        <w:tc>
          <w:tcPr>
            <w:tcW w:w="3195" w:type="dxa"/>
            <w:gridSpan w:val="9"/>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5CDD1B4A">
            <w:pPr>
              <w:rPr>
                <w:rFonts w:hint="eastAsia" w:ascii="宋体"/>
                <w:sz w:val="24"/>
                <w:szCs w:val="24"/>
              </w:rPr>
            </w:pPr>
          </w:p>
        </w:tc>
        <w:tc>
          <w:tcPr>
            <w:tcW w:w="2910" w:type="dxa"/>
            <w:gridSpan w:val="8"/>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2ACD286F">
            <w:pPr>
              <w:rPr>
                <w:rFonts w:hint="eastAsia" w:ascii="宋体"/>
                <w:sz w:val="24"/>
                <w:szCs w:val="24"/>
              </w:rPr>
            </w:pPr>
          </w:p>
        </w:tc>
        <w:tc>
          <w:tcPr>
            <w:tcW w:w="1351" w:type="dxa"/>
            <w:gridSpan w:val="3"/>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3821AAB1">
            <w:pPr>
              <w:rPr>
                <w:rFonts w:hint="eastAsia" w:ascii="宋体"/>
                <w:sz w:val="24"/>
                <w:szCs w:val="24"/>
              </w:rPr>
            </w:pPr>
          </w:p>
        </w:tc>
      </w:tr>
      <w:tr w14:paraId="4B447E77">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585" w:hRule="atLeast"/>
        </w:trPr>
        <w:tc>
          <w:tcPr>
            <w:tcW w:w="1060" w:type="dxa"/>
            <w:gridSpan w:val="2"/>
            <w:vMerge w:val="continue"/>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CA375EA">
            <w:pPr>
              <w:rPr>
                <w:rFonts w:hint="eastAsia" w:ascii="宋体"/>
                <w:sz w:val="24"/>
                <w:szCs w:val="24"/>
              </w:rPr>
            </w:pPr>
          </w:p>
        </w:tc>
        <w:tc>
          <w:tcPr>
            <w:tcW w:w="3195" w:type="dxa"/>
            <w:gridSpan w:val="9"/>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7A3D6E27">
            <w:pPr>
              <w:rPr>
                <w:rFonts w:hint="eastAsia" w:ascii="宋体"/>
                <w:sz w:val="24"/>
                <w:szCs w:val="24"/>
              </w:rPr>
            </w:pPr>
          </w:p>
        </w:tc>
        <w:tc>
          <w:tcPr>
            <w:tcW w:w="2910" w:type="dxa"/>
            <w:gridSpan w:val="8"/>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76A68A96">
            <w:pPr>
              <w:rPr>
                <w:rFonts w:hint="eastAsia" w:ascii="宋体"/>
                <w:sz w:val="24"/>
                <w:szCs w:val="24"/>
              </w:rPr>
            </w:pPr>
          </w:p>
        </w:tc>
        <w:tc>
          <w:tcPr>
            <w:tcW w:w="1351" w:type="dxa"/>
            <w:gridSpan w:val="3"/>
            <w:vMerge w:val="continue"/>
            <w:tcBorders>
              <w:top w:val="nil"/>
              <w:left w:val="nil"/>
              <w:bottom w:val="single" w:color="000000" w:sz="6" w:space="0"/>
              <w:right w:val="single" w:color="000000" w:sz="6" w:space="0"/>
            </w:tcBorders>
            <w:shd w:val="clear" w:color="auto" w:fill="auto"/>
            <w:tcMar>
              <w:left w:w="105" w:type="dxa"/>
              <w:right w:w="105" w:type="dxa"/>
            </w:tcMar>
            <w:vAlign w:val="center"/>
          </w:tcPr>
          <w:p w14:paraId="6E6ECA96">
            <w:pPr>
              <w:rPr>
                <w:rFonts w:hint="eastAsia" w:ascii="宋体"/>
                <w:sz w:val="24"/>
                <w:szCs w:val="24"/>
              </w:rPr>
            </w:pPr>
          </w:p>
        </w:tc>
      </w:tr>
      <w:tr w14:paraId="2056D911">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405" w:hRule="atLeast"/>
        </w:trPr>
        <w:tc>
          <w:tcPr>
            <w:tcW w:w="1060" w:type="dxa"/>
            <w:gridSpan w:val="2"/>
            <w:vMerge w:val="restart"/>
            <w:tcBorders>
              <w:top w:val="nil"/>
              <w:left w:val="single" w:color="000000" w:sz="6" w:space="0"/>
              <w:bottom w:val="single" w:color="000000" w:sz="6" w:space="0"/>
              <w:right w:val="nil"/>
            </w:tcBorders>
            <w:shd w:val="clear" w:color="auto" w:fill="auto"/>
            <w:tcMar>
              <w:left w:w="105" w:type="dxa"/>
              <w:right w:w="105" w:type="dxa"/>
            </w:tcMar>
            <w:vAlign w:val="center"/>
          </w:tcPr>
          <w:p w14:paraId="0361400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四、年度绩效指标完成情况</w:t>
            </w:r>
          </w:p>
        </w:tc>
        <w:tc>
          <w:tcPr>
            <w:tcW w:w="1515" w:type="dxa"/>
            <w:gridSpan w:val="3"/>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CC8D17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一级指标</w:t>
            </w: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24975C5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二级指标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6B9FA8D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三级指标</w:t>
            </w:r>
          </w:p>
        </w:tc>
        <w:tc>
          <w:tcPr>
            <w:tcW w:w="967"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6C02EAE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预期指标值</w:t>
            </w:r>
          </w:p>
        </w:tc>
        <w:tc>
          <w:tcPr>
            <w:tcW w:w="908" w:type="dxa"/>
            <w:gridSpan w:val="2"/>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4257BDE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实际完成值</w:t>
            </w:r>
          </w:p>
        </w:tc>
        <w:tc>
          <w:tcPr>
            <w:tcW w:w="1351" w:type="dxa"/>
            <w:gridSpan w:val="3"/>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57931B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自评得分</w:t>
            </w:r>
          </w:p>
        </w:tc>
      </w:tr>
      <w:tr w14:paraId="3F4A6E3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615"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2E9F8399">
            <w:pPr>
              <w:rPr>
                <w:rFonts w:hint="eastAsia" w:ascii="宋体"/>
                <w:sz w:val="24"/>
                <w:szCs w:val="24"/>
              </w:rPr>
            </w:pPr>
          </w:p>
        </w:tc>
        <w:tc>
          <w:tcPr>
            <w:tcW w:w="1515" w:type="dxa"/>
            <w:gridSpan w:val="3"/>
            <w:vMerge w:val="restart"/>
            <w:tcBorders>
              <w:top w:val="nil"/>
              <w:left w:val="single" w:color="000000" w:sz="6" w:space="0"/>
              <w:bottom w:val="nil"/>
              <w:right w:val="single" w:color="000000" w:sz="6" w:space="0"/>
            </w:tcBorders>
            <w:shd w:val="clear" w:color="auto" w:fill="auto"/>
            <w:tcMar>
              <w:left w:w="105" w:type="dxa"/>
              <w:right w:w="105" w:type="dxa"/>
            </w:tcMar>
            <w:vAlign w:val="center"/>
          </w:tcPr>
          <w:p w14:paraId="0B94E85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产出指标（40）</w:t>
            </w:r>
          </w:p>
        </w:tc>
        <w:tc>
          <w:tcPr>
            <w:tcW w:w="879" w:type="dxa"/>
            <w:gridSpan w:val="4"/>
            <w:tcBorders>
              <w:top w:val="nil"/>
              <w:left w:val="nil"/>
              <w:bottom w:val="nil"/>
              <w:right w:val="single" w:color="000000" w:sz="6" w:space="0"/>
            </w:tcBorders>
            <w:shd w:val="clear" w:color="auto" w:fill="auto"/>
            <w:tcMar>
              <w:left w:w="105" w:type="dxa"/>
              <w:right w:w="105" w:type="dxa"/>
            </w:tcMar>
            <w:vAlign w:val="center"/>
          </w:tcPr>
          <w:p w14:paraId="1B25CFC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数量指标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115D4DF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办理案件数</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2F6A8E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8"/>
                <w:szCs w:val="18"/>
              </w:rPr>
              <w:t>≥500</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2B7A56B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756</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9796CE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10</w:t>
            </w:r>
          </w:p>
        </w:tc>
      </w:tr>
      <w:tr w14:paraId="7315BE05">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00"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2867F36B">
            <w:pPr>
              <w:rPr>
                <w:rFonts w:hint="eastAsia" w:ascii="宋体"/>
                <w:sz w:val="24"/>
                <w:szCs w:val="24"/>
              </w:rPr>
            </w:pPr>
          </w:p>
        </w:tc>
        <w:tc>
          <w:tcPr>
            <w:tcW w:w="1515"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1E27EAE0">
            <w:pPr>
              <w:rPr>
                <w:rFonts w:hint="eastAsia" w:ascii="宋体"/>
                <w:sz w:val="24"/>
                <w:szCs w:val="24"/>
              </w:rPr>
            </w:pPr>
          </w:p>
        </w:tc>
        <w:tc>
          <w:tcPr>
            <w:tcW w:w="879" w:type="dxa"/>
            <w:gridSpan w:val="4"/>
            <w:tcBorders>
              <w:top w:val="single" w:color="000000" w:sz="6" w:space="0"/>
              <w:left w:val="nil"/>
              <w:bottom w:val="single" w:color="000000" w:sz="6" w:space="0"/>
              <w:right w:val="single" w:color="000000" w:sz="6" w:space="0"/>
            </w:tcBorders>
            <w:shd w:val="clear" w:color="auto" w:fill="auto"/>
            <w:tcMar>
              <w:left w:w="105" w:type="dxa"/>
              <w:right w:w="105" w:type="dxa"/>
            </w:tcMar>
            <w:vAlign w:val="center"/>
          </w:tcPr>
          <w:p w14:paraId="2B8FA3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质量指标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5DDDDE4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案件审结率</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DE52AC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1B20E12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579A546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2C6001C2">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00"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554E7674">
            <w:pPr>
              <w:rPr>
                <w:rFonts w:hint="eastAsia" w:ascii="宋体"/>
                <w:sz w:val="24"/>
                <w:szCs w:val="24"/>
              </w:rPr>
            </w:pPr>
          </w:p>
        </w:tc>
        <w:tc>
          <w:tcPr>
            <w:tcW w:w="1515"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44E4AD50">
            <w:pPr>
              <w:rPr>
                <w:rFonts w:hint="eastAsia" w:ascii="宋体"/>
                <w:sz w:val="24"/>
                <w:szCs w:val="24"/>
              </w:rPr>
            </w:pP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5ABB853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时效指标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2D4BE3E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工资发放及时性</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568DB71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57D181F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103F8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46877F4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00"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1C36D6D4">
            <w:pPr>
              <w:rPr>
                <w:rFonts w:hint="eastAsia" w:ascii="宋体"/>
                <w:sz w:val="24"/>
                <w:szCs w:val="24"/>
              </w:rPr>
            </w:pPr>
          </w:p>
        </w:tc>
        <w:tc>
          <w:tcPr>
            <w:tcW w:w="1515"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4ABEA083">
            <w:pPr>
              <w:rPr>
                <w:rFonts w:hint="eastAsia" w:ascii="宋体"/>
                <w:sz w:val="24"/>
                <w:szCs w:val="24"/>
              </w:rPr>
            </w:pP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362B164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成本指标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2789D4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预算控制数</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120C80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114.88</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2187EF3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107.1</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13DB198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w:t>
            </w:r>
          </w:p>
        </w:tc>
      </w:tr>
      <w:tr w14:paraId="612C715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780"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0061930B">
            <w:pPr>
              <w:rPr>
                <w:rFonts w:hint="eastAsia" w:ascii="宋体"/>
                <w:sz w:val="24"/>
                <w:szCs w:val="24"/>
              </w:rPr>
            </w:pPr>
          </w:p>
        </w:tc>
        <w:tc>
          <w:tcPr>
            <w:tcW w:w="1515" w:type="dxa"/>
            <w:gridSpan w:val="3"/>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5B35D93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预算执行率指标</w:t>
            </w:r>
            <w:r>
              <w:rPr>
                <w:rFonts w:hint="eastAsia" w:ascii="宋体" w:hAnsi="宋体" w:eastAsia="宋体" w:cs="宋体"/>
                <w:sz w:val="19"/>
                <w:szCs w:val="19"/>
              </w:rPr>
              <w:br w:type="textWrapping"/>
            </w:r>
            <w:r>
              <w:rPr>
                <w:rFonts w:hint="eastAsia" w:ascii="宋体" w:hAnsi="宋体" w:eastAsia="宋体" w:cs="宋体"/>
                <w:sz w:val="19"/>
                <w:szCs w:val="19"/>
              </w:rPr>
              <w:t>（10分）</w:t>
            </w: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7DCF1C3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41489E3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预算执行率</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2A41D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3A987C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22CA8E5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55867FF3">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585"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63C1F7D6">
            <w:pPr>
              <w:rPr>
                <w:rFonts w:hint="eastAsia" w:ascii="宋体"/>
                <w:sz w:val="24"/>
                <w:szCs w:val="24"/>
              </w:rPr>
            </w:pPr>
          </w:p>
        </w:tc>
        <w:tc>
          <w:tcPr>
            <w:tcW w:w="1515" w:type="dxa"/>
            <w:gridSpan w:val="3"/>
            <w:vMerge w:val="restart"/>
            <w:tcBorders>
              <w:top w:val="nil"/>
              <w:left w:val="single" w:color="000000" w:sz="6" w:space="0"/>
              <w:bottom w:val="nil"/>
              <w:right w:val="single" w:color="000000" w:sz="6" w:space="0"/>
            </w:tcBorders>
            <w:shd w:val="clear" w:color="auto" w:fill="auto"/>
            <w:tcMar>
              <w:left w:w="105" w:type="dxa"/>
              <w:right w:w="105" w:type="dxa"/>
            </w:tcMar>
            <w:vAlign w:val="center"/>
          </w:tcPr>
          <w:p w14:paraId="7076F93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效益指标（40）</w:t>
            </w: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1E1F582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经济效益指标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18B3822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检察建议</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41C3EDE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134F6FF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5217C4E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15</w:t>
            </w:r>
          </w:p>
        </w:tc>
      </w:tr>
      <w:tr w14:paraId="19BE5933">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585"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060A851F">
            <w:pPr>
              <w:rPr>
                <w:rFonts w:hint="eastAsia" w:ascii="宋体"/>
                <w:sz w:val="24"/>
                <w:szCs w:val="24"/>
              </w:rPr>
            </w:pPr>
          </w:p>
        </w:tc>
        <w:tc>
          <w:tcPr>
            <w:tcW w:w="1515"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63D8B5E2">
            <w:pPr>
              <w:rPr>
                <w:rFonts w:hint="eastAsia" w:ascii="宋体"/>
                <w:sz w:val="24"/>
                <w:szCs w:val="24"/>
              </w:rPr>
            </w:pP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1F2CD7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社会效益指标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59414BC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社会稳定性</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A70442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493EDDF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FD0831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15</w:t>
            </w:r>
          </w:p>
        </w:tc>
      </w:tr>
      <w:tr w14:paraId="09CA953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585"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7F7EB853">
            <w:pPr>
              <w:rPr>
                <w:rFonts w:hint="eastAsia" w:ascii="宋体"/>
                <w:sz w:val="24"/>
                <w:szCs w:val="24"/>
              </w:rPr>
            </w:pPr>
          </w:p>
        </w:tc>
        <w:tc>
          <w:tcPr>
            <w:tcW w:w="1515" w:type="dxa"/>
            <w:gridSpan w:val="3"/>
            <w:vMerge w:val="continue"/>
            <w:tcBorders>
              <w:top w:val="nil"/>
              <w:left w:val="single" w:color="000000" w:sz="6" w:space="0"/>
              <w:bottom w:val="nil"/>
              <w:right w:val="single" w:color="000000" w:sz="6" w:space="0"/>
            </w:tcBorders>
            <w:shd w:val="clear" w:color="auto" w:fill="auto"/>
            <w:tcMar>
              <w:left w:w="105" w:type="dxa"/>
              <w:right w:w="105" w:type="dxa"/>
            </w:tcMar>
            <w:vAlign w:val="center"/>
          </w:tcPr>
          <w:p w14:paraId="52125FDF">
            <w:pPr>
              <w:rPr>
                <w:rFonts w:hint="eastAsia" w:ascii="宋体"/>
                <w:sz w:val="24"/>
                <w:szCs w:val="24"/>
              </w:rPr>
            </w:pP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3CC90CC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生态效益指标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5C893F7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继续提高社会稳定性</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0436BF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016F103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7C8BB8D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4F80DE20">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585"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01BB0147">
            <w:pPr>
              <w:rPr>
                <w:rFonts w:hint="eastAsia" w:ascii="宋体"/>
                <w:sz w:val="24"/>
                <w:szCs w:val="24"/>
              </w:rPr>
            </w:pPr>
          </w:p>
        </w:tc>
        <w:tc>
          <w:tcPr>
            <w:tcW w:w="1515" w:type="dxa"/>
            <w:gridSpan w:val="3"/>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6471E05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满意度指标</w:t>
            </w:r>
            <w:r>
              <w:rPr>
                <w:rFonts w:hint="eastAsia" w:ascii="宋体" w:hAnsi="宋体" w:eastAsia="宋体" w:cs="宋体"/>
                <w:sz w:val="19"/>
                <w:szCs w:val="19"/>
              </w:rPr>
              <w:br w:type="textWrapping"/>
            </w:r>
            <w:r>
              <w:rPr>
                <w:rFonts w:hint="eastAsia" w:ascii="宋体" w:hAnsi="宋体" w:eastAsia="宋体" w:cs="宋体"/>
                <w:sz w:val="19"/>
                <w:szCs w:val="19"/>
              </w:rPr>
              <w:t>（10分）</w:t>
            </w:r>
          </w:p>
        </w:tc>
        <w:tc>
          <w:tcPr>
            <w:tcW w:w="879" w:type="dxa"/>
            <w:gridSpan w:val="4"/>
            <w:tcBorders>
              <w:top w:val="nil"/>
              <w:left w:val="nil"/>
              <w:bottom w:val="single" w:color="000000" w:sz="6" w:space="0"/>
              <w:right w:val="single" w:color="000000" w:sz="6" w:space="0"/>
            </w:tcBorders>
            <w:shd w:val="clear" w:color="auto" w:fill="auto"/>
            <w:tcMar>
              <w:left w:w="105" w:type="dxa"/>
              <w:right w:w="105" w:type="dxa"/>
            </w:tcMar>
            <w:vAlign w:val="center"/>
          </w:tcPr>
          <w:p w14:paraId="2B0F844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满意度指标</w:t>
            </w:r>
          </w:p>
        </w:tc>
        <w:tc>
          <w:tcPr>
            <w:tcW w:w="1836" w:type="dxa"/>
            <w:gridSpan w:val="5"/>
            <w:tcBorders>
              <w:top w:val="nil"/>
              <w:left w:val="nil"/>
              <w:bottom w:val="single" w:color="000000" w:sz="6" w:space="0"/>
              <w:right w:val="single" w:color="000000" w:sz="6" w:space="0"/>
            </w:tcBorders>
            <w:shd w:val="clear" w:color="auto" w:fill="auto"/>
            <w:tcMar>
              <w:left w:w="105" w:type="dxa"/>
              <w:right w:w="105" w:type="dxa"/>
            </w:tcMar>
            <w:vAlign w:val="center"/>
          </w:tcPr>
          <w:p w14:paraId="71D777A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人民群众满意度</w:t>
            </w:r>
          </w:p>
        </w:tc>
        <w:tc>
          <w:tcPr>
            <w:tcW w:w="967"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9E079B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≥90%</w:t>
            </w:r>
          </w:p>
        </w:tc>
        <w:tc>
          <w:tcPr>
            <w:tcW w:w="908" w:type="dxa"/>
            <w:gridSpan w:val="2"/>
            <w:tcBorders>
              <w:top w:val="nil"/>
              <w:left w:val="nil"/>
              <w:bottom w:val="single" w:color="000000" w:sz="6" w:space="0"/>
              <w:right w:val="single" w:color="000000" w:sz="6" w:space="0"/>
            </w:tcBorders>
            <w:shd w:val="clear" w:color="auto" w:fill="auto"/>
            <w:tcMar>
              <w:left w:w="105" w:type="dxa"/>
              <w:right w:w="105" w:type="dxa"/>
            </w:tcMar>
            <w:vAlign w:val="center"/>
          </w:tcPr>
          <w:p w14:paraId="6D21979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100%</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6A330A3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10</w:t>
            </w:r>
          </w:p>
        </w:tc>
      </w:tr>
      <w:tr w14:paraId="6E5665E6">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300" w:hRule="atLeast"/>
        </w:trPr>
        <w:tc>
          <w:tcPr>
            <w:tcW w:w="1060" w:type="dxa"/>
            <w:gridSpan w:val="2"/>
            <w:vMerge w:val="continue"/>
            <w:tcBorders>
              <w:top w:val="nil"/>
              <w:left w:val="single" w:color="000000" w:sz="6" w:space="0"/>
              <w:bottom w:val="single" w:color="000000" w:sz="6" w:space="0"/>
              <w:right w:val="nil"/>
            </w:tcBorders>
            <w:shd w:val="clear" w:color="auto" w:fill="auto"/>
            <w:tcMar>
              <w:left w:w="105" w:type="dxa"/>
              <w:right w:w="105" w:type="dxa"/>
            </w:tcMar>
            <w:vAlign w:val="center"/>
          </w:tcPr>
          <w:p w14:paraId="5A1B1878">
            <w:pPr>
              <w:rPr>
                <w:rFonts w:hint="eastAsia" w:ascii="宋体"/>
                <w:sz w:val="24"/>
                <w:szCs w:val="24"/>
              </w:rPr>
            </w:pPr>
          </w:p>
        </w:tc>
        <w:tc>
          <w:tcPr>
            <w:tcW w:w="6105" w:type="dxa"/>
            <w:gridSpan w:val="17"/>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D7F67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总分</w:t>
            </w:r>
          </w:p>
        </w:tc>
        <w:tc>
          <w:tcPr>
            <w:tcW w:w="1351" w:type="dxa"/>
            <w:gridSpan w:val="3"/>
            <w:tcBorders>
              <w:top w:val="nil"/>
              <w:left w:val="nil"/>
              <w:bottom w:val="single" w:color="000000" w:sz="6" w:space="0"/>
              <w:right w:val="single" w:color="000000" w:sz="6" w:space="0"/>
            </w:tcBorders>
            <w:shd w:val="clear" w:color="auto" w:fill="auto"/>
            <w:tcMar>
              <w:left w:w="105" w:type="dxa"/>
              <w:right w:w="105" w:type="dxa"/>
            </w:tcMar>
            <w:vAlign w:val="center"/>
          </w:tcPr>
          <w:p w14:paraId="3674A3B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default" w:ascii="Calibri" w:hAnsi="Calibri" w:cs="Calibri"/>
                <w:sz w:val="19"/>
                <w:szCs w:val="19"/>
              </w:rPr>
              <w:t>99</w:t>
            </w:r>
          </w:p>
        </w:tc>
      </w:tr>
      <w:tr w14:paraId="72018BB3">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gridAfter w:val="1"/>
          <w:wAfter w:w="652" w:type="dxa"/>
          <w:trHeight w:val="1170" w:hRule="atLeast"/>
        </w:trPr>
        <w:tc>
          <w:tcPr>
            <w:tcW w:w="1060" w:type="dxa"/>
            <w:gridSpan w:val="2"/>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17832E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textAlignment w:val="center"/>
            </w:pPr>
            <w:r>
              <w:rPr>
                <w:rFonts w:hint="eastAsia" w:ascii="宋体" w:hAnsi="宋体" w:eastAsia="宋体" w:cs="宋体"/>
                <w:sz w:val="19"/>
                <w:szCs w:val="19"/>
              </w:rPr>
              <w:t>五、存在问题、原因及下一步整改措施</w:t>
            </w:r>
          </w:p>
        </w:tc>
        <w:tc>
          <w:tcPr>
            <w:tcW w:w="7456" w:type="dxa"/>
            <w:gridSpan w:val="20"/>
            <w:tcBorders>
              <w:top w:val="nil"/>
              <w:left w:val="nil"/>
              <w:bottom w:val="single" w:color="000000" w:sz="6" w:space="0"/>
              <w:right w:val="single" w:color="000000" w:sz="6" w:space="0"/>
            </w:tcBorders>
            <w:shd w:val="clear" w:color="auto" w:fill="auto"/>
            <w:tcMar>
              <w:left w:w="105" w:type="dxa"/>
              <w:right w:w="105" w:type="dxa"/>
            </w:tcMar>
            <w:vAlign w:val="center"/>
          </w:tcPr>
          <w:p w14:paraId="522BD1B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宋体" w:hAnsi="宋体" w:eastAsia="宋体" w:cs="宋体"/>
                <w:sz w:val="19"/>
                <w:szCs w:val="19"/>
              </w:rPr>
              <w:t>无。</w:t>
            </w:r>
          </w:p>
        </w:tc>
      </w:tr>
    </w:tbl>
    <w:p w14:paraId="50A95EFA">
      <w:p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（三）部门评价项目绩效评价结果</w:t>
      </w:r>
    </w:p>
    <w:p w14:paraId="03934CD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仿宋_GB2312" w:hAnsi="仿宋_GB2312" w:eastAsia="仿宋_GB2312" w:cs="仿宋_GB2312"/>
          <w:b/>
          <w:bCs/>
          <w:sz w:val="32"/>
          <w:szCs w:val="32"/>
        </w:rPr>
      </w:pPr>
      <w:r>
        <w:rPr>
          <w:rFonts w:hint="eastAsia" w:ascii="仿宋" w:hAnsi="仿宋" w:eastAsia="仿宋" w:cs="仿宋"/>
          <w:i w:val="0"/>
          <w:iCs w:val="0"/>
          <w:caps w:val="0"/>
          <w:color w:val="000000"/>
          <w:spacing w:val="0"/>
          <w:sz w:val="31"/>
          <w:szCs w:val="31"/>
          <w:shd w:val="clear" w:fill="FFFFFF"/>
        </w:rPr>
        <w:t>2023年我部门积极履职，通过加强预算收支管理，不断梳理内部管理流程，建立健全财务管理制度，部门整体支出管理水平得到提升。经自评，10个项目自评得分均在90分以上，2023年我部门较好的完成了年度工作目标，综合评价等级为“优秀”。</w:t>
      </w:r>
    </w:p>
    <w:p w14:paraId="2C567FDE">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5CA43BE6">
      <w:pPr>
        <w:adjustRightInd w:val="0"/>
        <w:snapToGrid w:val="0"/>
        <w:spacing w:line="580" w:lineRule="exact"/>
        <w:ind w:firstLine="640" w:firstLineChars="200"/>
        <w:rPr>
          <w:rFonts w:ascii="仿宋_GB2312" w:hAnsi="Times New Roman" w:eastAsia="仿宋_GB2312" w:cs="DengXian-Regular"/>
          <w:sz w:val="32"/>
          <w:szCs w:val="32"/>
        </w:rPr>
      </w:pPr>
      <w:r>
        <w:rPr>
          <w:rFonts w:hint="default" w:ascii="Times New Roman" w:hAnsi="Times New Roman" w:eastAsia="仿宋_GB2312" w:cs="Times New Roman"/>
          <w:sz w:val="32"/>
          <w:szCs w:val="32"/>
        </w:rPr>
        <w:t xml:space="preserve">1. </w:t>
      </w:r>
      <w:r>
        <w:rPr>
          <w:rFonts w:hint="eastAsia" w:ascii="仿宋_GB2312" w:hAnsi="Times New Roman" w:eastAsia="仿宋_GB2312" w:cs="DengXian-Regular"/>
          <w:sz w:val="32"/>
          <w:szCs w:val="32"/>
        </w:rPr>
        <w:t>本部门2023年度</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政府性基金预算</w:t>
      </w:r>
      <w:r>
        <w:rPr>
          <w:rFonts w:hint="eastAsia" w:ascii="仿宋_GB2312" w:hAnsi="Times New Roman" w:eastAsia="仿宋_GB2312" w:cs="DengXian-Regular"/>
          <w:sz w:val="32"/>
          <w:szCs w:val="32"/>
          <w:lang w:eastAsia="zh-CN"/>
        </w:rPr>
        <w:t>、国有资本经营预算</w:t>
      </w:r>
      <w:r>
        <w:rPr>
          <w:rFonts w:hint="eastAsia" w:ascii="仿宋_GB2312" w:hAnsi="Times New Roman" w:eastAsia="仿宋_GB2312" w:cs="DengXian-Regular"/>
          <w:sz w:val="32"/>
          <w:szCs w:val="32"/>
        </w:rPr>
        <w:t>收支及结转结余情况，故政府性基金预算财政拨款收入支出决算表</w:t>
      </w:r>
      <w:r>
        <w:rPr>
          <w:rFonts w:hint="eastAsia" w:ascii="仿宋_GB2312" w:hAnsi="Times New Roman" w:eastAsia="仿宋_GB2312" w:cs="DengXian-Regular"/>
          <w:sz w:val="32"/>
          <w:szCs w:val="32"/>
          <w:lang w:eastAsia="zh-CN"/>
        </w:rPr>
        <w:t>、国有资本经营预算</w:t>
      </w:r>
      <w:r>
        <w:rPr>
          <w:rFonts w:hint="eastAsia" w:ascii="仿宋_GB2312" w:hAnsi="Times New Roman" w:eastAsia="仿宋_GB2312" w:cs="DengXian-Regular"/>
          <w:sz w:val="32"/>
          <w:szCs w:val="32"/>
        </w:rPr>
        <w:t>财政拨款收入支出决算表以空表列示。</w:t>
      </w:r>
    </w:p>
    <w:p w14:paraId="553ACD04">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5FEA2EB4">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94EEAAF">
      <w:pPr>
        <w:adjustRightInd w:val="0"/>
        <w:snapToGrid w:val="0"/>
        <w:spacing w:line="580" w:lineRule="exact"/>
        <w:ind w:firstLine="640" w:firstLineChars="200"/>
        <w:rPr>
          <w:rFonts w:hint="default" w:ascii="Times New Roman" w:hAnsi="Times New Roman" w:eastAsia="仿宋_GB2312" w:cs="Times New Roman"/>
          <w:sz w:val="32"/>
          <w:szCs w:val="32"/>
        </w:rPr>
      </w:pPr>
    </w:p>
    <w:p w14:paraId="422B83CA">
      <w:pPr>
        <w:widowControl/>
        <w:spacing w:line="580" w:lineRule="exact"/>
        <w:ind w:firstLine="883" w:firstLineChars="200"/>
        <w:jc w:val="left"/>
        <w:rPr>
          <w:rFonts w:hint="default" w:ascii="Times New Roman" w:hAnsi="Times New Roman" w:eastAsia="宋体" w:cs="Times New Roman"/>
          <w:b/>
          <w:bCs/>
          <w:kern w:val="0"/>
          <w:sz w:val="44"/>
          <w:szCs w:val="44"/>
        </w:rPr>
      </w:pPr>
    </w:p>
    <w:p w14:paraId="57BDAEBE">
      <w:pPr>
        <w:rPr>
          <w:rFonts w:hint="default" w:ascii="Times New Roman" w:hAnsi="Times New Roman" w:eastAsia="仿宋_GB2312" w:cs="Times New Roman"/>
          <w:sz w:val="32"/>
          <w:szCs w:val="32"/>
        </w:rPr>
      </w:pPr>
    </w:p>
    <w:p w14:paraId="32B30D72">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03CF5D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7CA2D8D2">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48EBF243">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1587EBB">
      <w:pPr>
        <w:rPr>
          <w:rFonts w:hint="default" w:ascii="Times New Roman" w:hAnsi="Times New Roman" w:eastAsia="仿宋_GB2312" w:cs="Times New Roman"/>
          <w:sz w:val="32"/>
          <w:szCs w:val="32"/>
        </w:rPr>
      </w:pPr>
    </w:p>
    <w:p w14:paraId="36172A6C">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14:paraId="2E57B19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2B555402">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3E32EF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564E1D65">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78BAA434">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179C4B28">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6BDCC798">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5522DDDA">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735F0D24">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7023E17C">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3C2445A2">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5CCB2B13">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66AA2AD">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C9C6CEC">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AA867A1">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043CFE6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2B3687DA">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5E43781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E8F7063">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1862366F">
      <w:pPr>
        <w:rPr>
          <w:rFonts w:hint="default" w:ascii="Times New Roman" w:hAnsi="Times New Roman" w:cs="Times New Roman"/>
        </w:rPr>
      </w:pPr>
    </w:p>
    <w:p w14:paraId="13E0438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0792833D">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6BD4C760-63BF-47DD-867C-221A5CA48F9D}"/>
  </w:font>
  <w:font w:name="Arial">
    <w:panose1 w:val="020B0604020202020204"/>
    <w:charset w:val="01"/>
    <w:family w:val="swiss"/>
    <w:pitch w:val="default"/>
    <w:sig w:usb0="E0002AFF" w:usb1="C0007843" w:usb2="00000009" w:usb3="00000000" w:csb0="400001FF" w:csb1="FFFF0000"/>
    <w:embedRegular r:id="rId2" w:fontKey="{34BA022B-439C-4D28-AC85-C071A8F37851}"/>
  </w:font>
  <w:font w:name="黑体">
    <w:panose1 w:val="02010609060101010101"/>
    <w:charset w:val="86"/>
    <w:family w:val="auto"/>
    <w:pitch w:val="default"/>
    <w:sig w:usb0="800002BF" w:usb1="38CF7CFA" w:usb2="00000016" w:usb3="00000000" w:csb0="00040001" w:csb1="00000000"/>
    <w:embedRegular r:id="rId3" w:fontKey="{4756657F-4BDD-43E0-8ACD-335B6398764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4" w:fontKey="{3D995D83-2729-4AE6-8301-23636221267E}"/>
  </w:font>
  <w:font w:name="仿宋">
    <w:panose1 w:val="02010609060101010101"/>
    <w:charset w:val="86"/>
    <w:family w:val="modern"/>
    <w:pitch w:val="default"/>
    <w:sig w:usb0="800002BF" w:usb1="38CF7CFA" w:usb2="00000016" w:usb3="00000000" w:csb0="00040001" w:csb1="00000000"/>
    <w:embedRegular r:id="rId5" w:fontKey="{5966C13A-2621-459B-8855-678DC8F4FC5B}"/>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仿宋_GBK">
    <w:altName w:val="微软雅黑"/>
    <w:panose1 w:val="02000000000000000000"/>
    <w:charset w:val="86"/>
    <w:family w:val="auto"/>
    <w:pitch w:val="default"/>
    <w:sig w:usb0="00000000" w:usb1="00000000" w:usb2="00082016" w:usb3="00000000" w:csb0="00040001" w:csb1="00000000"/>
  </w:font>
  <w:font w:name="方正魏碑简体">
    <w:panose1 w:val="02000000000000000000"/>
    <w:charset w:val="86"/>
    <w:family w:val="auto"/>
    <w:pitch w:val="default"/>
    <w:sig w:usb0="A00002BF" w:usb1="184F6CFA" w:usb2="00000012" w:usb3="00000000" w:csb0="00040001" w:csb1="00000000"/>
    <w:embedRegular r:id="rId6" w:fontKey="{190C9822-B17C-4B14-9C3D-92AE5633F459}"/>
  </w:font>
  <w:font w:name="思源黑体 CN Heavy">
    <w:altName w:val="黑体"/>
    <w:panose1 w:val="00000000000000000000"/>
    <w:charset w:val="86"/>
    <w:family w:val="swiss"/>
    <w:pitch w:val="default"/>
    <w:sig w:usb0="00000000" w:usb1="00000000" w:usb2="00000016" w:usb3="00000000" w:csb0="00060107" w:csb1="00000000"/>
    <w:embedRegular r:id="rId7" w:fontKey="{1746076A-FDD5-4A01-B123-118AF05BE70A}"/>
  </w:font>
  <w:font w:name="楷体_GB2312">
    <w:altName w:val="楷体"/>
    <w:panose1 w:val="02010609030101010101"/>
    <w:charset w:val="86"/>
    <w:family w:val="auto"/>
    <w:pitch w:val="default"/>
    <w:sig w:usb0="00000000" w:usb1="00000000" w:usb2="00000000" w:usb3="00000000" w:csb0="00040000" w:csb1="00000000"/>
    <w:embedRegular r:id="rId8" w:fontKey="{B7D5989D-DACE-4120-B890-8577282A9E3A}"/>
  </w:font>
  <w:font w:name="仿宋_GB2312">
    <w:panose1 w:val="02010609030101010101"/>
    <w:charset w:val="86"/>
    <w:family w:val="auto"/>
    <w:pitch w:val="default"/>
    <w:sig w:usb0="00000001" w:usb1="080E0000" w:usb2="00000000" w:usb3="00000000" w:csb0="00040000" w:csb1="00000000"/>
    <w:embedRegular r:id="rId9" w:fontKey="{B011C423-3800-46D5-B1DB-79876273CE00}"/>
  </w:font>
  <w:font w:name="ArialUnicodeMS">
    <w:altName w:val="Malgun Gothic"/>
    <w:panose1 w:val="00000000000000000000"/>
    <w:charset w:val="81"/>
    <w:family w:val="auto"/>
    <w:pitch w:val="default"/>
    <w:sig w:usb0="00000000" w:usb1="00000000" w:usb2="00000010" w:usb3="00000000" w:csb0="00080001" w:csb1="00000000"/>
    <w:embedRegular r:id="rId10" w:fontKey="{1C452D50-90EF-46D2-BB14-D0231E3FB97D}"/>
  </w:font>
  <w:font w:name="方正仿宋_GB2312">
    <w:altName w:val="仿宋"/>
    <w:panose1 w:val="02000000000000000000"/>
    <w:charset w:val="86"/>
    <w:family w:val="auto"/>
    <w:pitch w:val="default"/>
    <w:sig w:usb0="00000000" w:usb1="00000000" w:usb2="00000000" w:usb3="00000000" w:csb0="00000000" w:csb1="00000000"/>
    <w:embedRegular r:id="rId11" w:fontKey="{D3F8CBB3-6529-48DC-AD42-CD0A8B7F0E11}"/>
  </w:font>
  <w:font w:name="DengXian-Regular">
    <w:altName w:val="宋体"/>
    <w:panose1 w:val="00000000000000000000"/>
    <w:charset w:val="86"/>
    <w:family w:val="auto"/>
    <w:pitch w:val="default"/>
    <w:sig w:usb0="00000000" w:usb1="00000000" w:usb2="00000010" w:usb3="00000000" w:csb0="00040001" w:csb1="00000000"/>
    <w:embedRegular r:id="rId12" w:fontKey="{521EA1E5-A34A-4DD2-9E57-5902A04A46DF}"/>
  </w:font>
  <w:font w:name="微软雅黑">
    <w:panose1 w:val="020B0503020204020204"/>
    <w:charset w:val="86"/>
    <w:family w:val="auto"/>
    <w:pitch w:val="default"/>
    <w:sig w:usb0="80000287" w:usb1="280F3C52" w:usb2="00000016" w:usb3="00000000" w:csb0="0004001F" w:csb1="00000000"/>
    <w:embedRegular r:id="rId13" w:fontKey="{C9AB13D4-DFFA-4658-8C6B-41B9EF8BBF98}"/>
  </w:font>
  <w:font w:name="方正小标宋_GBK">
    <w:panose1 w:val="02000000000000000000"/>
    <w:charset w:val="86"/>
    <w:family w:val="auto"/>
    <w:pitch w:val="default"/>
    <w:sig w:usb0="A00002BF" w:usb1="38CF7CFA" w:usb2="00082016" w:usb3="00000000" w:csb0="00040001" w:csb1="00000000"/>
    <w:embedRegular r:id="rId14" w:fontKey="{85DBED97-ED34-4059-BA20-A2F03C1FE588}"/>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FE0F1">
    <w:pPr>
      <w:pStyle w:val="8"/>
      <w:jc w:val="center"/>
    </w:pPr>
  </w:p>
  <w:p w14:paraId="7F56E90E">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2AB94">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9064F">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1D5D8E">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28B170">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2FB9B">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QsImhkaWQiOiJiMzFiMWU4NTUyODQ4MzU0OTdjZTRkMjdmMTg2OGU1ZSIsInVzZXJDb3VudCI6NX0="/>
  </w:docVars>
  <w:rsids>
    <w:rsidRoot w:val="00000000"/>
    <w:rsid w:val="00086151"/>
    <w:rsid w:val="00236F8C"/>
    <w:rsid w:val="008E12CF"/>
    <w:rsid w:val="0096690D"/>
    <w:rsid w:val="00C65689"/>
    <w:rsid w:val="00CC2C8E"/>
    <w:rsid w:val="00F27B04"/>
    <w:rsid w:val="0152585C"/>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CB5FDF"/>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6911D0"/>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CF74EBC"/>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2D3CC0"/>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880361"/>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2F52EB"/>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3BDE"/>
    <w:rsid w:val="63817D2B"/>
    <w:rsid w:val="63BD1FA9"/>
    <w:rsid w:val="63D27965"/>
    <w:rsid w:val="63FF063D"/>
    <w:rsid w:val="64095516"/>
    <w:rsid w:val="641A2468"/>
    <w:rsid w:val="64372F20"/>
    <w:rsid w:val="64BF6B8F"/>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3E55FA"/>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6.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0.00_);[Red]\(0.00\)</c:formatCode>
                <c:ptCount val="2"/>
                <c:pt idx="0">
                  <c:v>1109.11</c:v>
                </c:pt>
                <c:pt idx="1">
                  <c:v>1240.41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472215510992994"/>
          <c:y val="0.00637484062898428"/>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0398647016187485"/>
                  <c:y val="-0.0686141096497657"/>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t>上缴上级支出0%</a:t>
                    </a:r>
                  </a:p>
                </c:rich>
              </c:tx>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359985503744866"/>
                      <c:h val="0.114747131321717"/>
                    </c:manualLayout>
                  </c15:layout>
                </c:ext>
              </c:extLst>
            </c:dLbl>
            <c:dLbl>
              <c:idx val="3"/>
              <c:layout>
                <c:manualLayout>
                  <c:x val="0.19569944431022"/>
                  <c:y val="0.04462388440288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77579125392607"/>
                  <c:y val="-0.0195278368067444"/>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t>对附属单位补助支出</a:t>
                    </a:r>
                    <a:r>
                      <a:rPr lang="en-US" altLang="zh-CN"/>
                      <a:t>0%</a:t>
                    </a:r>
                    <a:r>
                      <a:t>0%</a:t>
                    </a:r>
                  </a:p>
                </c:rich>
              </c:tx>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433553998550375"/>
                      <c:h val="0.0539736506587333"/>
                    </c:manualLayout>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8783123.66</c:v>
                </c:pt>
                <c:pt idx="1">
                  <c:v>3620962.16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0</c:v>
                </c:pt>
                <c:pt idx="1">
                  <c:v>0</c:v>
                </c:pt>
                <c:pt idx="2">
                  <c:v>0</c:v>
                </c:pt>
                <c:pt idx="3">
                  <c:v>0</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1240.41</c:v>
                </c:pt>
                <c:pt idx="1">
                  <c:v>1240.41</c:v>
                </c:pt>
                <c:pt idx="2">
                  <c:v>1240.41</c:v>
                </c:pt>
                <c:pt idx="3">
                  <c:v>1240.41</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5575286077611"/>
          <c:y val="0.160433489162771"/>
          <c:w val="0.841700893935733"/>
          <c:h val="0.4700807479813"/>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dLbl>
              <c:idx val="0"/>
              <c:layout>
                <c:manualLayout>
                  <c:x val="-0.0140116404397499"/>
                  <c:y val="0"/>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1262.22</c:v>
                </c:pt>
                <c:pt idx="1">
                  <c:v>1262.22</c:v>
                </c:pt>
                <c:pt idx="2">
                  <c:v>1262.22</c:v>
                </c:pt>
                <c:pt idx="3">
                  <c:v>1262.22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140116404397499"/>
                  <c:y val="0"/>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237120068980384"/>
                  <c:y val="0"/>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247898253934038"/>
                  <c:y val="0"/>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344901918516922"/>
                  <c:y val="0.0032181935207037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1240.41</c:v>
                </c:pt>
                <c:pt idx="1">
                  <c:v>1240.41</c:v>
                </c:pt>
                <c:pt idx="2">
                  <c:v>1240.41</c:v>
                </c:pt>
                <c:pt idx="3">
                  <c:v>1240.41</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4</c:v>
                </c:pt>
                <c:pt idx="1">
                  <c:v>0</c:v>
                </c:pt>
                <c:pt idx="2">
                  <c:v>1036.39</c:v>
                </c:pt>
                <c:pt idx="3">
                  <c:v>0</c:v>
                </c:pt>
                <c:pt idx="4">
                  <c:v>0</c:v>
                </c:pt>
                <c:pt idx="5">
                  <c:v>0</c:v>
                </c:pt>
                <c:pt idx="6">
                  <c:v>131.9</c:v>
                </c:pt>
                <c:pt idx="7">
                  <c:v>21.27</c:v>
                </c:pt>
                <c:pt idx="8">
                  <c:v>0</c:v>
                </c:pt>
                <c:pt idx="9">
                  <c:v>0</c:v>
                </c:pt>
                <c:pt idx="10">
                  <c:v>0</c:v>
                </c:pt>
                <c:pt idx="11">
                  <c:v>0</c:v>
                </c:pt>
                <c:pt idx="12">
                  <c:v>0</c:v>
                </c:pt>
                <c:pt idx="13">
                  <c:v>0</c:v>
                </c:pt>
                <c:pt idx="14">
                  <c:v>0</c:v>
                </c:pt>
                <c:pt idx="15">
                  <c:v>0</c:v>
                </c:pt>
                <c:pt idx="16">
                  <c:v>46.85</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11798</Words>
  <Characters>14166</Characters>
  <Lines>86</Lines>
  <Paragraphs>24</Paragraphs>
  <TotalTime>17</TotalTime>
  <ScaleCrop>false</ScaleCrop>
  <LinksUpToDate>false</LinksUpToDate>
  <CharactersWithSpaces>14773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虎</cp:lastModifiedBy>
  <cp:lastPrinted>2023-08-04T01:00:00Z</cp:lastPrinted>
  <dcterms:modified xsi:type="dcterms:W3CDTF">2024-09-20T08:15:22Z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