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rPr>
          <w:rFonts w:hint="eastAsia"/>
        </w:rPr>
        <w:drawing>
          <wp:anchor distT="0" distB="0" distL="114300" distR="114300" simplePos="0" relativeHeight="251665408"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9"/>
                    <a:stretch>
                      <a:fillRect/>
                    </a:stretch>
                  </pic:blipFill>
                  <pic:spPr>
                    <a:xfrm>
                      <a:off x="0" y="0"/>
                      <a:ext cx="610235" cy="610235"/>
                    </a:xfrm>
                    <a:prstGeom prst="rect">
                      <a:avLst/>
                    </a:prstGeom>
                  </pic:spPr>
                </pic:pic>
              </a:graphicData>
            </a:graphic>
          </wp:anchor>
        </w:drawing>
      </w:r>
      <w:r>
        <mc:AlternateContent>
          <mc:Choice Requires="wps">
            <w:drawing>
              <wp:anchor distT="0" distB="0" distL="114300" distR="114300" simplePos="0" relativeHeight="251669504" behindDoc="0" locked="0" layoutInCell="1" allowOverlap="1">
                <wp:simplePos x="0" y="0"/>
                <wp:positionH relativeFrom="column">
                  <wp:posOffset>1120140</wp:posOffset>
                </wp:positionH>
                <wp:positionV relativeFrom="paragraph">
                  <wp:posOffset>7942580</wp:posOffset>
                </wp:positionV>
                <wp:extent cx="3260090" cy="520700"/>
                <wp:effectExtent l="0" t="0" r="0"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60090" cy="520700"/>
                        </a:xfrm>
                        <a:prstGeom prst="rect">
                          <a:avLst/>
                        </a:prstGeom>
                        <a:noFill/>
                        <a:ln w="9525">
                          <a:noFill/>
                          <a:miter lim="800000"/>
                        </a:ln>
                      </wps:spPr>
                      <wps:txb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二〇二三年九月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8.2pt;margin-top:625.4pt;height:41pt;width:256.7pt;z-index:251669504;mso-width-relative:page;mso-height-relative:page;" filled="f" stroked="f" coordsize="21600,21600" o:gfxdata="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57Bx2AAAAA0BAAAPAAAAAAAAAAEAIAAAACIAAABkcnMvZG93bnJldi54bWxQSwECFAAUAAAACACH&#10;TuJAIAewiyQCAAAqBAAADgAAAAAAAAABACAAAAAnAQAAZHJzL2Uyb0RvYy54bWxQSwUGAAAAAAYA&#10;BgBZAQAAvQUAAAAA&#10;">
                <v:fill on="f" focussize="0,0"/>
                <v:stroke on="f" miterlimit="8" joinstyle="miter"/>
                <v:imagedata o:title=""/>
                <o:lock v:ext="edit" aspectratio="f"/>
                <v:textbo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二〇二三年九月</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294640</wp:posOffset>
                </wp:positionH>
                <wp:positionV relativeFrom="paragraph">
                  <wp:posOffset>6406515</wp:posOffset>
                </wp:positionV>
                <wp:extent cx="5482590" cy="1066800"/>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2590" cy="1066800"/>
                        </a:xfrm>
                        <a:prstGeom prst="rect">
                          <a:avLst/>
                        </a:prstGeom>
                        <a:noFill/>
                        <a:ln w="9525">
                          <a:noFill/>
                          <a:miter lim="800000"/>
                        </a:ln>
                      </wps:spPr>
                      <wps:txbx>
                        <w:txbxContent>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ascii="楷体_GB2312" w:hAnsi="楷体_GB2312" w:eastAsia="楷体_GB2312" w:cs="楷体_GB2312"/>
                                <w:color w:val="000000"/>
                                <w:sz w:val="40"/>
                                <w:szCs w:val="40"/>
                              </w:rPr>
                              <w:t>410</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：石家庄市统计局</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2pt;margin-top:504.45pt;height:84pt;width:431.7pt;z-index:251662336;mso-width-relative:page;mso-height-relative:page;" filled="f" stroked="f" coordsize="21600,21600" o:gfxdata="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zJ1a1wAAAAwBAAAPAAAAAAAAAAEAIAAAACIAAABkcnMvZG93bnJldi54bWxQSwECFAAUAAAACACH&#10;TuJA8WNTbCUCAAAqBAAADgAAAAAAAAABACAAAAAmAQAAZHJzL2Uyb0RvYy54bWxQSwUGAAAAAAYA&#10;BgBZAQAAvQUAAAAA&#10;">
                <v:fill on="f" focussize="0,0"/>
                <v:stroke on="f" miterlimit="8" joinstyle="miter"/>
                <v:imagedata o:title=""/>
                <o:lock v:ext="edit" aspectratio="f"/>
                <v:textbox>
                  <w:txbxContent>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ascii="楷体_GB2312" w:hAnsi="楷体_GB2312" w:eastAsia="楷体_GB2312" w:cs="楷体_GB2312"/>
                          <w:color w:val="000000"/>
                          <w:sz w:val="40"/>
                          <w:szCs w:val="40"/>
                        </w:rPr>
                        <w:t>410</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：石家庄市统计局</w:t>
                      </w:r>
                    </w:p>
                  </w:txbxContent>
                </v:textbox>
              </v:shape>
            </w:pict>
          </mc:Fallback>
        </mc:AlternateContent>
      </w:r>
      <w:r>
        <mc:AlternateContent>
          <mc:Choice Requires="wpg">
            <w:drawing>
              <wp:anchor distT="0" distB="0" distL="114300" distR="114300" simplePos="0" relativeHeight="251667456" behindDoc="0" locked="0" layoutInCell="1" allowOverlap="1">
                <wp:simplePos x="0" y="0"/>
                <wp:positionH relativeFrom="column">
                  <wp:posOffset>-1054100</wp:posOffset>
                </wp:positionH>
                <wp:positionV relativeFrom="paragraph">
                  <wp:posOffset>2498725</wp:posOffset>
                </wp:positionV>
                <wp:extent cx="7793355" cy="3491865"/>
                <wp:effectExtent l="0" t="0" r="4445" b="635"/>
                <wp:wrapNone/>
                <wp:docPr id="11"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
                        </a:xfrm>
                      </wpg:grpSpPr>
                      <wps:wsp>
                        <wps:cNvPr id="3" name="矩形 3"/>
                        <wps:cNvSpPr/>
                        <wps:spPr>
                          <a:xfrm>
                            <a:off x="15245" y="6099"/>
                            <a:ext cx="2268" cy="549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 name="https://photo-static-api.fotomore.com/creative/vcg/400/new/VCG211245312518.jpg" descr="&amp;pky00123992966_sjzg_VCG211245312518&amp;2&amp;src_toppic_drop1&amp;"/>
                          <pic:cNvPicPr>
                            <a:picLocks noChangeAspect="1"/>
                          </pic:cNvPicPr>
                        </pic:nvPicPr>
                        <pic:blipFill>
                          <a:blip r:embed="rId10"/>
                          <a:stretch>
                            <a:fillRect/>
                          </a:stretch>
                        </pic:blipFill>
                        <pic:spPr>
                          <a:xfrm>
                            <a:off x="5240" y="6098"/>
                            <a:ext cx="10027" cy="5499"/>
                          </a:xfrm>
                          <a:prstGeom prst="rect">
                            <a:avLst/>
                          </a:prstGeom>
                        </pic:spPr>
                      </pic:pic>
                    </wpg:wgp>
                  </a:graphicData>
                </a:graphic>
              </wp:anchor>
            </w:drawing>
          </mc:Choice>
          <mc:Fallback>
            <w:pict>
              <v:group id="_x0000_s1026" o:spid="_x0000_s1026" o:spt="203" style="position:absolute;left:0pt;margin-left:-83pt;margin-top:196.75pt;height:274.95pt;width:613.65pt;z-index:251667456;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">
                <o:lock v:ext="edit" aspectratio="f"/>
                <v:rect id="_x0000_s1026" o:spid="_x0000_s1026" o:spt="1" style="position:absolute;left:15245;top:6099;height:5499;width:2268;v-text-anchor:middle;" fillcolor="#2E75B6 [2404]" filled="t" stroked="f" coordsize="21600,21600" o:gfxdata="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SwC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jc w:val="center"/>
                        </w:pPr>
                      </w:p>
                    </w:txbxContent>
                  </v:textbox>
                </v:rect>
                <v:shape id="https://photo-static-api.fotomore.com/creative/vcg/400/new/VCG211245312518.jpg" o:spid="_x0000_s1026" o:spt="75" alt="&amp;pky00123992966_sjzg_VCG211245312518&amp;2&amp;src_toppic_drop1&amp;" type="#_x0000_t75" style="position:absolute;left:5240;top:6098;height:5499;width:10027;" filled="f" o:preferrelative="t" stroked="f" coordsize="21600,21600" o:gfxdata="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wMW8AAAA&#10;2w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1312;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-280670</wp:posOffset>
                </wp:positionH>
                <wp:positionV relativeFrom="paragraph">
                  <wp:posOffset>700405</wp:posOffset>
                </wp:positionV>
                <wp:extent cx="5736590" cy="871855"/>
                <wp:effectExtent l="0" t="0" r="0" b="14605"/>
                <wp:wrapNone/>
                <wp:docPr id="6"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91" name="文本框 32"/>
                        <wps:cNvSpPr txBox="1"/>
                        <wps:spPr>
                          <a:xfrm>
                            <a:off x="6119" y="3077"/>
                            <a:ext cx="9034" cy="1187"/>
                          </a:xfrm>
                          <a:prstGeom prst="rect">
                            <a:avLst/>
                          </a:prstGeom>
                          <a:noFill/>
                        </wps:spPr>
                        <wps:txb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1pt;margin-top:55.15pt;height:68.65pt;width:451.7pt;z-index:251664384;mso-width-relative:page;mso-height-relative:page;" coordorigin="6119,3077" coordsize="9034,1373" o:gfxdata="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Ov0BKvbAAAACwEAAA8AAAAAAAAAAQAgAAAAIgAAAGRy&#10;cy9kb3ducmV2LnhtbFBLAQIUABQAAAAIAIdO4kDOaUgp5gIAAIkGAAAOAAAAAAAAAAEAIAAAACoB&#10;AABkcnMvZTJvRG9jLnhtbFBLBQYAAAAABgAGAFkBAACCBgAAAAA=&#10;">
                <o:lock v:ext="edit" aspectratio="f"/>
                <v:shape id="文本框 32" o:spid="_x0000_s1026" o:spt="202" type="#_x0000_t202" style="position:absolute;left:6119;top:3077;height:1187;width:9034;"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shape>
                <v:line id="_x0000_s1026" o:spid="_x0000_s1026" o:spt="20" style="position:absolute;left:6226;top:4450;height:0;width:8700;" filled="f" stroked="t" coordsize="21600,21600" o:gfxdata="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shgLsAAADa&#10;AAAADwAAAAAAAAABACAAAAAiAAAAZHJzL2Rvd25yZXYueG1sUEsBAhQAFAAAAAgAh07iQDMvBZ47&#10;AAAAOQAAABAAAAAAAAAAAQAgAAAACgEAAGRycy9zaGFwZXhtbC54bWxQSwUGAAAAAAYABgBbAQAA&#10;tAMAAAAA&#10;">
                  <v:fill on="f" focussize="0,0"/>
                  <v:stroke weight="2.25pt" color="#41719C [3204]" miterlimit="8" joinstyle="miter" dashstyle="1 1"/>
                  <v:imagedata o:title=""/>
                  <o:lock v:ext="edit" aspectratio="f"/>
                </v:line>
              </v:group>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89" name="文本框 32"/>
                <wp:cNvGraphicFramePr/>
                <a:graphic xmlns:a="http://schemas.openxmlformats.org/drawingml/2006/main">
                  <a:graphicData uri="http://schemas.microsoft.com/office/word/2010/wordprocessingShape">
                    <wps:wsp>
                      <wps:cNvSpPr txBox="1"/>
                      <wps:spPr>
                        <a:xfrm>
                          <a:off x="0" y="0"/>
                          <a:ext cx="2833370" cy="788035"/>
                        </a:xfrm>
                        <a:prstGeom prst="rect">
                          <a:avLst/>
                        </a:prstGeom>
                        <a:noFill/>
                      </wps:spPr>
                      <wps:txb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wps:txbx>
                      <wps:bodyPr wrap="square" rtlCol="0">
                        <a:noAutofit/>
                      </wps:bodyPr>
                    </wps:wsp>
                  </a:graphicData>
                </a:graphic>
              </wp:anchor>
            </w:drawing>
          </mc:Choice>
          <mc:Fallback>
            <w:pict>
              <v:shape id="文本框 32" o:spid="_x0000_s1026" o:spt="202" type="#_x0000_t202" style="position:absolute;left:0pt;margin-left:39.25pt;margin-top:-19.3pt;height:62.05pt;width:223.1pt;z-index:251660288;mso-width-relative:page;mso-height-relative:page;" filled="f" stroked="f" coordsize="21600,21600" o:gfxdata="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Cl+1PXAAAACQEAAA8AAAAAAAAAAQAgAAAAIgAAAGRycy9kb3ducmV2LnhtbFBLAQIU&#10;ABQAAAAIAIdO4kArEbavuwEAAF8DAAAOAAAAAAAAAAEAIAAAACYBAABkcnMvZTJvRG9jLnhtbFBL&#10;BQYAAAAABgAGAFkBAABTBQAAAAA=&#10;">
                <v:fill on="f" focussize="0,0"/>
                <v:stroke on="f"/>
                <v:imagedata o:title=""/>
                <o:lock v:ext="edit" aspectratio="f"/>
                <v:textbo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v:textbox>
              </v:shape>
            </w:pict>
          </mc:Fallback>
        </mc:AlternateContent>
      </w:r>
      <w:r>
        <w:drawing>
          <wp:anchor distT="0" distB="0" distL="114300" distR="114300" simplePos="0" relativeHeight="251659264" behindDoc="0" locked="0" layoutInCell="1" allowOverlap="1">
            <wp:simplePos x="0" y="0"/>
            <wp:positionH relativeFrom="margin">
              <wp:posOffset>-2810510</wp:posOffset>
            </wp:positionH>
            <wp:positionV relativeFrom="margin">
              <wp:posOffset>304165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br w:type="page"/>
      </w:r>
    </w:p>
    <w:p>
      <w:pPr>
        <w:rPr>
          <w:rFonts w:ascii="黑体" w:hAnsi="黑体" w:eastAsia="黑体" w:cs="黑体"/>
          <w:b/>
          <w:bCs/>
          <w:sz w:val="32"/>
          <w:szCs w:val="36"/>
        </w:rPr>
      </w:pPr>
    </w:p>
    <w:p>
      <w:pPr>
        <w:rPr>
          <w:rFonts w:hint="eastAsia"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2022年度部门决算公开文本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石家庄市统计局</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w:t>
      </w:r>
      <w:r>
        <w:rPr>
          <w:rFonts w:hint="eastAsia" w:ascii="微软雅黑" w:hAnsi="微软雅黑" w:eastAsia="微软雅黑" w:cs="微软雅黑"/>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〇</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二三年九月</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41" w:right="1531" w:bottom="2041"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114300" distR="114300" simplePos="0" relativeHeight="251673600"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2"/>
                    <a:stretch>
                      <a:fillRect/>
                    </a:stretch>
                  </pic:blipFill>
                  <pic:spPr>
                    <a:xfrm>
                      <a:off x="0" y="0"/>
                      <a:ext cx="639445" cy="639445"/>
                    </a:xfrm>
                    <a:prstGeom prst="rect">
                      <a:avLst/>
                    </a:prstGeom>
                  </pic:spPr>
                </pic:pic>
              </a:graphicData>
            </a:graphic>
          </wp:anchor>
        </w:drawing>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2022年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国有资本经营预算财政拨款收入支出决算表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2022年度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p>
    <w:p>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sz w:val="32"/>
        </w:rPr>
        <w:drawing>
          <wp:anchor distT="0" distB="0" distL="114300" distR="114300" simplePos="0" relativeHeight="251672576" behindDoc="0" locked="0" layoutInCell="1" allowOverlap="1">
            <wp:simplePos x="0" y="0"/>
            <wp:positionH relativeFrom="column">
              <wp:posOffset>412750</wp:posOffset>
            </wp:positionH>
            <wp:positionV relativeFrom="margin">
              <wp:posOffset>2906395</wp:posOffset>
            </wp:positionV>
            <wp:extent cx="739775" cy="739775"/>
            <wp:effectExtent l="0" t="0" r="3175" b="317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3"/>
                    <a:stretch>
                      <a:fillRect/>
                    </a:stretch>
                  </pic:blipFill>
                  <pic:spPr>
                    <a:xfrm>
                      <a:off x="0" y="0"/>
                      <a:ext cx="739775" cy="739775"/>
                    </a:xfrm>
                    <a:prstGeom prst="rect">
                      <a:avLst/>
                    </a:prstGeom>
                  </pic:spPr>
                </pic:pic>
              </a:graphicData>
            </a:graphic>
          </wp:anchor>
        </w:drawing>
      </w: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第一部分  部门概况</w:t>
      </w:r>
    </w:p>
    <w:p>
      <w:pPr>
        <w:widowControl/>
        <w:spacing w:line="580" w:lineRule="exact"/>
        <w:ind w:firstLine="640" w:firstLineChars="200"/>
        <w:rPr>
          <w:rFonts w:eastAsia="黑体"/>
          <w:sz w:val="32"/>
          <w:szCs w:val="32"/>
        </w:rPr>
      </w:pPr>
    </w:p>
    <w:p>
      <w:pPr>
        <w:rPr>
          <w:rFonts w:ascii="黑体" w:eastAsia="黑体" w:cs="黑体"/>
          <w:kern w:val="0"/>
          <w:sz w:val="32"/>
          <w:szCs w:val="32"/>
        </w:rPr>
      </w:pPr>
      <w:r>
        <w:rPr>
          <w:rFonts w:hint="eastAsia" w:ascii="黑体" w:eastAsia="黑体" w:cs="黑体"/>
          <w:kern w:val="0"/>
          <w:sz w:val="32"/>
          <w:szCs w:val="32"/>
        </w:rP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石家庄市统计局为市政府工作部门，级别为正县级，主要职责有14项。</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(一) 组织领导和协调全市统计工作，确保统计数据真实、准确、完整、及时。</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(二) 拟订统计工作方面的地方性法规、政府规章草案和统计改革方案，制定统计建设规划、统计调查计划、统计调查制度，负责统计行政执法工作，监督检查统计法律、法规贯彻实施情况，负责统计法律法规宣传教育，负责统计执法监督检查和“双随机”抽查，受理、办理、督办统计违法举报，依法查处统计违法案件，防范和惩治统计造假、弄虚作假行为。</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(三) 贯彻执行河北省国民经济核算制度，组织实施全市国民经济核算和民营经济统计工作；统一核算全市及各县（市、区）地区生产总值及派生产业增加值；组织实施投入产出调查和编表工作；编制全市资产负债表；整理、测算和提供国民经济核算资料，监督管理全市国民经济核算工作。</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(四)拟订重大市情市力普查调查计划、方案，组织实施全市人口、经济、农业等重大普查调查，汇总、整理和提供有关市情市力方面的统计数据。</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五)组织实施全市农林牧渔业、工业、建筑业、批发和零售业、住宿和餐饮业、房地产、服务业及能源、投资、消费、人口和城镇化率、劳动工资、就业、社会、科技、文化产业、城市基本情况、县乡村三级社会经济基本情况、资源环境、战略性新兴产业、高新技术产业、民营经济等统计调查，收集、汇总、整理和提供统计数据。</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(六)组织实施县域经济发展、农业产业化、特色小镇、节能降耗、绿色发展、城镇化发展、妇女儿童监测、新产业新业态新商业模式（以下简称新经济）等统计监测，收集、整理和提供统计数据。</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(七)综合整理和提供财政、金融、旅游、交通运输、邮政、文化、教育、体育、卫生、社会保障、公用事业、对外经济、收入、价格等基本统计数据。</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八)组织各县（市、区）和各部门的经济、社会、科技、服务业统计调查，统一核定、管理、公布全市性基本统计资料，定期发布全市国民经济和社会发展情况的统计信息，组织建立统计信息共享制度和发布制度。</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(九)对国民经济、社会发展、科技进步和资源环境等情况进行统计分析、统计预测和统计监督，向市委、市政府及有关部门提供统计信息和咨询建议。</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依法审批管理部门和地方统计调查项目、调查计划、调查方案；组织指导专业统计基础工作、统计基层业务和规范化建设；组织建立统计信息管理制度，建立健全统计数据质量审核、监控和评估制度，开展对统计数据质量的检查和评估。</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(十一)负责全市统计信息化系统和统计数据库体系建设工作，管理全市统计数据库网络，组织全市统计信息化系统建设。</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二)协助管理县（市、区）统计部门领导班子；指导县（市、区）地方调查队业务工作；指导名录库建设、全面建成小康社会统计监测、社情民意调查等工作；监督管理全市中央统计经费和市财政提供的统计经费。</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三)负责规模以下工业抽样调查，规模以下工业企业成本费用调查、建筑业小微企业抽样调查、小微企业固定资产投资情况调查，规模以下企业创新调查、限额以下批发零售住宿餐饮行业抽样与问卷调查，规模以下服务业抽样调查，并开展调查情况分析研究。</w:t>
      </w:r>
    </w:p>
    <w:p>
      <w:pPr>
        <w:keepNext/>
        <w:keepLines/>
        <w:spacing w:line="580" w:lineRule="exact"/>
        <w:ind w:firstLine="640" w:firstLineChars="200"/>
        <w:jc w:val="left"/>
        <w:outlineLvl w:val="0"/>
        <w:rPr>
          <w:rFonts w:ascii="仿宋_GB2312" w:eastAsia="仿宋_GB2312" w:cs="ArialUnicodeMS"/>
          <w:kern w:val="0"/>
          <w:sz w:val="32"/>
          <w:szCs w:val="32"/>
        </w:rPr>
      </w:pPr>
      <w:r>
        <w:rPr>
          <w:rFonts w:hint="eastAsia" w:ascii="仿宋_GB2312" w:eastAsia="仿宋_GB2312" w:cs="ArialUnicodeMS"/>
          <w:kern w:val="0"/>
          <w:sz w:val="32"/>
          <w:szCs w:val="32"/>
        </w:rPr>
        <w:t>(十四)完成市委、市政府和省统计局交办的其他任务。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从决算编报单位构成看，纳入2022年度本部门决算汇编范围的独立核算单位（以下简称“单位”）共1个。我部门</w:t>
      </w:r>
      <w:r>
        <w:rPr>
          <w:rFonts w:ascii="仿宋_GB2312" w:hAnsi="Calibri" w:eastAsia="仿宋_GB2312" w:cs="ArialUnicodeMS"/>
          <w:kern w:val="0"/>
          <w:sz w:val="32"/>
          <w:szCs w:val="32"/>
        </w:rPr>
        <w:t>无二级预算单位，因此，石家庄市统计局</w:t>
      </w:r>
      <w:r>
        <w:rPr>
          <w:rFonts w:hint="eastAsia" w:ascii="仿宋_GB2312" w:hAnsi="Calibri" w:eastAsia="仿宋_GB2312" w:cs="ArialUnicodeMS"/>
          <w:kern w:val="0"/>
          <w:sz w:val="32"/>
          <w:szCs w:val="32"/>
        </w:rPr>
        <w:t>2022年度</w:t>
      </w:r>
      <w:r>
        <w:rPr>
          <w:rFonts w:ascii="仿宋_GB2312" w:hAnsi="Calibri" w:eastAsia="仿宋_GB2312" w:cs="ArialUnicodeMS"/>
          <w:kern w:val="0"/>
          <w:sz w:val="32"/>
          <w:szCs w:val="32"/>
        </w:rPr>
        <w:t>部门决算即石家庄市统计局</w:t>
      </w:r>
      <w:r>
        <w:rPr>
          <w:rFonts w:hint="eastAsia" w:ascii="仿宋_GB2312" w:hAnsi="Calibri" w:eastAsia="仿宋_GB2312" w:cs="ArialUnicodeMS"/>
          <w:kern w:val="0"/>
          <w:sz w:val="32"/>
          <w:szCs w:val="32"/>
        </w:rPr>
        <w:t>本级2022年度决算</w:t>
      </w:r>
      <w:r>
        <w:rPr>
          <w:rFonts w:ascii="仿宋_GB2312" w:hAnsi="Calibri" w:eastAsia="仿宋_GB2312" w:cs="ArialUnicodeMS"/>
          <w:kern w:val="0"/>
          <w:sz w:val="32"/>
          <w:szCs w:val="32"/>
        </w:rPr>
        <w:t>。</w:t>
      </w:r>
      <w:r>
        <w:rPr>
          <w:rFonts w:hint="eastAsia" w:ascii="仿宋_GB2312" w:hAnsi="Calibri" w:eastAsia="仿宋_GB2312" w:cs="ArialUnicodeMS"/>
          <w:kern w:val="0"/>
          <w:sz w:val="32"/>
          <w:szCs w:val="32"/>
        </w:rPr>
        <w:t>具体情况如下：</w:t>
      </w:r>
    </w:p>
    <w:p>
      <w:pPr>
        <w:spacing w:line="580" w:lineRule="exact"/>
        <w:ind w:firstLine="640" w:firstLineChars="200"/>
        <w:rPr>
          <w:rFonts w:ascii="仿宋_GB2312" w:hAnsi="Calibri" w:eastAsia="仿宋_GB2312" w:cs="ArialUnicodeMS"/>
          <w:kern w:val="0"/>
          <w:sz w:val="32"/>
          <w:szCs w:val="32"/>
        </w:rPr>
      </w:pPr>
    </w:p>
    <w:tbl>
      <w:tblPr>
        <w:tblStyle w:val="6"/>
        <w:tblpPr w:leftFromText="180" w:rightFromText="180" w:vertAnchor="text" w:horzAnchor="page" w:tblpXSpec="center" w:tblpY="10"/>
        <w:tblOverlap w:val="never"/>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019"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19"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sz w:val="32"/>
                <w:szCs w:val="32"/>
              </w:rPr>
              <w:t>石家庄市统计局</w:t>
            </w:r>
          </w:p>
        </w:tc>
        <w:tc>
          <w:tcPr>
            <w:tcW w:w="2445" w:type="dxa"/>
          </w:tcPr>
          <w:p>
            <w:pPr>
              <w:spacing w:line="560" w:lineRule="exact"/>
              <w:jc w:val="center"/>
              <w:rPr>
                <w:rFonts w:ascii="仿宋_GB2312" w:hAnsi="Calibri" w:eastAsia="仿宋_GB2312" w:cs="ArialUnicodeMS"/>
                <w:kern w:val="0"/>
                <w:sz w:val="28"/>
                <w:szCs w:val="28"/>
              </w:rPr>
            </w:pPr>
            <w:r>
              <w:rPr>
                <w:rFonts w:hint="eastAsia"/>
                <w:sz w:val="32"/>
                <w:szCs w:val="32"/>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sz w:val="32"/>
                <w:szCs w:val="32"/>
              </w:rPr>
              <w:t>财政拨款</w:t>
            </w:r>
          </w:p>
        </w:tc>
      </w:tr>
    </w:tbl>
    <w:p>
      <w:r>
        <w:br w:type="page"/>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pacing w:after="160" w:line="580" w:lineRule="exact"/>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Times New Roman" w:hAnsi="Times New Roman" w:eastAsia="黑体" w:cs="Times New Roman"/>
          <w:sz w:val="32"/>
          <w:szCs w:val="32"/>
        </w:rPr>
        <w:drawing>
          <wp:anchor distT="0" distB="0" distL="114300" distR="114300" simplePos="0" relativeHeight="251663360" behindDoc="0" locked="0" layoutInCell="1" allowOverlap="1">
            <wp:simplePos x="0" y="0"/>
            <wp:positionH relativeFrom="column">
              <wp:posOffset>142875</wp:posOffset>
            </wp:positionH>
            <wp:positionV relativeFrom="margin">
              <wp:posOffset>2298700</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14"/>
                    <a:stretch>
                      <a:fillRect/>
                    </a:stretch>
                  </pic:blipFill>
                  <pic:spPr>
                    <a:xfrm>
                      <a:off x="0" y="0"/>
                      <a:ext cx="579120" cy="579120"/>
                    </a:xfrm>
                    <a:prstGeom prst="rect">
                      <a:avLst/>
                    </a:prstGeom>
                  </pic:spPr>
                </pic:pic>
              </a:graphicData>
            </a:graphic>
          </wp:anchor>
        </w:drawing>
      </w:r>
    </w:p>
    <w:p>
      <w:pPr>
        <w:widowControl/>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sectPr>
          <w:headerReference r:id="rId7" w:type="default"/>
          <w:pgSz w:w="11906" w:h="16838"/>
          <w:pgMar w:top="2041" w:right="1531" w:bottom="1774" w:left="1531" w:header="851" w:footer="992" w:gutter="0"/>
          <w:pgNumType w:fmt="numberInDash"/>
          <w:cols w:space="0" w:num="1"/>
          <w:titlePg/>
          <w:docGrid w:type="lines" w:linePitch="312" w:charSpace="0"/>
        </w:sect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第二部分  2022年度部门决算</w:t>
      </w:r>
    </w:p>
    <w:p/>
    <w:p>
      <w:pPr>
        <w:ind w:firstLine="424" w:firstLineChars="202"/>
      </w:pPr>
      <w:r>
        <w:drawing>
          <wp:inline distT="0" distB="0" distL="0" distR="0">
            <wp:extent cx="6286500" cy="8420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286500" cy="8420100"/>
                    </a:xfrm>
                    <a:prstGeom prst="rect">
                      <a:avLst/>
                    </a:prstGeom>
                    <a:noFill/>
                  </pic:spPr>
                </pic:pic>
              </a:graphicData>
            </a:graphic>
          </wp:inline>
        </w:drawing>
      </w:r>
      <w:r>
        <w:br w:type="page"/>
      </w:r>
    </w:p>
    <w:p>
      <w:pPr>
        <w:ind w:firstLine="424" w:firstLineChars="202"/>
      </w:pPr>
      <w:r>
        <w:drawing>
          <wp:inline distT="0" distB="0" distL="0" distR="0">
            <wp:extent cx="6276975" cy="81673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79341" cy="8170717"/>
                    </a:xfrm>
                    <a:prstGeom prst="rect">
                      <a:avLst/>
                    </a:prstGeom>
                    <a:noFill/>
                  </pic:spPr>
                </pic:pic>
              </a:graphicData>
            </a:graphic>
          </wp:inline>
        </w:drawing>
      </w:r>
      <w:r>
        <w:br w:type="page"/>
      </w:r>
    </w:p>
    <w:p>
      <w:pPr>
        <w:sectPr>
          <w:pgSz w:w="11906" w:h="16838"/>
          <w:pgMar w:top="567" w:right="567" w:bottom="567" w:left="567" w:header="851" w:footer="992" w:gutter="0"/>
          <w:cols w:space="0" w:num="1"/>
          <w:docGrid w:type="lines" w:linePitch="312" w:charSpace="0"/>
        </w:sectPr>
      </w:pPr>
    </w:p>
    <w:p>
      <w:pPr>
        <w:ind w:firstLine="425" w:firstLineChars="133"/>
      </w:pPr>
      <w:r>
        <w:rPr>
          <w:rFonts w:ascii="华文中宋" w:hAnsi="华文中宋" w:eastAsia="华文中宋" w:cs="华文中宋"/>
          <w:color w:val="000000"/>
          <w:kern w:val="0"/>
          <w:sz w:val="32"/>
          <w:szCs w:val="32"/>
        </w:rPr>
        <w:drawing>
          <wp:inline distT="0" distB="0" distL="0" distR="0">
            <wp:extent cx="6343650" cy="8492490"/>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43650" cy="8492490"/>
                    </a:xfrm>
                    <a:prstGeom prst="rect">
                      <a:avLst/>
                    </a:prstGeom>
                    <a:noFill/>
                  </pic:spPr>
                </pic:pic>
              </a:graphicData>
            </a:graphic>
          </wp:inline>
        </w:drawing>
      </w:r>
      <w:r>
        <w:br w:type="page"/>
      </w:r>
    </w:p>
    <w:p>
      <w:pPr>
        <w:sectPr>
          <w:pgSz w:w="11906" w:h="16838"/>
          <w:pgMar w:top="567" w:right="567" w:bottom="567" w:left="567" w:header="851" w:footer="992" w:gutter="0"/>
          <w:cols w:space="0" w:num="1"/>
          <w:docGrid w:type="lines" w:linePitch="312" w:charSpace="0"/>
        </w:sectPr>
      </w:pPr>
    </w:p>
    <w:p>
      <w:pPr>
        <w:ind w:firstLine="424" w:firstLineChars="202"/>
      </w:pPr>
      <w:r>
        <w:drawing>
          <wp:inline distT="0" distB="0" distL="0" distR="0">
            <wp:extent cx="6145530" cy="824865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45530" cy="8248650"/>
                    </a:xfrm>
                    <a:prstGeom prst="rect">
                      <a:avLst/>
                    </a:prstGeom>
                    <a:noFill/>
                  </pic:spPr>
                </pic:pic>
              </a:graphicData>
            </a:graphic>
          </wp:inline>
        </w:drawing>
      </w:r>
      <w:r>
        <w:br w:type="page"/>
      </w:r>
    </w:p>
    <w:p>
      <w:pPr>
        <w:ind w:firstLine="424" w:firstLineChars="202"/>
      </w:pPr>
      <w:r>
        <w:drawing>
          <wp:inline distT="0" distB="0" distL="0" distR="0">
            <wp:extent cx="6127115" cy="7084060"/>
            <wp:effectExtent l="0" t="0" r="698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27115" cy="7084060"/>
                    </a:xfrm>
                    <a:prstGeom prst="rect">
                      <a:avLst/>
                    </a:prstGeom>
                    <a:noFill/>
                  </pic:spPr>
                </pic:pic>
              </a:graphicData>
            </a:graphic>
          </wp:inline>
        </w:drawing>
      </w:r>
      <w:r>
        <w:br w:type="page"/>
      </w:r>
    </w:p>
    <w:p>
      <w:pPr>
        <w:sectPr>
          <w:pgSz w:w="11906" w:h="16838"/>
          <w:pgMar w:top="567" w:right="567" w:bottom="567" w:left="567" w:header="851" w:footer="992" w:gutter="0"/>
          <w:cols w:space="0" w:num="1"/>
          <w:docGrid w:type="lines" w:linePitch="312" w:charSpace="0"/>
        </w:sectPr>
      </w:pPr>
    </w:p>
    <w:p>
      <w:pPr>
        <w:ind w:firstLine="424" w:firstLineChars="202"/>
      </w:pPr>
      <w:r>
        <w:drawing>
          <wp:inline distT="0" distB="0" distL="0" distR="0">
            <wp:extent cx="6248400" cy="7651115"/>
            <wp:effectExtent l="0" t="0" r="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48400" cy="7651115"/>
                    </a:xfrm>
                    <a:prstGeom prst="rect">
                      <a:avLst/>
                    </a:prstGeom>
                    <a:noFill/>
                  </pic:spPr>
                </pic:pic>
              </a:graphicData>
            </a:graphic>
          </wp:inline>
        </w:drawing>
      </w:r>
      <w:r>
        <w:br w:type="page"/>
      </w:r>
    </w:p>
    <w:p>
      <w:pPr>
        <w:sectPr>
          <w:pgSz w:w="11906" w:h="16838"/>
          <w:pgMar w:top="567" w:right="567" w:bottom="567" w:left="567" w:header="851" w:footer="992" w:gutter="0"/>
          <w:cols w:space="0" w:num="1"/>
          <w:docGrid w:type="lines" w:linePitch="312" w:charSpace="0"/>
        </w:sectPr>
      </w:pPr>
    </w:p>
    <w:tbl>
      <w:tblPr>
        <w:tblStyle w:val="6"/>
        <w:tblW w:w="9510" w:type="dxa"/>
        <w:jc w:val="center"/>
        <w:tblLayout w:type="autofit"/>
        <w:tblCellMar>
          <w:top w:w="0" w:type="dxa"/>
          <w:left w:w="0" w:type="dxa"/>
          <w:bottom w:w="0" w:type="dxa"/>
          <w:right w:w="0" w:type="dxa"/>
        </w:tblCellMar>
      </w:tblPr>
      <w:tblGrid>
        <w:gridCol w:w="1830"/>
        <w:gridCol w:w="36"/>
        <w:gridCol w:w="36"/>
        <w:gridCol w:w="910"/>
        <w:gridCol w:w="1145"/>
        <w:gridCol w:w="1145"/>
        <w:gridCol w:w="1145"/>
        <w:gridCol w:w="1145"/>
        <w:gridCol w:w="1100"/>
        <w:gridCol w:w="1018"/>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18"/>
                <w:szCs w:val="18"/>
              </w:rPr>
              <w:t>部门：石家庄市</w:t>
            </w:r>
            <w:r>
              <w:rPr>
                <w:rFonts w:ascii="宋体" w:hAnsi="宋体" w:eastAsia="宋体" w:cs="宋体"/>
                <w:color w:val="000000"/>
                <w:kern w:val="0"/>
                <w:sz w:val="18"/>
                <w:szCs w:val="18"/>
              </w:rPr>
              <w:t>统计局</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ind w:firstLine="100" w:firstLineChars="50"/>
              <w:rPr>
                <w:rFonts w:ascii="Arial" w:hAnsi="Arial" w:cs="Arial"/>
                <w:color w:val="000000"/>
                <w:sz w:val="20"/>
                <w:szCs w:val="20"/>
              </w:rPr>
            </w:pPr>
            <w:r>
              <w:rPr>
                <w:rFonts w:hint="eastAsia" w:ascii="Arial" w:hAnsi="Arial" w:cs="Arial"/>
                <w:color w:val="000000"/>
                <w:sz w:val="20"/>
                <w:szCs w:val="20"/>
              </w:rPr>
              <w:t>2022年度</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4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4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39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01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tblPrEx>
          <w:tblCellMar>
            <w:top w:w="0" w:type="dxa"/>
            <w:left w:w="0" w:type="dxa"/>
            <w:bottom w:w="0" w:type="dxa"/>
            <w:right w:w="0" w:type="dxa"/>
          </w:tblCellMar>
        </w:tblPrEx>
        <w:trPr>
          <w:trHeight w:val="312" w:hRule="atLeast"/>
          <w:jc w:val="center"/>
        </w:trPr>
        <w:tc>
          <w:tcPr>
            <w:tcW w:w="1902"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科目代码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4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4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01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90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1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4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4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1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90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1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4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4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4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1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宋体" w:hAnsi="宋体" w:eastAsia="宋体" w:cs="宋体"/>
        </w:rPr>
      </w:pPr>
      <w:r>
        <w:rPr>
          <w:rFonts w:hint="eastAsia" w:ascii="宋体" w:hAnsi="宋体" w:eastAsia="宋体" w:cs="宋体"/>
        </w:rPr>
        <w:t xml:space="preserve">       注：本表反映部门（或单位）本年度政府性基金预算财政拨款收入、支出及结转和结余情况。</w:t>
      </w:r>
    </w:p>
    <w:p>
      <w:pPr>
        <w:rPr>
          <w:rFonts w:ascii="宋体" w:hAnsi="宋体" w:eastAsia="宋体" w:cs="宋体"/>
        </w:rPr>
      </w:pPr>
      <w:r>
        <w:rPr>
          <w:rFonts w:hint="eastAsia" w:ascii="宋体" w:hAnsi="宋体" w:eastAsia="宋体" w:cs="宋体"/>
        </w:rPr>
        <w:t xml:space="preserve">       本部门本年度无相关收入（或支出、收支及结转结余等）情况，按要求空表列示。</w:t>
      </w:r>
    </w:p>
    <w:p>
      <w:pPr>
        <w:sectPr>
          <w:pgSz w:w="11906" w:h="16838"/>
          <w:pgMar w:top="567" w:right="567" w:bottom="567" w:left="567" w:header="851" w:footer="992" w:gutter="0"/>
          <w:cols w:space="0" w:num="1"/>
          <w:docGrid w:type="lines" w:linePitch="312" w:charSpace="0"/>
        </w:sectPr>
      </w:pPr>
    </w:p>
    <w:tbl>
      <w:tblPr>
        <w:tblStyle w:val="6"/>
        <w:tblW w:w="10422" w:type="dxa"/>
        <w:tblInd w:w="0" w:type="dxa"/>
        <w:tblLayout w:type="fixed"/>
        <w:tblCellMar>
          <w:top w:w="15" w:type="dxa"/>
          <w:left w:w="15" w:type="dxa"/>
          <w:bottom w:w="15" w:type="dxa"/>
          <w:right w:w="15" w:type="dxa"/>
        </w:tblCellMar>
      </w:tblPr>
      <w:tblGrid>
        <w:gridCol w:w="1016"/>
        <w:gridCol w:w="176"/>
        <w:gridCol w:w="819"/>
        <w:gridCol w:w="1056"/>
        <w:gridCol w:w="2419"/>
        <w:gridCol w:w="762"/>
        <w:gridCol w:w="1036"/>
        <w:gridCol w:w="977"/>
        <w:gridCol w:w="2161"/>
      </w:tblGrid>
      <w:tr>
        <w:tblPrEx>
          <w:tblCellMar>
            <w:top w:w="15" w:type="dxa"/>
            <w:left w:w="15" w:type="dxa"/>
            <w:bottom w:w="15" w:type="dxa"/>
            <w:right w:w="15" w:type="dxa"/>
          </w:tblCellMar>
        </w:tblPrEx>
        <w:trPr>
          <w:trHeight w:val="720" w:hRule="atLeast"/>
        </w:trPr>
        <w:tc>
          <w:tcPr>
            <w:tcW w:w="10422" w:type="dxa"/>
            <w:gridSpan w:val="9"/>
            <w:shd w:val="clear" w:color="auto" w:fill="FFFFFF"/>
            <w:vAlign w:val="center"/>
          </w:tcPr>
          <w:p>
            <w:pPr>
              <w:widowControl/>
              <w:jc w:val="center"/>
              <w:textAlignment w:val="center"/>
              <w:rPr>
                <w:rFonts w:ascii="华文中宋" w:hAnsi="华文中宋" w:eastAsia="华文中宋" w:cs="华文中宋"/>
                <w:color w:val="000000"/>
                <w:sz w:val="32"/>
                <w:szCs w:val="32"/>
              </w:rPr>
            </w:pPr>
            <w:r>
              <w:rPr>
                <w:rFonts w:hint="eastAsia" w:ascii="华文中宋" w:hAnsi="华文中宋" w:eastAsia="华文中宋" w:cs="华文中宋"/>
                <w:color w:val="000000"/>
                <w:kern w:val="0"/>
                <w:sz w:val="32"/>
                <w:szCs w:val="32"/>
                <w:lang w:bidi="ar"/>
              </w:rPr>
              <w:t>国有资本经营预算财政拨款支出决算表</w:t>
            </w:r>
          </w:p>
        </w:tc>
      </w:tr>
      <w:tr>
        <w:tblPrEx>
          <w:tblCellMar>
            <w:top w:w="15" w:type="dxa"/>
            <w:left w:w="15" w:type="dxa"/>
            <w:bottom w:w="15" w:type="dxa"/>
            <w:right w:w="15" w:type="dxa"/>
          </w:tblCellMar>
        </w:tblPrEx>
        <w:trPr>
          <w:trHeight w:val="286" w:hRule="atLeast"/>
        </w:trPr>
        <w:tc>
          <w:tcPr>
            <w:tcW w:w="1016" w:type="dxa"/>
            <w:shd w:val="clear" w:color="auto" w:fill="FFFFFF"/>
            <w:vAlign w:val="center"/>
          </w:tcPr>
          <w:p>
            <w:pPr>
              <w:jc w:val="center"/>
              <w:rPr>
                <w:rFonts w:ascii="宋体" w:hAnsi="宋体" w:eastAsia="宋体" w:cs="宋体"/>
                <w:color w:val="000000"/>
                <w:sz w:val="20"/>
                <w:szCs w:val="20"/>
              </w:rPr>
            </w:pPr>
          </w:p>
        </w:tc>
        <w:tc>
          <w:tcPr>
            <w:tcW w:w="995" w:type="dxa"/>
            <w:gridSpan w:val="2"/>
            <w:shd w:val="clear" w:color="auto" w:fill="FFFFFF"/>
            <w:vAlign w:val="center"/>
          </w:tcPr>
          <w:p>
            <w:pPr>
              <w:jc w:val="center"/>
              <w:rPr>
                <w:rFonts w:ascii="宋体" w:hAnsi="宋体" w:eastAsia="宋体" w:cs="宋体"/>
                <w:color w:val="000000"/>
                <w:sz w:val="20"/>
                <w:szCs w:val="20"/>
              </w:rPr>
            </w:pPr>
          </w:p>
        </w:tc>
        <w:tc>
          <w:tcPr>
            <w:tcW w:w="1056" w:type="dxa"/>
            <w:shd w:val="clear" w:color="auto" w:fill="FFFFFF"/>
            <w:vAlign w:val="center"/>
          </w:tcPr>
          <w:p>
            <w:pPr>
              <w:jc w:val="center"/>
              <w:rPr>
                <w:rFonts w:ascii="宋体" w:hAnsi="宋体" w:eastAsia="宋体" w:cs="宋体"/>
                <w:color w:val="000000"/>
                <w:sz w:val="20"/>
                <w:szCs w:val="20"/>
              </w:rPr>
            </w:pPr>
          </w:p>
        </w:tc>
        <w:tc>
          <w:tcPr>
            <w:tcW w:w="3181" w:type="dxa"/>
            <w:gridSpan w:val="2"/>
            <w:shd w:val="clear" w:color="auto" w:fill="FFFFFF"/>
            <w:vAlign w:val="center"/>
          </w:tcPr>
          <w:p>
            <w:pPr>
              <w:rPr>
                <w:rFonts w:ascii="宋体" w:hAnsi="宋体" w:eastAsia="宋体" w:cs="宋体"/>
                <w:color w:val="000000"/>
                <w:sz w:val="20"/>
                <w:szCs w:val="20"/>
              </w:rPr>
            </w:pPr>
          </w:p>
        </w:tc>
        <w:tc>
          <w:tcPr>
            <w:tcW w:w="1036" w:type="dxa"/>
            <w:shd w:val="clear" w:color="auto" w:fill="FFFFFF"/>
            <w:vAlign w:val="center"/>
          </w:tcPr>
          <w:p>
            <w:pPr>
              <w:rPr>
                <w:rFonts w:ascii="宋体" w:hAnsi="宋体" w:eastAsia="宋体" w:cs="宋体"/>
                <w:color w:val="000000"/>
                <w:sz w:val="20"/>
                <w:szCs w:val="20"/>
              </w:rPr>
            </w:pPr>
          </w:p>
        </w:tc>
        <w:tc>
          <w:tcPr>
            <w:tcW w:w="3138" w:type="dxa"/>
            <w:gridSpan w:val="2"/>
            <w:shd w:val="clear" w:color="auto" w:fill="FFFFFF"/>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公开08表</w:t>
            </w:r>
          </w:p>
        </w:tc>
      </w:tr>
      <w:tr>
        <w:tblPrEx>
          <w:tblCellMar>
            <w:top w:w="15" w:type="dxa"/>
            <w:left w:w="15" w:type="dxa"/>
            <w:bottom w:w="15" w:type="dxa"/>
            <w:right w:w="15" w:type="dxa"/>
          </w:tblCellMar>
        </w:tblPrEx>
        <w:trPr>
          <w:trHeight w:val="286" w:hRule="atLeast"/>
        </w:trPr>
        <w:tc>
          <w:tcPr>
            <w:tcW w:w="1016" w:type="dxa"/>
            <w:shd w:val="clear" w:color="auto" w:fill="FFFFFF"/>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995" w:type="dxa"/>
            <w:gridSpan w:val="2"/>
            <w:shd w:val="clear" w:color="auto" w:fill="FFFFFF"/>
            <w:vAlign w:val="center"/>
          </w:tcPr>
          <w:p>
            <w:pPr>
              <w:jc w:val="center"/>
              <w:rPr>
                <w:rFonts w:ascii="宋体" w:hAnsi="宋体" w:eastAsia="宋体" w:cs="宋体"/>
                <w:color w:val="000000"/>
                <w:sz w:val="20"/>
                <w:szCs w:val="20"/>
              </w:rPr>
            </w:pPr>
          </w:p>
        </w:tc>
        <w:tc>
          <w:tcPr>
            <w:tcW w:w="1056" w:type="dxa"/>
            <w:shd w:val="clear" w:color="auto" w:fill="FFFFFF"/>
            <w:vAlign w:val="center"/>
          </w:tcPr>
          <w:p>
            <w:pPr>
              <w:jc w:val="center"/>
              <w:rPr>
                <w:rFonts w:ascii="宋体" w:hAnsi="宋体" w:eastAsia="宋体" w:cs="宋体"/>
                <w:color w:val="000000"/>
                <w:sz w:val="20"/>
                <w:szCs w:val="20"/>
              </w:rPr>
            </w:pPr>
          </w:p>
        </w:tc>
        <w:tc>
          <w:tcPr>
            <w:tcW w:w="3181" w:type="dxa"/>
            <w:gridSpan w:val="2"/>
            <w:shd w:val="clear" w:color="auto" w:fill="FFFFFF"/>
            <w:vAlign w:val="center"/>
          </w:tcPr>
          <w:p>
            <w:pPr>
              <w:ind w:firstLine="1800" w:firstLineChars="900"/>
              <w:rPr>
                <w:rFonts w:ascii="宋体" w:hAnsi="宋体" w:eastAsia="宋体" w:cs="宋体"/>
                <w:color w:val="000000"/>
                <w:sz w:val="20"/>
                <w:szCs w:val="20"/>
              </w:rPr>
            </w:pPr>
            <w:r>
              <w:rPr>
                <w:rFonts w:hint="eastAsia" w:ascii="宋体" w:hAnsi="宋体" w:eastAsia="宋体" w:cs="宋体"/>
                <w:color w:val="000000"/>
                <w:sz w:val="20"/>
                <w:szCs w:val="20"/>
              </w:rPr>
              <w:t>2022年度</w:t>
            </w:r>
          </w:p>
        </w:tc>
        <w:tc>
          <w:tcPr>
            <w:tcW w:w="1036" w:type="dxa"/>
            <w:shd w:val="clear" w:color="auto" w:fill="FFFFFF"/>
            <w:vAlign w:val="center"/>
          </w:tcPr>
          <w:p>
            <w:pPr>
              <w:rPr>
                <w:rFonts w:ascii="宋体" w:hAnsi="宋体" w:eastAsia="宋体" w:cs="宋体"/>
                <w:color w:val="000000"/>
                <w:sz w:val="20"/>
                <w:szCs w:val="20"/>
              </w:rPr>
            </w:pPr>
          </w:p>
        </w:tc>
        <w:tc>
          <w:tcPr>
            <w:tcW w:w="3138" w:type="dxa"/>
            <w:gridSpan w:val="2"/>
            <w:shd w:val="clear" w:color="auto" w:fill="FFFFFF"/>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单位：万元</w:t>
            </w:r>
          </w:p>
        </w:tc>
      </w:tr>
      <w:tr>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 xml:space="preserve">项 </w:t>
            </w:r>
            <w:r>
              <w:rPr>
                <w:rFonts w:hint="eastAsia" w:ascii="宋体" w:hAnsi="宋体" w:eastAsia="宋体" w:cs="宋体"/>
                <w:color w:val="000000"/>
                <w:kern w:val="0"/>
                <w:sz w:val="22"/>
                <w:lang w:bidi="ar"/>
              </w:rPr>
              <w:t xml:space="preserve">   </w:t>
            </w:r>
            <w:r>
              <w:rPr>
                <w:rFonts w:hint="eastAsia" w:ascii="宋体" w:hAnsi="宋体" w:eastAsia="宋体" w:cs="宋体"/>
                <w:color w:val="000000"/>
                <w:kern w:val="0"/>
                <w:sz w:val="24"/>
                <w:szCs w:val="24"/>
                <w:lang w:bidi="ar"/>
              </w:rPr>
              <w:t>目</w:t>
            </w:r>
          </w:p>
        </w:tc>
        <w:tc>
          <w:tcPr>
            <w:tcW w:w="73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本年支出</w:t>
            </w:r>
          </w:p>
        </w:tc>
      </w:tr>
      <w:tr>
        <w:tblPrEx>
          <w:tblCellMar>
            <w:top w:w="15" w:type="dxa"/>
            <w:left w:w="15" w:type="dxa"/>
            <w:bottom w:w="15" w:type="dxa"/>
            <w:right w:w="15" w:type="dxa"/>
          </w:tblCellMar>
        </w:tblPrEx>
        <w:trPr>
          <w:trHeight w:val="390" w:hRule="atLeast"/>
        </w:trPr>
        <w:tc>
          <w:tcPr>
            <w:tcW w:w="11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科目代码</w:t>
            </w:r>
          </w:p>
        </w:tc>
        <w:tc>
          <w:tcPr>
            <w:tcW w:w="18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科目名称</w:t>
            </w:r>
          </w:p>
        </w:tc>
        <w:tc>
          <w:tcPr>
            <w:tcW w:w="24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合计</w:t>
            </w:r>
          </w:p>
        </w:tc>
        <w:tc>
          <w:tcPr>
            <w:tcW w:w="277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 xml:space="preserve">基本支出  </w:t>
            </w:r>
          </w:p>
        </w:tc>
        <w:tc>
          <w:tcPr>
            <w:tcW w:w="21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项目支出</w:t>
            </w:r>
          </w:p>
        </w:tc>
      </w:tr>
      <w:tr>
        <w:tblPrEx>
          <w:tblCellMar>
            <w:top w:w="15" w:type="dxa"/>
            <w:left w:w="15" w:type="dxa"/>
            <w:bottom w:w="15" w:type="dxa"/>
            <w:right w:w="15" w:type="dxa"/>
          </w:tblCellMar>
        </w:tblPrEx>
        <w:trPr>
          <w:trHeight w:val="390" w:hRule="atLeast"/>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r>
      <w:tr>
        <w:tblPrEx>
          <w:tblCellMar>
            <w:top w:w="15" w:type="dxa"/>
            <w:left w:w="15" w:type="dxa"/>
            <w:bottom w:w="15" w:type="dxa"/>
            <w:right w:w="15" w:type="dxa"/>
          </w:tblCellMar>
        </w:tblPrEx>
        <w:trPr>
          <w:trHeight w:val="312" w:hRule="atLeast"/>
        </w:trPr>
        <w:tc>
          <w:tcPr>
            <w:tcW w:w="11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4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77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栏次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1</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2</w:t>
            </w: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3</w:t>
            </w:r>
          </w:p>
        </w:tc>
      </w:tr>
      <w:tr>
        <w:tblPrEx>
          <w:tblCellMar>
            <w:top w:w="15" w:type="dxa"/>
            <w:left w:w="15" w:type="dxa"/>
            <w:bottom w:w="15" w:type="dxa"/>
            <w:right w:w="15" w:type="dxa"/>
          </w:tblCellMar>
        </w:tblPrEx>
        <w:trPr>
          <w:trHeight w:val="390" w:hRule="atLeast"/>
        </w:trPr>
        <w:tc>
          <w:tcPr>
            <w:tcW w:w="306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4"/>
              </w:rPr>
            </w:pPr>
            <w:r>
              <w:rPr>
                <w:rFonts w:hint="eastAsia" w:ascii="宋体" w:hAnsi="宋体" w:eastAsia="宋体" w:cs="宋体"/>
                <w:color w:val="000000"/>
                <w:kern w:val="0"/>
                <w:sz w:val="24"/>
                <w:szCs w:val="24"/>
                <w:lang w:bidi="ar"/>
              </w:rPr>
              <w:t>合计</w:t>
            </w: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0"/>
                <w:szCs w:val="20"/>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390" w:hRule="atLeast"/>
        </w:trPr>
        <w:tc>
          <w:tcPr>
            <w:tcW w:w="11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4"/>
              </w:rPr>
            </w:pP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000000"/>
                <w:sz w:val="24"/>
              </w:rPr>
            </w:pPr>
          </w:p>
        </w:tc>
      </w:tr>
      <w:tr>
        <w:tblPrEx>
          <w:tblCellMar>
            <w:top w:w="15" w:type="dxa"/>
            <w:left w:w="15" w:type="dxa"/>
            <w:bottom w:w="15" w:type="dxa"/>
            <w:right w:w="15" w:type="dxa"/>
          </w:tblCellMar>
        </w:tblPrEx>
        <w:trPr>
          <w:trHeight w:val="720" w:hRule="atLeast"/>
        </w:trPr>
        <w:tc>
          <w:tcPr>
            <w:tcW w:w="10422" w:type="dxa"/>
            <w:gridSpan w:val="9"/>
            <w:shd w:val="clear" w:color="auto" w:fill="auto"/>
            <w:vAlign w:val="center"/>
          </w:tcPr>
          <w:p>
            <w:pP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注：本表反映部门本年度国有资本经营预算财政拨款支出情况。</w:t>
            </w:r>
          </w:p>
          <w:p>
            <w:pPr>
              <w:rPr>
                <w:rFonts w:ascii="宋体" w:hAnsi="宋体" w:eastAsia="宋体" w:cs="宋体"/>
                <w:color w:val="000000"/>
                <w:sz w:val="24"/>
              </w:rPr>
            </w:pPr>
            <w:r>
              <w:rPr>
                <w:rFonts w:hint="eastAsia" w:ascii="宋体" w:hAnsi="宋体" w:eastAsia="宋体" w:cs="宋体"/>
              </w:rPr>
              <w:t>本部门本年度无相关收入（或支出、收支及结转结余等）情况，按要求空表列示。</w:t>
            </w:r>
          </w:p>
        </w:tc>
      </w:tr>
    </w:tbl>
    <w:p>
      <w:pPr>
        <w:sectPr>
          <w:pgSz w:w="11906" w:h="16838"/>
          <w:pgMar w:top="567" w:right="567" w:bottom="567" w:left="567" w:header="851" w:footer="992" w:gutter="0"/>
          <w:cols w:space="0"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pPr>
            <w:r>
              <w:rPr>
                <w:rFonts w:hint="eastAsia"/>
              </w:rPr>
              <w:t xml:space="preserve"> </w:t>
            </w:r>
            <w:r>
              <w:br w:type="page"/>
            </w:r>
            <w:r>
              <w:rPr>
                <w:rFonts w:hint="eastAsia" w:ascii="黑体" w:hAnsi="宋体" w:eastAsia="黑体" w:cs="黑体"/>
                <w:color w:val="000000"/>
                <w:kern w:val="0"/>
                <w:sz w:val="32"/>
                <w:szCs w:val="32"/>
              </w:rPr>
              <w:t>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tc>
      </w:tr>
      <w:tr>
        <w:tblPrEx>
          <w:tblCellMar>
            <w:top w:w="0" w:type="dxa"/>
            <w:left w:w="0" w:type="dxa"/>
            <w:bottom w:w="0" w:type="dxa"/>
            <w:right w:w="0" w:type="dxa"/>
          </w:tblCellMar>
        </w:tblPrEx>
        <w:trPr>
          <w:trHeight w:val="360" w:hRule="atLeast"/>
          <w:jc w:val="center"/>
        </w:trPr>
        <w:tc>
          <w:tcPr>
            <w:tcW w:w="2953"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0"/>
                <w:szCs w:val="20"/>
              </w:rPr>
              <w:t>部门：石家庄市统计局</w:t>
            </w:r>
          </w:p>
        </w:tc>
        <w:tc>
          <w:tcPr>
            <w:tcW w:w="15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2022年度</w:t>
            </w:r>
          </w:p>
        </w:tc>
        <w:tc>
          <w:tcPr>
            <w:tcW w:w="156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56.56</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54.50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36.5</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18.00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2.06</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39.48</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39.41</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36.5</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2.91</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r>
              <w:rPr>
                <w:rFonts w:hint="eastAsia" w:ascii="宋体" w:hAnsi="宋体" w:eastAsia="宋体" w:cs="宋体"/>
                <w:color w:val="000000"/>
                <w:sz w:val="22"/>
              </w:rPr>
              <w:t xml:space="preserve">       0.07</w:t>
            </w:r>
          </w:p>
        </w:tc>
      </w:tr>
    </w:tbl>
    <w:p>
      <w:r>
        <w:rPr>
          <w:rFonts w:hint="eastAsia" w:ascii="宋体" w:hAnsi="宋体" w:eastAsia="宋体" w:cs="宋体"/>
        </w:rPr>
        <w:t>注：本表反映部门本年度财政拨款“三公”经费支出预决算情况。其中：预算数为“三公”经费全年预算数，反映按规定程序调整后的预算数；决算数是包括当年财政拨款和以前年度结转资金安排的实际支出。</w:t>
      </w:r>
      <w:r>
        <w:tab/>
      </w:r>
      <w:r>
        <w:tab/>
      </w:r>
      <w:r>
        <w:tab/>
      </w:r>
      <w:r>
        <w:tab/>
      </w:r>
      <w:r>
        <w:tab/>
      </w:r>
      <w:r>
        <w:tab/>
      </w:r>
      <w:r>
        <w:tab/>
      </w:r>
      <w:r>
        <w:tab/>
      </w:r>
      <w:r>
        <w:tab/>
      </w:r>
      <w:r>
        <w:tab/>
      </w:r>
      <w:r>
        <w:br w:type="page"/>
      </w:r>
    </w:p>
    <w:p>
      <w:pPr>
        <w:widowControl/>
        <w:spacing w:after="160" w:line="580" w:lineRule="exact"/>
        <w:rPr>
          <w:rFonts w:eastAsia="黑体"/>
          <w:sz w:val="32"/>
          <w:szCs w:val="32"/>
        </w:rPr>
      </w:pPr>
      <w:r>
        <w:rPr>
          <w:sz w:val="72"/>
        </w:rPr>
        <mc:AlternateContent>
          <mc:Choice Requires="wps">
            <w:drawing>
              <wp:anchor distT="0" distB="0" distL="114300" distR="114300" simplePos="0" relativeHeight="251666432"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6432;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eastAsia="黑体"/>
          <w:sz w:val="32"/>
          <w:szCs w:val="32"/>
        </w:rPr>
        <w:drawing>
          <wp:anchor distT="0" distB="0" distL="114300" distR="114300" simplePos="0" relativeHeight="251668480" behindDoc="0" locked="0" layoutInCell="1" allowOverlap="1">
            <wp:simplePos x="0" y="0"/>
            <wp:positionH relativeFrom="column">
              <wp:posOffset>-194945</wp:posOffset>
            </wp:positionH>
            <wp:positionV relativeFrom="margin">
              <wp:posOffset>1868170</wp:posOffset>
            </wp:positionV>
            <wp:extent cx="660400" cy="660400"/>
            <wp:effectExtent l="0" t="0" r="6350" b="635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21"/>
                    <a:stretch>
                      <a:fillRect/>
                    </a:stretch>
                  </pic:blipFill>
                  <pic:spPr>
                    <a:xfrm>
                      <a:off x="0" y="0"/>
                      <a:ext cx="660400" cy="660400"/>
                    </a:xfrm>
                    <a:prstGeom prst="rect">
                      <a:avLst/>
                    </a:prstGeom>
                  </pic:spPr>
                </pic:pic>
              </a:graphicData>
            </a:graphic>
          </wp:anchor>
        </w:drawing>
      </w: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第三部分 2022年度部门决算情况说明</w:t>
      </w:r>
    </w:p>
    <w:p>
      <w:pPr>
        <w:rPr>
          <w:rFonts w:ascii="黑体" w:hAnsi="Calibri" w:eastAsia="黑体" w:cs="Times New Roman"/>
          <w:sz w:val="32"/>
          <w:szCs w:val="32"/>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580" w:lineRule="exact"/>
        <w:ind w:firstLine="640" w:firstLineChars="200"/>
        <w:rPr>
          <w:rFonts w:ascii="仿宋_GB2312" w:hAnsi="Times New Roman" w:eastAsia="仿宋_GB2312" w:cs="DengXian-Regular"/>
          <w:sz w:val="32"/>
          <w:szCs w:val="32"/>
          <w14:textOutline w14:w="9525" w14:cap="rnd" w14:cmpd="sng" w14:algn="ctr">
            <w14:solidFill>
              <w14:schemeClr w14:val="tx1">
                <w14:tint w14:val="75000"/>
              </w14:schemeClr>
            </w14:solidFill>
            <w14:prstDash w14:val="solid"/>
            <w14:bevel/>
          </w14:textOutline>
        </w:rPr>
      </w:pPr>
      <w:r>
        <w:rPr>
          <w:rFonts w:hint="eastAsia" w:ascii="仿宋_GB2312" w:hAnsi="Times New Roman" w:eastAsia="仿宋_GB2312" w:cs="DengXian-Regular"/>
          <w:sz w:val="32"/>
          <w:szCs w:val="32"/>
        </w:rPr>
        <w:t>本部门2022年度收、支总计（含结转和结余）4438.99万元。与2021年度决算相比，收支各增加962.33万元，增长27.7%，主要原因是人员增资、补发基础绩效奖</w:t>
      </w:r>
      <w:r>
        <w:rPr>
          <w:rFonts w:ascii="仿宋_GB2312" w:hAnsi="Times New Roman" w:eastAsia="仿宋_GB2312" w:cs="DengXian-Regular"/>
          <w:sz w:val="32"/>
          <w:szCs w:val="32"/>
        </w:rPr>
        <w:t>、社保及公积金基数调整等导致</w:t>
      </w:r>
      <w:r>
        <w:rPr>
          <w:rFonts w:hint="eastAsia" w:ascii="仿宋_GB2312" w:hAnsi="Times New Roman" w:eastAsia="仿宋_GB2312" w:cs="DengXian-Regular"/>
          <w:sz w:val="32"/>
          <w:szCs w:val="32"/>
        </w:rPr>
        <w:t>经费增加1190.71万元，公用经费减少19.66万元，项目支出减少208.72万元。</w:t>
      </w:r>
    </w:p>
    <w:p>
      <w:pPr>
        <w:adjustRightInd w:val="0"/>
        <w:snapToGrid w:val="0"/>
        <w:spacing w:line="580" w:lineRule="exact"/>
        <w:ind w:firstLine="640" w:firstLineChars="200"/>
        <w:jc w:val="center"/>
        <w:rPr>
          <w:rFonts w:ascii="仿宋_GB2312" w:hAnsi="Times New Roman" w:eastAsia="仿宋_GB2312" w:cs="DengXian-Regular"/>
          <w:sz w:val="32"/>
          <w:szCs w:val="32"/>
        </w:rPr>
      </w:pPr>
      <w:r>
        <w:rPr>
          <w:rFonts w:hint="eastAsia" w:ascii="仿宋_GB2312" w:hAnsi="Times New Roman" w:eastAsia="仿宋_GB2312" w:cs="DengXian-Regular"/>
          <w:sz w:val="32"/>
          <w:szCs w:val="32"/>
        </w:rPr>
        <w:drawing>
          <wp:anchor distT="0" distB="0" distL="114300" distR="114300" simplePos="0" relativeHeight="251670528" behindDoc="1" locked="0" layoutInCell="1" allowOverlap="1">
            <wp:simplePos x="0" y="0"/>
            <wp:positionH relativeFrom="column">
              <wp:posOffset>374650</wp:posOffset>
            </wp:positionH>
            <wp:positionV relativeFrom="paragraph">
              <wp:posOffset>305435</wp:posOffset>
            </wp:positionV>
            <wp:extent cx="4963160" cy="2927350"/>
            <wp:effectExtent l="0" t="0" r="8890" b="6350"/>
            <wp:wrapTight wrapText="bothSides">
              <wp:wrapPolygon>
                <wp:start x="0" y="0"/>
                <wp:lineTo x="0" y="21506"/>
                <wp:lineTo x="21556" y="21506"/>
                <wp:lineTo x="21556" y="0"/>
                <wp:lineTo x="0" y="0"/>
              </wp:wrapPolygon>
            </wp:wrapTight>
            <wp:docPr id="2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pPr>
        <w:adjustRightInd w:val="0"/>
        <w:snapToGrid w:val="0"/>
        <w:spacing w:line="580" w:lineRule="exact"/>
        <w:ind w:firstLine="640" w:firstLineChars="200"/>
        <w:jc w:val="center"/>
        <w:rPr>
          <w:rFonts w:ascii="仿宋_GB2312" w:hAnsi="Times New Roman" w:eastAsia="仿宋_GB2312" w:cs="DengXian-Regular"/>
          <w:sz w:val="32"/>
          <w:szCs w:val="32"/>
        </w:rPr>
      </w:pPr>
    </w:p>
    <w:p>
      <w:pPr>
        <w:adjustRightInd w:val="0"/>
        <w:snapToGrid w:val="0"/>
        <w:spacing w:line="580" w:lineRule="exact"/>
        <w:ind w:firstLine="640" w:firstLineChars="200"/>
        <w:jc w:val="center"/>
        <w:rPr>
          <w:rFonts w:ascii="仿宋_GB2312" w:hAnsi="Times New Roman" w:eastAsia="仿宋_GB2312" w:cs="DengXian-Regular"/>
          <w:sz w:val="32"/>
          <w:szCs w:val="32"/>
        </w:rPr>
      </w:pPr>
    </w:p>
    <w:p>
      <w:pPr>
        <w:adjustRightInd w:val="0"/>
        <w:snapToGrid w:val="0"/>
        <w:spacing w:line="580" w:lineRule="exact"/>
        <w:ind w:firstLine="640" w:firstLineChars="200"/>
        <w:jc w:val="center"/>
        <w:rPr>
          <w:rFonts w:ascii="仿宋_GB2312" w:hAnsi="Times New Roman" w:eastAsia="仿宋_GB2312" w:cs="DengXian-Regular"/>
          <w:sz w:val="32"/>
          <w:szCs w:val="32"/>
        </w:rPr>
      </w:pPr>
    </w:p>
    <w:p>
      <w:pPr>
        <w:adjustRightInd w:val="0"/>
        <w:snapToGrid w:val="0"/>
        <w:spacing w:line="580" w:lineRule="exact"/>
        <w:ind w:firstLine="640" w:firstLineChars="200"/>
        <w:jc w:val="center"/>
        <w:rPr>
          <w:rFonts w:ascii="仿宋_GB2312" w:hAnsi="Times New Roman" w:eastAsia="仿宋_GB2312" w:cs="DengXian-Regular"/>
          <w:sz w:val="32"/>
          <w:szCs w:val="32"/>
        </w:rPr>
      </w:pPr>
      <w:r>
        <w:rPr>
          <w:rFonts w:hint="eastAsia" w:ascii="仿宋_GB2312" w:hAnsi="Times New Roman" w:eastAsia="仿宋_GB2312" w:cs="DengXian-Regular"/>
          <w:sz w:val="32"/>
          <w:szCs w:val="32"/>
        </w:rPr>
        <w:t>2021-2022年收支总计对比情况（图1）</w:t>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utoSpaceDE w:val="0"/>
        <w:autoSpaceDN w:val="0"/>
        <w:adjustRightInd w:val="0"/>
        <w:ind w:left="200" w:firstLine="640" w:firstLineChars="200"/>
        <w:jc w:val="left"/>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rPr>
        <w:t>本部门2022年度收入合计3773.98万元，其中：财政拨款收入3737.33万元，占99%；事业收入0万元，占0%；经营收入0万元，占0%；其他收入36.65万元，占1%</w:t>
      </w:r>
      <w:r>
        <w:rPr>
          <w:rFonts w:hint="eastAsia" w:ascii="仿宋_GB2312" w:hAnsi="Times New Roman" w:eastAsia="仿宋_GB2312" w:cs="DengXian-Regular"/>
          <w:sz w:val="32"/>
          <w:szCs w:val="32"/>
          <w:lang w:eastAsia="zh-CN"/>
        </w:rPr>
        <w:t>。</w:t>
      </w:r>
    </w:p>
    <w:p>
      <w:pPr>
        <w:adjustRightInd w:val="0"/>
        <w:snapToGrid w:val="0"/>
        <w:spacing w:line="580" w:lineRule="exact"/>
        <w:rPr>
          <w:rFonts w:ascii="仿宋_GB2312" w:hAnsi="Times New Roman" w:eastAsia="仿宋_GB2312" w:cs="DengXian-Regular"/>
          <w:sz w:val="32"/>
          <w:szCs w:val="32"/>
        </w:rPr>
      </w:pPr>
      <w:r>
        <w:rPr>
          <w:rFonts w:hint="eastAsia" w:ascii="仿宋_GB2312" w:hAnsi="Times New Roman" w:eastAsia="仿宋_GB2312" w:cs="DengXian-Regular"/>
          <w:sz w:val="32"/>
          <w:szCs w:val="32"/>
        </w:rPr>
        <w:drawing>
          <wp:anchor distT="0" distB="0" distL="114300" distR="114300" simplePos="0" relativeHeight="251671552" behindDoc="1" locked="0" layoutInCell="1" allowOverlap="1">
            <wp:simplePos x="0" y="0"/>
            <wp:positionH relativeFrom="column">
              <wp:posOffset>422275</wp:posOffset>
            </wp:positionH>
            <wp:positionV relativeFrom="paragraph">
              <wp:posOffset>153670</wp:posOffset>
            </wp:positionV>
            <wp:extent cx="5059680" cy="2695575"/>
            <wp:effectExtent l="19050" t="0" r="26670" b="0"/>
            <wp:wrapTight wrapText="bothSides">
              <wp:wrapPolygon>
                <wp:start x="-81" y="0"/>
                <wp:lineTo x="-81" y="21524"/>
                <wp:lineTo x="21714" y="21524"/>
                <wp:lineTo x="21714" y="0"/>
                <wp:lineTo x="-81" y="0"/>
              </wp:wrapPolygon>
            </wp:wrapTight>
            <wp:docPr id="1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pPr>
        <w:adjustRightInd w:val="0"/>
        <w:snapToGrid w:val="0"/>
        <w:spacing w:line="580" w:lineRule="exact"/>
        <w:ind w:firstLine="640" w:firstLineChars="200"/>
        <w:jc w:val="center"/>
        <w:rPr>
          <w:rFonts w:ascii="仿宋_GB2312" w:hAnsi="Times New Roman" w:eastAsia="仿宋_GB2312" w:cs="DengXian-Regular"/>
          <w:sz w:val="32"/>
          <w:szCs w:val="32"/>
        </w:rPr>
      </w:pPr>
      <w:r>
        <w:rPr>
          <w:rFonts w:ascii="仿宋_GB2312" w:hAnsi="Times New Roman" w:eastAsia="仿宋_GB2312" w:cs="DengXian-Regular"/>
          <w:sz w:val="32"/>
          <w:szCs w:val="32"/>
        </w:rPr>
        <w:t>图2：收入决算构成情况</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三、支出决算情况说明</w:t>
      </w:r>
    </w:p>
    <w:p>
      <w:pPr>
        <w:autoSpaceDE w:val="0"/>
        <w:autoSpaceDN w:val="0"/>
        <w:adjustRightInd w:val="0"/>
        <w:ind w:left="200"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drawing>
          <wp:anchor distT="0" distB="0" distL="114300" distR="114300" simplePos="0" relativeHeight="251674624" behindDoc="1" locked="0" layoutInCell="1" allowOverlap="1">
            <wp:simplePos x="0" y="0"/>
            <wp:positionH relativeFrom="column">
              <wp:posOffset>210820</wp:posOffset>
            </wp:positionH>
            <wp:positionV relativeFrom="paragraph">
              <wp:posOffset>1475740</wp:posOffset>
            </wp:positionV>
            <wp:extent cx="5344160" cy="2806700"/>
            <wp:effectExtent l="19050" t="0" r="27940" b="0"/>
            <wp:wrapTight wrapText="bothSides">
              <wp:wrapPolygon>
                <wp:start x="-77" y="0"/>
                <wp:lineTo x="-77" y="21551"/>
                <wp:lineTo x="21713" y="21551"/>
                <wp:lineTo x="21713" y="0"/>
                <wp:lineTo x="-77" y="0"/>
              </wp:wrapPolygon>
            </wp:wrapTight>
            <wp:docPr id="2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hint="eastAsia" w:ascii="仿宋_GB2312" w:hAnsi="Times New Roman" w:eastAsia="仿宋_GB2312" w:cs="DengXian-Regular"/>
          <w:sz w:val="32"/>
          <w:szCs w:val="32"/>
        </w:rPr>
        <w:t>本部门2022年度支出合计4338.84万元，其中：基本支出3904.71万元，占89.99%；项目支出434.13万元，占10.01%；经营支出0万元，占0%；对附属单位补助支出0万元，占0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w:t>
      </w:r>
      <w:r>
        <w:rPr>
          <w:rFonts w:ascii="仿宋_GB2312" w:hAnsi="Times New Roman" w:eastAsia="仿宋_GB2312" w:cs="Wingdings"/>
          <w:sz w:val="28"/>
          <w:szCs w:val="28"/>
        </w:rPr>
        <w:t>3</w:t>
      </w:r>
      <w:r>
        <w:rPr>
          <w:rFonts w:hint="eastAsia" w:ascii="仿宋_GB2312" w:hAnsi="Times New Roman" w:eastAsia="仿宋_GB2312" w:cs="Wingdings"/>
          <w:sz w:val="28"/>
          <w:szCs w:val="28"/>
        </w:rPr>
        <w:t>：支出决算构成情况（按支出性质）</w:t>
      </w:r>
    </w:p>
    <w:p>
      <w:pPr>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（一）财政拨款收支与2021年度决算对比情况</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本部门2022年度财政拨款本年收入3737.33万元,比2021年度增加292.04万元，增长8.5%，主要是人员增资475.42万元，绩效工资17.80万元，离休费17.95万元，公用经费减少19.66万元，项目支出减少208.72万元；本年支出4302.19万元，增加1513.61万元，增长54.3%，主要是人员经费结转665.01万元，基础绩效奖61.09万元，基本工资635.48万元。具体情况如下：</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般公共预算财政拨款本年收入3737.33万元，比上年增加292.04万元；主要是人员增资475.42万元，绩效工资17.80万元，离休费17.95万元，公用经费减少19.66万元，项目支出减少208.72万元；本年支出4302.19万元，比上年增加1513.61万元，增长54.3%，主要是人员经费结转665.01万元，基础绩效奖61.09万元，基本工资635.48万元。</w:t>
      </w:r>
    </w:p>
    <w:p>
      <w:pPr>
        <w:snapToGrid w:val="0"/>
        <w:spacing w:line="580" w:lineRule="exact"/>
        <w:rPr>
          <w:rFonts w:ascii="仿宋_GB2312" w:hAnsi="Times New Roman" w:eastAsia="仿宋_GB2312" w:cs="DengXian-Regular"/>
          <w:sz w:val="32"/>
          <w:szCs w:val="32"/>
        </w:rPr>
      </w:pPr>
    </w:p>
    <w:p>
      <w:pPr>
        <w:snapToGrid w:val="0"/>
        <w:spacing w:line="580" w:lineRule="exact"/>
        <w:rPr>
          <w:rFonts w:ascii="仿宋_GB2312" w:hAnsi="Times New Roman" w:eastAsia="仿宋_GB2312" w:cs="DengXian-Regular"/>
          <w:sz w:val="32"/>
          <w:szCs w:val="32"/>
        </w:rPr>
      </w:pPr>
      <w:r>
        <w:rPr>
          <w:rFonts w:hint="eastAsia" w:ascii="仿宋_GB2312" w:hAnsi="Times New Roman" w:eastAsia="仿宋_GB2312" w:cs="DengXian-Regular"/>
          <w:sz w:val="32"/>
          <w:szCs w:val="32"/>
        </w:rPr>
        <w:drawing>
          <wp:anchor distT="0" distB="0" distL="114300" distR="114300" simplePos="0" relativeHeight="251676672" behindDoc="1" locked="0" layoutInCell="1" allowOverlap="1">
            <wp:simplePos x="0" y="0"/>
            <wp:positionH relativeFrom="column">
              <wp:posOffset>144145</wp:posOffset>
            </wp:positionH>
            <wp:positionV relativeFrom="paragraph">
              <wp:posOffset>594360</wp:posOffset>
            </wp:positionV>
            <wp:extent cx="5492115" cy="2886075"/>
            <wp:effectExtent l="19050" t="0" r="13335" b="0"/>
            <wp:wrapTight wrapText="bothSides">
              <wp:wrapPolygon>
                <wp:start x="-75" y="0"/>
                <wp:lineTo x="-75" y="21529"/>
                <wp:lineTo x="21652" y="21529"/>
                <wp:lineTo x="21652" y="0"/>
                <wp:lineTo x="-75" y="0"/>
              </wp:wrapPolygon>
            </wp:wrapTight>
            <wp:docPr id="2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pPr>
        <w:adjustRightInd w:val="0"/>
        <w:snapToGrid w:val="0"/>
        <w:spacing w:line="580" w:lineRule="exact"/>
        <w:jc w:val="center"/>
        <w:rPr>
          <w:rFonts w:ascii="仿宋_GB2312" w:hAnsi="Times New Roman" w:eastAsia="仿宋_GB2312" w:cs="DengXian-Regular"/>
          <w:sz w:val="32"/>
          <w:szCs w:val="32"/>
        </w:rPr>
      </w:pPr>
      <w:r>
        <w:rPr>
          <w:rFonts w:hint="eastAsia" w:ascii="仿宋_GB2312" w:hAnsi="Times New Roman" w:eastAsia="仿宋_GB2312" w:cs="DengXian-Regular"/>
          <w:sz w:val="32"/>
          <w:szCs w:val="32"/>
        </w:rPr>
        <w:t>图</w:t>
      </w:r>
      <w:r>
        <w:rPr>
          <w:rFonts w:ascii="仿宋_GB2312" w:hAnsi="Times New Roman" w:eastAsia="仿宋_GB2312" w:cs="DengXian-Regular"/>
          <w:sz w:val="32"/>
          <w:szCs w:val="32"/>
        </w:rPr>
        <w:t>4</w:t>
      </w:r>
      <w:r>
        <w:rPr>
          <w:rFonts w:hint="eastAsia" w:ascii="仿宋_GB2312" w:hAnsi="Times New Roman" w:eastAsia="仿宋_GB2312" w:cs="DengXian-Regular"/>
          <w:sz w:val="32"/>
          <w:szCs w:val="32"/>
        </w:rPr>
        <w:t>:2020-2021年度财政拨款收支情况表（单位：万元）</w:t>
      </w:r>
    </w:p>
    <w:p>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财政拨款本年收入3737.33万元，完成年初预算的109.36%,比年初预算增加319.73万元，决算数大于预算数主要原因是追加编制内租赁车辆回购经费项目36.5万元，基本工资增加195.16万元，津贴补助增加220.95万元；本年支出4302.19万元，完成年初预算的125.88%,比年初预算增加884.59万元，决算数大于预算数主要原因是上年</w:t>
      </w:r>
      <w:r>
        <w:rPr>
          <w:rFonts w:ascii="仿宋_GB2312" w:hAnsi="Times New Roman" w:eastAsia="仿宋_GB2312" w:cs="DengXian-Regular"/>
          <w:sz w:val="32"/>
          <w:szCs w:val="32"/>
        </w:rPr>
        <w:t>结转人员经费</w:t>
      </w:r>
      <w:r>
        <w:rPr>
          <w:rFonts w:hint="eastAsia" w:ascii="仿宋_GB2312" w:hAnsi="Times New Roman" w:eastAsia="仿宋_GB2312" w:cs="DengXian-Regular"/>
          <w:sz w:val="32"/>
          <w:szCs w:val="32"/>
        </w:rPr>
        <w:t>665.01万元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基本工资增加195.16万元。具体情况如下：</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般公共预算财政拨款本年收入完成年初预算109.36%，比年初预算增加319.73万元，主要是追加编制内租赁车辆回购经费项目36.5万元，基本工资增加195.16万元，津贴补助增加220.95万元；支出完成年初预算125.88%，比年初预算增加884.59万元，主要是上年</w:t>
      </w:r>
      <w:r>
        <w:rPr>
          <w:rFonts w:ascii="仿宋_GB2312" w:hAnsi="Times New Roman" w:eastAsia="仿宋_GB2312" w:cs="DengXian-Regular"/>
          <w:sz w:val="32"/>
          <w:szCs w:val="32"/>
        </w:rPr>
        <w:t>结转人员经费</w:t>
      </w:r>
      <w:r>
        <w:rPr>
          <w:rFonts w:hint="eastAsia" w:ascii="仿宋_GB2312" w:hAnsi="Times New Roman" w:eastAsia="仿宋_GB2312" w:cs="DengXian-Regular"/>
          <w:sz w:val="32"/>
          <w:szCs w:val="32"/>
        </w:rPr>
        <w:t>665.01万元</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基本工资增加195.16万元。</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drawing>
          <wp:anchor distT="0" distB="0" distL="114300" distR="114300" simplePos="0" relativeHeight="251677696" behindDoc="1" locked="0" layoutInCell="1" allowOverlap="1">
            <wp:simplePos x="0" y="0"/>
            <wp:positionH relativeFrom="column">
              <wp:posOffset>406400</wp:posOffset>
            </wp:positionH>
            <wp:positionV relativeFrom="paragraph">
              <wp:posOffset>190500</wp:posOffset>
            </wp:positionV>
            <wp:extent cx="5058410" cy="2941955"/>
            <wp:effectExtent l="19050" t="0" r="27940" b="0"/>
            <wp:wrapTight wrapText="bothSides">
              <wp:wrapPolygon>
                <wp:start x="-81" y="0"/>
                <wp:lineTo x="-81" y="21539"/>
                <wp:lineTo x="21719" y="21539"/>
                <wp:lineTo x="21719" y="0"/>
                <wp:lineTo x="-81" y="0"/>
              </wp:wrapPolygon>
            </wp:wrapTight>
            <wp:docPr id="30"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ind w:firstLine="640" w:firstLineChars="200"/>
        <w:rPr>
          <w:rFonts w:ascii="仿宋_GB2312" w:hAnsi="Times New Roman" w:eastAsia="仿宋_GB2312" w:cs="DengXian-Regular"/>
          <w:sz w:val="32"/>
          <w:szCs w:val="32"/>
          <w:highlight w:val="yellow"/>
        </w:rPr>
      </w:pPr>
    </w:p>
    <w:p>
      <w:pPr>
        <w:adjustRightInd w:val="0"/>
        <w:snapToGrid w:val="0"/>
        <w:spacing w:line="580" w:lineRule="exact"/>
        <w:jc w:val="center"/>
        <w:rPr>
          <w:rFonts w:ascii="仿宋_GB2312" w:hAnsi="Times New Roman" w:eastAsia="仿宋_GB2312" w:cs="DengXian-Regular"/>
          <w:sz w:val="32"/>
          <w:szCs w:val="32"/>
          <w:highlight w:val="yellow"/>
        </w:rPr>
      </w:pPr>
      <w:r>
        <w:rPr>
          <w:rFonts w:hint="eastAsia" w:ascii="仿宋_GB2312" w:hAnsi="Times New Roman" w:eastAsia="仿宋_GB2312" w:cs="DengXian-Regular"/>
          <w:sz w:val="32"/>
          <w:szCs w:val="32"/>
        </w:rPr>
        <w:t xml:space="preserve">   图</w:t>
      </w:r>
      <w:r>
        <w:rPr>
          <w:rFonts w:ascii="仿宋_GB2312" w:hAnsi="Times New Roman" w:eastAsia="仿宋_GB2312" w:cs="DengXian-Regular"/>
          <w:sz w:val="32"/>
          <w:szCs w:val="32"/>
        </w:rPr>
        <w:t>5</w:t>
      </w:r>
      <w:r>
        <w:rPr>
          <w:rFonts w:hint="eastAsia" w:ascii="仿宋_GB2312" w:hAnsi="Times New Roman" w:eastAsia="仿宋_GB2312" w:cs="DengXian-Regular"/>
          <w:sz w:val="32"/>
          <w:szCs w:val="32"/>
        </w:rPr>
        <w:t>:2022年度财政拨款预决算对比情况表（单位：万元）</w:t>
      </w:r>
    </w:p>
    <w:p>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2022年度财政拨款支出4302.19万元，主要用于以下方面:</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一般公共服务（类）支出3414.20万元，占79.4%，主要用于行政运行、</w:t>
      </w:r>
      <w:r>
        <w:rPr>
          <w:rFonts w:ascii="仿宋_GB2312" w:hAnsi="Times New Roman" w:eastAsia="仿宋_GB2312" w:cs="DengXian-Regular"/>
          <w:sz w:val="32"/>
          <w:szCs w:val="32"/>
        </w:rPr>
        <w:t>专项统计业务、统计管理、专项普查活动、统计抽样调查</w:t>
      </w:r>
      <w:r>
        <w:rPr>
          <w:rFonts w:hint="eastAsia" w:ascii="仿宋_GB2312" w:hAnsi="Times New Roman" w:eastAsia="仿宋_GB2312" w:cs="DengXian-Regular"/>
          <w:sz w:val="32"/>
          <w:szCs w:val="32"/>
        </w:rPr>
        <w:t>等支出；</w:t>
      </w:r>
      <w:r>
        <w:rPr>
          <w:rFonts w:hint="eastAsia" w:ascii="仿宋_GB2312" w:hAnsi="Times New Roman" w:eastAsia="仿宋_GB2312" w:cs="Wingdings"/>
          <w:sz w:val="32"/>
          <w:szCs w:val="32"/>
        </w:rPr>
        <w:t>卫生健康（类）支出213.10万元，占5%，</w:t>
      </w:r>
      <w:r>
        <w:rPr>
          <w:rFonts w:hint="eastAsia" w:ascii="仿宋_GB2312" w:hAnsi="Times New Roman" w:eastAsia="仿宋_GB2312" w:cs="DengXian-Regular"/>
          <w:sz w:val="32"/>
          <w:szCs w:val="32"/>
        </w:rPr>
        <w:t>主要用于干部职工</w:t>
      </w:r>
      <w:r>
        <w:rPr>
          <w:rFonts w:ascii="仿宋_GB2312" w:hAnsi="Times New Roman" w:eastAsia="仿宋_GB2312" w:cs="DengXian-Regular"/>
          <w:sz w:val="32"/>
          <w:szCs w:val="32"/>
        </w:rPr>
        <w:t>医保缴费支出</w:t>
      </w:r>
      <w:r>
        <w:rPr>
          <w:rFonts w:hint="eastAsia" w:ascii="仿宋_GB2312" w:hAnsi="Times New Roman" w:eastAsia="仿宋_GB2312" w:cs="DengXian-Regular"/>
          <w:sz w:val="32"/>
          <w:szCs w:val="32"/>
        </w:rPr>
        <w:t>；</w:t>
      </w:r>
      <w:r>
        <w:rPr>
          <w:rFonts w:hint="eastAsia" w:ascii="仿宋_GB2312" w:hAnsi="Times New Roman" w:eastAsia="仿宋_GB2312" w:cs="Wingdings"/>
          <w:sz w:val="32"/>
          <w:szCs w:val="32"/>
        </w:rPr>
        <w:t>社会保障和就业（类）支出408.61万元，占9.5%，</w:t>
      </w:r>
      <w:r>
        <w:rPr>
          <w:rFonts w:hint="eastAsia" w:ascii="仿宋_GB2312" w:hAnsi="Times New Roman" w:eastAsia="仿宋_GB2312" w:cs="DengXian-Regular"/>
          <w:sz w:val="32"/>
          <w:szCs w:val="32"/>
        </w:rPr>
        <w:t>主要用于干部职工社会保障缴费</w:t>
      </w:r>
      <w:r>
        <w:rPr>
          <w:rFonts w:ascii="仿宋_GB2312" w:hAnsi="Times New Roman" w:eastAsia="仿宋_GB2312" w:cs="DengXian-Regular"/>
          <w:sz w:val="32"/>
          <w:szCs w:val="32"/>
        </w:rPr>
        <w:t>、离退休金发放等支出</w:t>
      </w:r>
      <w:r>
        <w:rPr>
          <w:rFonts w:hint="eastAsia" w:ascii="仿宋_GB2312" w:hAnsi="Times New Roman" w:eastAsia="仿宋_GB2312" w:cs="Wingdings"/>
          <w:sz w:val="32"/>
          <w:szCs w:val="32"/>
        </w:rPr>
        <w:t>；住房保障（类）支出266.28万元，占6.2%，</w:t>
      </w:r>
      <w:r>
        <w:rPr>
          <w:rFonts w:hint="eastAsia" w:ascii="仿宋_GB2312" w:hAnsi="Times New Roman" w:eastAsia="仿宋_GB2312" w:cs="DengXian-Regular"/>
          <w:sz w:val="32"/>
          <w:szCs w:val="32"/>
        </w:rPr>
        <w:t>主要用于干部职工住房公积金</w:t>
      </w:r>
      <w:r>
        <w:rPr>
          <w:rFonts w:ascii="仿宋_GB2312" w:hAnsi="Times New Roman" w:eastAsia="仿宋_GB2312" w:cs="DengXian-Regular"/>
          <w:sz w:val="32"/>
          <w:szCs w:val="32"/>
        </w:rPr>
        <w:t>缴费支出</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drawing>
          <wp:anchor distT="0" distB="0" distL="114300" distR="114300" simplePos="0" relativeHeight="251678720" behindDoc="1" locked="0" layoutInCell="1" allowOverlap="1">
            <wp:simplePos x="0" y="0"/>
            <wp:positionH relativeFrom="column">
              <wp:posOffset>318770</wp:posOffset>
            </wp:positionH>
            <wp:positionV relativeFrom="paragraph">
              <wp:posOffset>127000</wp:posOffset>
            </wp:positionV>
            <wp:extent cx="5492115" cy="3037205"/>
            <wp:effectExtent l="19050" t="0" r="13335" b="0"/>
            <wp:wrapTight wrapText="bothSides">
              <wp:wrapPolygon>
                <wp:start x="-75" y="0"/>
                <wp:lineTo x="-75" y="21541"/>
                <wp:lineTo x="21652" y="21541"/>
                <wp:lineTo x="21652" y="0"/>
                <wp:lineTo x="-75" y="0"/>
              </wp:wrapPolygon>
            </wp:wrapTight>
            <wp:docPr id="31"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pPr>
        <w:adjustRightInd w:val="0"/>
        <w:snapToGrid w:val="0"/>
        <w:spacing w:line="580" w:lineRule="exact"/>
        <w:ind w:firstLine="640" w:firstLineChars="200"/>
        <w:rPr>
          <w:rFonts w:ascii="仿宋_GB2312" w:hAnsi="Times New Roman" w:eastAsia="仿宋_GB2312" w:cs="DengXian-Regular"/>
          <w:sz w:val="32"/>
          <w:szCs w:val="32"/>
        </w:rPr>
      </w:pPr>
    </w:p>
    <w:p>
      <w:pPr>
        <w:adjustRightInd w:val="0"/>
        <w:snapToGrid w:val="0"/>
        <w:spacing w:line="580" w:lineRule="exact"/>
        <w:jc w:val="center"/>
        <w:rPr>
          <w:rFonts w:ascii="仿宋_GB2312" w:hAnsi="Times New Roman" w:eastAsia="仿宋_GB2312" w:cs="DengXian-Regular"/>
          <w:sz w:val="32"/>
          <w:szCs w:val="32"/>
        </w:rPr>
      </w:pPr>
      <w:r>
        <w:rPr>
          <w:rFonts w:hint="eastAsia" w:ascii="仿宋_GB2312" w:hAnsi="Times New Roman" w:eastAsia="仿宋_GB2312" w:cs="Wingdings"/>
          <w:sz w:val="28"/>
          <w:szCs w:val="28"/>
        </w:rPr>
        <w:t>图</w:t>
      </w:r>
      <w:r>
        <w:rPr>
          <w:rFonts w:ascii="仿宋_GB2312" w:hAnsi="Times New Roman" w:eastAsia="仿宋_GB2312" w:cs="Wingdings"/>
          <w:sz w:val="28"/>
          <w:szCs w:val="28"/>
        </w:rPr>
        <w:t>6</w:t>
      </w:r>
      <w:r>
        <w:rPr>
          <w:rFonts w:hint="eastAsia" w:ascii="仿宋_GB2312" w:hAnsi="Times New Roman" w:eastAsia="仿宋_GB2312" w:cs="Wingdings"/>
          <w:sz w:val="28"/>
          <w:szCs w:val="28"/>
        </w:rPr>
        <w:t>：财政拨款支出决算结构（按功能分类）</w:t>
      </w:r>
    </w:p>
    <w:p>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2022年度财政拨款基本支出3904.71万元，其中：</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人员经费3663.05万元，主要包括基本工资、津贴补贴、奖金、绩效工资、机关事业单位基本养老保险缴费、职业年金缴费、职工基本医疗保险缴费、住房公积金、其他工资福利支出、离休费、退休费、生活补助、其他对个人和家庭的补助支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公用经费241.66万元，主要包括办公费、邮电费、差旅费、会议费、公务接待费、委托业务费、工会经费、福利费、公务用车运行维护费、其他交通费用、其他商品和服务支出、办公设备购置。</w:t>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五、财政拨款“三公” 经费支出决算情况说明</w:t>
      </w:r>
    </w:p>
    <w:p>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三公”经费财政拨款支出预算为56.56万元，支出决算为39.48万元，完成预算的69.8%,较预算减少17.08万元，降低30.2%，主要是公务用车运行维护费减少15.09万元，公务接待费减少1.99万元；较2021年度决算增加32.64万元，增长477.2%，主要是回购3辆编制内租赁车辆费用36.5万元，公务接待费减少1.99万元。</w:t>
      </w:r>
    </w:p>
    <w:p>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本部门2022年度因公出国（境）费支出预算为0万元，支出决算0万元，完成预算的0%。因公出国（境）费支出较预算增加0万元，因公出国（境）支出数与预算数持平；较上年增加0万元，因公出国（境）支出数与202</w:t>
      </w:r>
      <w:r>
        <w:rPr>
          <w:rFonts w:ascii="仿宋_GB2312" w:hAnsi="Times New Roman" w:eastAsia="仿宋_GB2312" w:cs="DengXian-Regular"/>
          <w:sz w:val="32"/>
          <w:szCs w:val="32"/>
        </w:rPr>
        <w:t>1</w:t>
      </w:r>
      <w:r>
        <w:rPr>
          <w:rFonts w:hint="eastAsia" w:ascii="仿宋_GB2312" w:hAnsi="Times New Roman" w:eastAsia="仿宋_GB2312" w:cs="DengXian-Regular"/>
          <w:sz w:val="32"/>
          <w:szCs w:val="32"/>
        </w:rPr>
        <w:t>年度决算数持平。</w: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本部门2022年度公务用车购置及运行维护费预算为36.50万元，支出决算36.50万元，完成预算的100%，与预算持平；较上年增加36.50万元，主要是回购3辆编制内租赁车辆费用36.5万元。</w:t>
      </w:r>
      <w:r>
        <w:rPr>
          <w:rFonts w:hint="eastAsia" w:ascii="仿宋_GB2312" w:hAnsi="Times New Roman" w:eastAsia="仿宋_GB2312" w:cs="DengXian-Bold"/>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公务用车购置费支出</w:t>
      </w:r>
      <w:r>
        <w:rPr>
          <w:rFonts w:hint="eastAsia" w:ascii="楷体_GB2312" w:hAnsi="Times New Roman" w:eastAsia="楷体_GB2312" w:cs="DengXian-Bold"/>
          <w:b/>
          <w:bCs/>
          <w:sz w:val="32"/>
          <w:szCs w:val="32"/>
        </w:rPr>
        <w:t>36.50万元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本部门2022年度公务用车购置量3辆，发生“公务用车购置”经费支出36.50万元。公务用车购置费支出与预算</w:t>
      </w:r>
      <w:r>
        <w:rPr>
          <w:rFonts w:ascii="仿宋_GB2312" w:hAnsi="Times New Roman" w:eastAsia="仿宋_GB2312" w:cs="DengXian-Regular"/>
          <w:sz w:val="32"/>
          <w:szCs w:val="32"/>
        </w:rPr>
        <w:t>持平</w:t>
      </w:r>
      <w:r>
        <w:rPr>
          <w:rFonts w:hint="eastAsia" w:ascii="仿宋_GB2312" w:hAnsi="Times New Roman" w:eastAsia="仿宋_GB2312" w:cs="DengXian-Regular"/>
          <w:sz w:val="32"/>
          <w:szCs w:val="32"/>
        </w:rPr>
        <w:t>；较上年增加36.50万元，增长100%,主要是回购3辆编制内租赁车辆费用36.5万元。</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公务用车运行维护费支出2.91</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本部门2022年度单位公务用车保有量6辆。公车运行维护费支出较预算减少15.09万元，降低83.8%,主要是公务用车加油及维修费用减少；较上年减少3.39万元，降低53.8%，主要是公务用车加油及维修费用减少。</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3.公务接待费支出情况。</w:t>
      </w:r>
      <w:r>
        <w:rPr>
          <w:rFonts w:hint="eastAsia" w:ascii="仿宋_GB2312" w:hAnsi="Times New Roman" w:eastAsia="仿宋_GB2312" w:cs="DengXian-Regular"/>
          <w:sz w:val="32"/>
          <w:szCs w:val="32"/>
        </w:rPr>
        <w:t>本部门2022年度公务接待费支出预算为2.06万元，支出决算0.07万元，完成预算的3.40%。公务接待费支出较预算减少1.99万元，降低96.6%,主要是减少与省局及其他地市交流学习活动；较上年度减少0.47万元，降低87.03%,主要是减少与省局及其他地市交流学习活动。本年度共发生公务接待1批次、7人次。</w:t>
      </w:r>
    </w:p>
    <w:p>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黑体" w:hAnsi="Calibri" w:eastAsia="黑体" w:cs="Times New Roman"/>
          <w:sz w:val="32"/>
          <w:szCs w:val="32"/>
        </w:rPr>
        <w:t>六、机关运行经费支出说明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本部门2022年度机关运行经费支出241.66万元，比2021年度减少19.66万元，降低7.5%。主要原因是落实</w:t>
      </w:r>
      <w:r>
        <w:rPr>
          <w:rFonts w:ascii="仿宋_GB2312" w:hAnsi="Times New Roman" w:eastAsia="仿宋_GB2312" w:cs="DengXian-Regular"/>
          <w:sz w:val="32"/>
          <w:szCs w:val="32"/>
        </w:rPr>
        <w:t>过“</w:t>
      </w:r>
      <w:r>
        <w:rPr>
          <w:rFonts w:hint="eastAsia" w:ascii="仿宋_GB2312" w:hAnsi="Times New Roman" w:eastAsia="仿宋_GB2312" w:cs="DengXian-Regular"/>
          <w:sz w:val="32"/>
          <w:szCs w:val="32"/>
        </w:rPr>
        <w:t>紧日子</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的</w:t>
      </w:r>
      <w:r>
        <w:rPr>
          <w:rFonts w:ascii="仿宋_GB2312" w:hAnsi="Times New Roman" w:eastAsia="仿宋_GB2312" w:cs="DengXian-Regular"/>
          <w:sz w:val="32"/>
          <w:szCs w:val="32"/>
        </w:rPr>
        <w:t>要求，压减各项支出，</w:t>
      </w:r>
      <w:r>
        <w:rPr>
          <w:rFonts w:hint="eastAsia" w:ascii="仿宋_GB2312" w:hAnsi="Times New Roman" w:eastAsia="仿宋_GB2312" w:cs="DengXian-Regular"/>
          <w:sz w:val="32"/>
          <w:szCs w:val="32"/>
        </w:rPr>
        <w:t>办公费减少3.93万元，印刷费减少5.37万元，差旅费减少</w:t>
      </w:r>
      <w:r>
        <w:rPr>
          <w:rFonts w:ascii="仿宋_GB2312" w:hAnsi="Times New Roman" w:eastAsia="仿宋_GB2312" w:cs="DengXian-Regular"/>
          <w:sz w:val="32"/>
          <w:szCs w:val="32"/>
        </w:rPr>
        <w:t>3.37</w:t>
      </w:r>
      <w:r>
        <w:rPr>
          <w:rFonts w:hint="eastAsia" w:ascii="仿宋_GB2312" w:hAnsi="Times New Roman" w:eastAsia="仿宋_GB2312" w:cs="DengXian-Regular"/>
          <w:sz w:val="32"/>
          <w:szCs w:val="32"/>
        </w:rPr>
        <w:t>万元，公务用车运行维护费减少3.39万元。</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七、政府采购支出说明</w:t>
      </w:r>
    </w:p>
    <w:p>
      <w:pPr>
        <w:snapToGrid w:val="0"/>
        <w:spacing w:line="58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Times New Roman" w:eastAsia="仿宋_GB2312" w:cs="DengXian-Regular"/>
          <w:sz w:val="32"/>
          <w:szCs w:val="32"/>
        </w:rPr>
        <w:t>本部门2022年度政府采购支出总额131.36万元，从采购类型来看，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75.61</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55.76</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130.25</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99.15%，</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130.25</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99.15</w:t>
      </w:r>
      <w:r>
        <w:rPr>
          <w:rFonts w:ascii="仿宋_GB2312" w:hAnsi="仿宋_GB2312" w:eastAsia="仿宋_GB2312" w:cs="仿宋_GB2312"/>
          <w:color w:val="000000"/>
          <w:kern w:val="0"/>
          <w:sz w:val="32"/>
          <w:szCs w:val="32"/>
        </w:rPr>
        <w:t>%。</w:t>
      </w:r>
    </w:p>
    <w:p>
      <w:pPr>
        <w:snapToGrid w:val="0"/>
        <w:spacing w:line="580" w:lineRule="exact"/>
        <w:ind w:firstLine="640" w:firstLineChars="200"/>
        <w:jc w:val="left"/>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八、国有资产占用情况说明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截至2022年12月31日，本部门共有车辆6辆，比上年增加3辆，主要是回购机要通信应急用车1辆，老干部用车1辆，行政执法用车1辆。其中，副部（省）级及以上领导用车0辆，主要领导干部用车0辆</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机要通信用车3辆，应急保障用车0辆，执法执勤用车0辆，特种专业技术用车0辆，离退休干部用车2辆，其他用车1辆，其他用车主要是行政执法用车；单位价值100万元以上设备（不含车辆）0台（套）。</w:t>
      </w:r>
    </w:p>
    <w:p>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九、预算绩效情况说明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sz w:val="32"/>
          <w:szCs w:val="32"/>
        </w:rPr>
        <w:t>根据预算绩效管理要求，本部门组织对2022年度一般公共预算项目支出全面开展绩效自评，其中，项目14个，共涉及资金</w:t>
      </w:r>
      <w:r>
        <w:rPr>
          <w:rFonts w:hint="eastAsia" w:ascii="仿宋_GB2312" w:hAnsi="仿宋_GB2312" w:eastAsia="仿宋_GB2312" w:cs="仿宋_GB2312"/>
          <w:sz w:val="32"/>
          <w:szCs w:val="32"/>
          <w:lang w:val="en-US" w:eastAsia="zh-CN"/>
        </w:rPr>
        <w:t>39</w:t>
      </w:r>
      <w:r>
        <w:rPr>
          <w:rFonts w:hint="eastAsia" w:ascii="仿宋_GB2312" w:hAnsi="仿宋_GB2312" w:eastAsia="仿宋_GB2312" w:cs="仿宋_GB2312"/>
          <w:color w:val="auto"/>
          <w:sz w:val="32"/>
          <w:szCs w:val="32"/>
          <w:lang w:val="en-US" w:eastAsia="zh-CN"/>
        </w:rPr>
        <w:t>7.48</w:t>
      </w:r>
      <w:r>
        <w:rPr>
          <w:rFonts w:hint="eastAsia" w:ascii="仿宋_GB2312" w:hAnsi="仿宋_GB2312" w:eastAsia="仿宋_GB2312" w:cs="仿宋_GB2312"/>
          <w:color w:val="auto"/>
          <w:sz w:val="32"/>
          <w:szCs w:val="32"/>
        </w:rPr>
        <w:t>万元，占一般公共预算项目支出总额的83.38%。具体为：“四下”企业补贴经费67.02万元，第七次全国人口普查经费10.88万元，高质量发展调查经费30万元，基层基础工作提升劳务费用34.28万元，视频会议系统改造项目3.119万元，统计数据质量核查经费100万元，统计专业职称考试考务费0万元，专项统计业务费</w:t>
      </w:r>
      <w:r>
        <w:rPr>
          <w:rFonts w:hint="eastAsia" w:ascii="仿宋_GB2312" w:hAnsi="仿宋_GB2312" w:eastAsia="仿宋_GB2312" w:cs="仿宋_GB2312"/>
          <w:color w:val="auto"/>
          <w:sz w:val="32"/>
          <w:szCs w:val="32"/>
          <w:lang w:val="en-US" w:eastAsia="zh-CN"/>
        </w:rPr>
        <w:t>37.06</w:t>
      </w:r>
      <w:r>
        <w:rPr>
          <w:rFonts w:hint="eastAsia" w:ascii="仿宋_GB2312" w:hAnsi="仿宋_GB2312" w:eastAsia="仿宋_GB2312" w:cs="仿宋_GB2312"/>
          <w:color w:val="auto"/>
          <w:sz w:val="32"/>
          <w:szCs w:val="32"/>
        </w:rPr>
        <w:t>万元，办公设备购置38.65万元，党组织活动经费6.99万元，公务用车租赁费6.12万元，文件资料印刷费21.</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万元，业务培训费5.66万元，编制内租赁车辆回购经费36.5万元。</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组织对“统计数据质量核查经费”1个项目开展了重点评价，涉及一般公共预算支出100万元，政府性基金预算支出0万元。</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w:t>
      </w:r>
      <w:bookmarkStart w:id="0" w:name="_GoBack"/>
      <w:bookmarkEnd w:id="0"/>
      <w:r>
        <w:rPr>
          <w:rFonts w:hint="eastAsia" w:ascii="仿宋_GB2312" w:hAnsi="仿宋_GB2312" w:eastAsia="仿宋_GB2312" w:cs="仿宋_GB2312"/>
          <w:sz w:val="32"/>
          <w:szCs w:val="32"/>
        </w:rPr>
        <w:t>开中反映“四下”企业补贴、统计数据质量核查经费、基层基础工作提升劳务费用项目及高质量发展调查经费项目等4个项目绩效自评结果。</w:t>
      </w:r>
    </w:p>
    <w:p>
      <w:pPr>
        <w:adjustRightInd w:val="0"/>
        <w:snapToGrid w:val="0"/>
        <w:spacing w:line="580" w:lineRule="exact"/>
        <w:ind w:firstLine="480" w:firstLineChars="15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1）“四下”企业补贴项目自评综述：根据年初设定的绩效目标，该项目绩效自评得分为97分（绩效自评表附后，附表1）。全年预算数为78万元，执行数为67.02万元，完成预算的85.92%。项目绩效目标完成情况：完成规模以下工业、规模以下服务业、限额以下贸易企业、小微投资和建筑业企业专项调查，了解全市“四下”发展情况和动态。收集、整理“四下”统计数据，撰写统计分析报告，提供咨询建议，为各级领导、各部门和和社会提供统计服务。该项目绩效存在问题是预算项目绩效指标设置不够详尽，不够全面，主要原因是专业处室绩效意识有待提高、与财务沟通效果有待提高，下一步财务人员要与专业处室深入研究调查工作方案，合理、全面设置绩效指标。</w:t>
      </w:r>
    </w:p>
    <w:p>
      <w:pPr>
        <w:adjustRightInd w:val="0"/>
        <w:snapToGrid w:val="0"/>
        <w:spacing w:line="58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（2）统计数据质量核查经费项目绩效自评综述：根据年初设定的绩效目标，该项目绩效自评得分为</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分（绩效自评表附后，</w:t>
      </w:r>
      <w:r>
        <w:rPr>
          <w:rFonts w:ascii="仿宋_GB2312" w:hAnsi="仿宋_GB2312" w:eastAsia="仿宋_GB2312" w:cs="仿宋_GB2312"/>
          <w:sz w:val="32"/>
          <w:szCs w:val="32"/>
        </w:rPr>
        <w:t>附表</w:t>
      </w:r>
      <w:r>
        <w:rPr>
          <w:rFonts w:hint="eastAsia" w:ascii="仿宋_GB2312" w:hAnsi="仿宋_GB2312" w:eastAsia="仿宋_GB2312" w:cs="仿宋_GB2312"/>
          <w:sz w:val="32"/>
          <w:szCs w:val="32"/>
        </w:rPr>
        <w:t>2）。全年预算数为</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100.0%</w:t>
      </w:r>
      <w:r>
        <w:rPr>
          <w:rFonts w:hint="eastAsia" w:ascii="仿宋_GB2312" w:hAnsi="仿宋_GB2312" w:eastAsia="仿宋_GB2312" w:cs="仿宋_GB2312"/>
          <w:sz w:val="32"/>
          <w:szCs w:val="32"/>
        </w:rPr>
        <w:t>。项目绩效目标完成情况：通过对全市被核查“四上”企业和投资项目的10%统计员予以工作支持，完成了年初设定的各项绩效目标，提高在统企业统计数据上报质量，提升我市统计基层基础工作水平，</w:t>
      </w:r>
      <w:r>
        <w:rPr>
          <w:rFonts w:ascii="仿宋_GB2312" w:hAnsi="仿宋_GB2312" w:eastAsia="仿宋_GB2312" w:cs="仿宋_GB2312"/>
          <w:sz w:val="32"/>
          <w:szCs w:val="32"/>
        </w:rPr>
        <w:t>未发现问题</w:t>
      </w:r>
      <w:r>
        <w:rPr>
          <w:rFonts w:hint="eastAsia" w:ascii="仿宋_GB2312" w:hAnsi="仿宋_GB2312" w:eastAsia="仿宋_GB2312" w:cs="仿宋_GB2312"/>
          <w:sz w:val="32"/>
          <w:szCs w:val="32"/>
        </w:rPr>
        <w:t>。</w:t>
      </w:r>
    </w:p>
    <w:p>
      <w:pPr>
        <w:adjustRightInd w:val="0"/>
        <w:snapToGrid w:val="0"/>
        <w:spacing w:line="58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（3）基层基础工作提升劳务费用项目绩效自评综述：根据年初设定的绩效目标，该项目绩效自评得分为</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分（绩效自评表附后，</w:t>
      </w:r>
      <w:r>
        <w:rPr>
          <w:rFonts w:ascii="仿宋_GB2312" w:hAnsi="仿宋_GB2312" w:eastAsia="仿宋_GB2312" w:cs="仿宋_GB2312"/>
          <w:sz w:val="32"/>
          <w:szCs w:val="32"/>
        </w:rPr>
        <w:t>附表</w:t>
      </w:r>
      <w:r>
        <w:rPr>
          <w:rFonts w:hint="eastAsia" w:ascii="仿宋_GB2312" w:hAnsi="仿宋_GB2312" w:eastAsia="仿宋_GB2312" w:cs="仿宋_GB2312"/>
          <w:sz w:val="32"/>
          <w:szCs w:val="32"/>
        </w:rPr>
        <w:t>3）。全年预算数为34.48万元，执行数为34.28万元，完成预算的99.43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。项目绩效目标完成情况：为加强“4+4”现代产业、“四种类型”经济统计、“四下”企业调查等统计工作，聘用十名劳动聘用人员，及时支付各项工资及社会保障费用，保障各项专业工作正常开展。</w:t>
      </w:r>
      <w:r>
        <w:rPr>
          <w:rFonts w:ascii="仿宋_GB2312" w:hAnsi="仿宋_GB2312" w:eastAsia="仿宋_GB2312" w:cs="仿宋_GB2312"/>
          <w:sz w:val="32"/>
          <w:szCs w:val="32"/>
        </w:rPr>
        <w:t>未发现问题</w:t>
      </w:r>
      <w:r>
        <w:rPr>
          <w:rFonts w:hint="eastAsia" w:ascii="仿宋_GB2312" w:hAnsi="仿宋_GB2312" w:eastAsia="仿宋_GB2312" w:cs="仿宋_GB2312"/>
          <w:sz w:val="32"/>
          <w:szCs w:val="32"/>
        </w:rPr>
        <w:t>。</w:t>
      </w:r>
    </w:p>
    <w:p>
      <w:pPr>
        <w:adjustRightInd w:val="0"/>
        <w:snapToGrid w:val="0"/>
        <w:spacing w:line="58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（4）高质量发展调查经费项目绩效自评综述：根据年初设定的绩效目标，该项目绩效自评得分为</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分（绩效自评表附后，</w:t>
      </w:r>
      <w:r>
        <w:rPr>
          <w:rFonts w:ascii="仿宋_GB2312" w:hAnsi="仿宋_GB2312" w:eastAsia="仿宋_GB2312" w:cs="仿宋_GB2312"/>
          <w:sz w:val="32"/>
          <w:szCs w:val="32"/>
        </w:rPr>
        <w:t>附表</w:t>
      </w:r>
      <w:r>
        <w:rPr>
          <w:rFonts w:hint="eastAsia" w:ascii="仿宋_GB2312" w:hAnsi="仿宋_GB2312" w:eastAsia="仿宋_GB2312" w:cs="仿宋_GB2312"/>
          <w:sz w:val="32"/>
          <w:szCs w:val="32"/>
        </w:rPr>
        <w:t>4）。全年预算数为30万元，执行数为30万元，完成预算的100</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。项目绩效目标完成情况：根据市两办文件要求，完成基本公共服务满意度调查、公众生态环境满意度调查、高质量发展知晓度调查等三项调查任务，结果应用于综合绩效评价和污染防治攻坚考核中。</w:t>
      </w:r>
      <w:r>
        <w:rPr>
          <w:rFonts w:ascii="仿宋_GB2312" w:hAnsi="仿宋_GB2312" w:eastAsia="仿宋_GB2312" w:cs="仿宋_GB2312"/>
          <w:sz w:val="32"/>
          <w:szCs w:val="32"/>
        </w:rPr>
        <w:t>未发现问题</w:t>
      </w:r>
      <w:r>
        <w:rPr>
          <w:rFonts w:hint="eastAsia" w:ascii="仿宋_GB2312" w:hAnsi="仿宋_GB2312" w:eastAsia="仿宋_GB2312" w:cs="仿宋_GB2312"/>
          <w:sz w:val="32"/>
          <w:szCs w:val="32"/>
        </w:rPr>
        <w:t>。</w:t>
      </w:r>
    </w:p>
    <w:p>
      <w:pPr>
        <w:adjustRightInd w:val="0"/>
        <w:snapToGrid w:val="0"/>
        <w:spacing w:line="580" w:lineRule="exact"/>
        <w:ind w:firstLine="480" w:firstLineChars="150"/>
        <w:rPr>
          <w:rFonts w:ascii="黑体" w:hAnsi="Times New Roman" w:eastAsia="黑体" w:cs="Times New Roman"/>
          <w:sz w:val="32"/>
          <w:szCs w:val="40"/>
        </w:rPr>
      </w:pPr>
      <w:r>
        <w:rPr>
          <w:rFonts w:hint="eastAsia" w:ascii="仿宋_GB2312" w:hAnsi="仿宋_GB2312" w:eastAsia="仿宋_GB2312" w:cs="仿宋_GB2312"/>
          <w:sz w:val="32"/>
          <w:szCs w:val="32"/>
        </w:rPr>
        <w:t>附表1</w:t>
      </w:r>
      <w:r>
        <w:rPr>
          <w:rFonts w:hint="eastAsia" w:ascii="仿宋_GB2312" w:hAnsi="仿宋_GB2312" w:eastAsia="仿宋_GB2312" w:cs="仿宋_GB2312"/>
          <w:sz w:val="32"/>
          <w:szCs w:val="32"/>
        </w:rPr>
        <w:drawing>
          <wp:anchor distT="0" distB="0" distL="114300" distR="114300" simplePos="0" relativeHeight="251680768" behindDoc="1" locked="0" layoutInCell="1" allowOverlap="1">
            <wp:simplePos x="0" y="0"/>
            <wp:positionH relativeFrom="column">
              <wp:posOffset>0</wp:posOffset>
            </wp:positionH>
            <wp:positionV relativeFrom="paragraph">
              <wp:posOffset>371475</wp:posOffset>
            </wp:positionV>
            <wp:extent cx="5608320" cy="6384290"/>
            <wp:effectExtent l="19050" t="0" r="0" b="0"/>
            <wp:wrapTight wrapText="bothSides">
              <wp:wrapPolygon>
                <wp:start x="4989" y="258"/>
                <wp:lineTo x="4696" y="451"/>
                <wp:lineTo x="4989" y="1031"/>
                <wp:lineTo x="10785" y="1289"/>
                <wp:lineTo x="-73" y="2062"/>
                <wp:lineTo x="-73" y="21463"/>
                <wp:lineTo x="21571" y="21463"/>
                <wp:lineTo x="21571" y="2771"/>
                <wp:lineTo x="21424" y="2578"/>
                <wp:lineTo x="20543" y="2320"/>
                <wp:lineTo x="20617" y="2062"/>
                <wp:lineTo x="14014" y="1418"/>
                <wp:lineTo x="10785" y="1289"/>
                <wp:lineTo x="16655" y="1031"/>
                <wp:lineTo x="16875" y="322"/>
                <wp:lineTo x="16361" y="258"/>
                <wp:lineTo x="4989" y="258"/>
              </wp:wrapPolygon>
            </wp:wrapTight>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8"/>
                    <a:srcRect/>
                    <a:stretch>
                      <a:fillRect/>
                    </a:stretch>
                  </pic:blipFill>
                  <pic:spPr>
                    <a:xfrm>
                      <a:off x="0" y="0"/>
                      <a:ext cx="5608320" cy="638429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黑体" w:hAnsi="Times New Roman" w:eastAsia="黑体" w:cs="Times New Roman"/>
          <w:sz w:val="32"/>
          <w:szCs w:val="40"/>
        </w:rPr>
      </w:pPr>
    </w:p>
    <w:p>
      <w:pPr>
        <w:adjustRightInd w:val="0"/>
        <w:snapToGrid w:val="0"/>
        <w:spacing w:line="580" w:lineRule="exact"/>
        <w:ind w:firstLine="640" w:firstLineChars="200"/>
        <w:rPr>
          <w:rFonts w:ascii="黑体" w:hAnsi="Times New Roman" w:eastAsia="黑体" w:cs="Times New Roman"/>
          <w:sz w:val="32"/>
          <w:szCs w:val="40"/>
        </w:rPr>
      </w:pPr>
      <w:r>
        <w:rPr>
          <w:rFonts w:hint="eastAsia" w:ascii="仿宋_GB2312" w:hAnsi="仿宋_GB2312" w:eastAsia="仿宋_GB2312" w:cs="仿宋_GB2312"/>
          <w:sz w:val="32"/>
          <w:szCs w:val="32"/>
        </w:rPr>
        <w:t>附表</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drawing>
          <wp:anchor distT="0" distB="0" distL="114300" distR="114300" simplePos="0" relativeHeight="251682816" behindDoc="1" locked="0" layoutInCell="1" allowOverlap="1">
            <wp:simplePos x="0" y="0"/>
            <wp:positionH relativeFrom="column">
              <wp:posOffset>0</wp:posOffset>
            </wp:positionH>
            <wp:positionV relativeFrom="paragraph">
              <wp:posOffset>361950</wp:posOffset>
            </wp:positionV>
            <wp:extent cx="5608320" cy="7068185"/>
            <wp:effectExtent l="19050" t="0" r="0" b="0"/>
            <wp:wrapTight wrapText="bothSides">
              <wp:wrapPolygon>
                <wp:start x="4989" y="233"/>
                <wp:lineTo x="4696" y="408"/>
                <wp:lineTo x="4989" y="1048"/>
                <wp:lineTo x="10785" y="1164"/>
                <wp:lineTo x="-73" y="1921"/>
                <wp:lineTo x="-73" y="21482"/>
                <wp:lineTo x="21571" y="21482"/>
                <wp:lineTo x="21571" y="2561"/>
                <wp:lineTo x="20764" y="1979"/>
                <wp:lineTo x="10785" y="1164"/>
                <wp:lineTo x="16655" y="990"/>
                <wp:lineTo x="16875" y="291"/>
                <wp:lineTo x="16361" y="233"/>
                <wp:lineTo x="4989" y="233"/>
              </wp:wrapPolygon>
            </wp:wrapTight>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noChangeArrowheads="1"/>
                    </pic:cNvPicPr>
                  </pic:nvPicPr>
                  <pic:blipFill>
                    <a:blip r:embed="rId29"/>
                    <a:srcRect/>
                    <a:stretch>
                      <a:fillRect/>
                    </a:stretch>
                  </pic:blipFill>
                  <pic:spPr>
                    <a:xfrm>
                      <a:off x="0" y="0"/>
                      <a:ext cx="5608320" cy="7068185"/>
                    </a:xfrm>
                    <a:prstGeom prst="rect">
                      <a:avLst/>
                    </a:prstGeom>
                    <a:noFill/>
                    <a:ln w="9525">
                      <a:noFill/>
                      <a:miter lim="800000"/>
                      <a:headEnd/>
                      <a:tailEnd/>
                    </a:ln>
                  </pic:spPr>
                </pic:pic>
              </a:graphicData>
            </a:graphic>
          </wp:anchor>
        </w:drawing>
      </w:r>
    </w:p>
    <w:p>
      <w:pPr>
        <w:adjustRightInd w:val="0"/>
        <w:snapToGrid w:val="0"/>
        <w:spacing w:line="580" w:lineRule="exact"/>
        <w:ind w:firstLine="640" w:firstLineChars="200"/>
        <w:rPr>
          <w:rFonts w:ascii="黑体" w:hAnsi="Times New Roman" w:eastAsia="黑体" w:cs="Times New Roman"/>
          <w:sz w:val="32"/>
          <w:szCs w:val="40"/>
        </w:rPr>
      </w:pPr>
    </w:p>
    <w:p>
      <w:pPr>
        <w:adjustRightInd w:val="0"/>
        <w:snapToGrid w:val="0"/>
        <w:spacing w:line="580" w:lineRule="exact"/>
        <w:ind w:firstLine="640" w:firstLineChars="200"/>
        <w:rPr>
          <w:rFonts w:ascii="黑体" w:hAnsi="Times New Roman" w:eastAsia="黑体" w:cs="Times New Roman"/>
          <w:sz w:val="32"/>
          <w:szCs w:val="40"/>
        </w:rPr>
      </w:pPr>
      <w:r>
        <w:rPr>
          <w:rFonts w:hint="eastAsia" w:ascii="仿宋_GB2312" w:hAnsi="仿宋_GB2312" w:eastAsia="仿宋_GB2312" w:cs="仿宋_GB2312"/>
          <w:sz w:val="32"/>
          <w:szCs w:val="32"/>
        </w:rPr>
        <w:t>附表</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黑体" w:hAnsi="Times New Roman" w:eastAsia="黑体" w:cs="Times New Roman"/>
          <w:sz w:val="32"/>
          <w:szCs w:val="40"/>
        </w:rPr>
      </w:pPr>
      <w:r>
        <w:rPr>
          <w:rFonts w:hint="eastAsia" w:ascii="仿宋_GB2312" w:hAnsi="仿宋_GB2312" w:eastAsia="仿宋_GB2312" w:cs="仿宋_GB2312"/>
          <w:sz w:val="32"/>
          <w:szCs w:val="32"/>
        </w:rPr>
        <w:drawing>
          <wp:anchor distT="0" distB="0" distL="114300" distR="114300" simplePos="0" relativeHeight="251679744" behindDoc="1" locked="0" layoutInCell="1" allowOverlap="1">
            <wp:simplePos x="0" y="0"/>
            <wp:positionH relativeFrom="column">
              <wp:posOffset>-1270</wp:posOffset>
            </wp:positionH>
            <wp:positionV relativeFrom="paragraph">
              <wp:posOffset>364490</wp:posOffset>
            </wp:positionV>
            <wp:extent cx="5705475" cy="7266940"/>
            <wp:effectExtent l="0" t="0" r="9525" b="0"/>
            <wp:wrapTight wrapText="bothSides">
              <wp:wrapPolygon>
                <wp:start x="9448" y="57"/>
                <wp:lineTo x="4760" y="170"/>
                <wp:lineTo x="4760" y="906"/>
                <wp:lineTo x="10818" y="1076"/>
                <wp:lineTo x="0" y="1812"/>
                <wp:lineTo x="0" y="21517"/>
                <wp:lineTo x="21564" y="21517"/>
                <wp:lineTo x="21564" y="2265"/>
                <wp:lineTo x="21492" y="2208"/>
                <wp:lineTo x="20843" y="1869"/>
                <wp:lineTo x="19112" y="1699"/>
                <wp:lineTo x="10818" y="1076"/>
                <wp:lineTo x="16732" y="906"/>
                <wp:lineTo x="16732" y="170"/>
                <wp:lineTo x="9808" y="57"/>
                <wp:lineTo x="9448" y="57"/>
              </wp:wrapPolygon>
            </wp:wrapTight>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noChangeArrowheads="1"/>
                    </pic:cNvPicPr>
                  </pic:nvPicPr>
                  <pic:blipFill>
                    <a:blip r:embed="rId30"/>
                    <a:srcRect/>
                    <a:stretch>
                      <a:fillRect/>
                    </a:stretch>
                  </pic:blipFill>
                  <pic:spPr>
                    <a:xfrm>
                      <a:off x="0" y="0"/>
                      <a:ext cx="5705475" cy="7266940"/>
                    </a:xfrm>
                    <a:prstGeom prst="rect">
                      <a:avLst/>
                    </a:prstGeom>
                    <a:noFill/>
                    <a:ln w="9525">
                      <a:noFill/>
                      <a:miter lim="800000"/>
                      <a:headEnd/>
                      <a:tailEnd/>
                    </a:ln>
                  </pic:spPr>
                </pic:pic>
              </a:graphicData>
            </a:graphic>
          </wp:anchor>
        </w:drawing>
      </w:r>
    </w:p>
    <w:p>
      <w:pPr>
        <w:adjustRightInd w:val="0"/>
        <w:snapToGrid w:val="0"/>
        <w:spacing w:line="580" w:lineRule="exact"/>
        <w:ind w:firstLine="640" w:firstLineChars="200"/>
        <w:rPr>
          <w:rFonts w:ascii="黑体" w:hAnsi="Times New Roman" w:eastAsia="黑体" w:cs="Times New Roman"/>
          <w:sz w:val="32"/>
          <w:szCs w:val="40"/>
        </w:rPr>
      </w:pPr>
    </w:p>
    <w:p>
      <w:pPr>
        <w:adjustRightInd w:val="0"/>
        <w:snapToGrid w:val="0"/>
        <w:spacing w:line="580" w:lineRule="exact"/>
        <w:ind w:firstLine="640" w:firstLineChars="200"/>
        <w:rPr>
          <w:rFonts w:ascii="黑体" w:hAnsi="Times New Roman" w:eastAsia="黑体" w:cs="Times New Roman"/>
          <w:sz w:val="32"/>
          <w:szCs w:val="40"/>
        </w:rPr>
      </w:pPr>
      <w:r>
        <w:rPr>
          <w:rFonts w:hint="eastAsia" w:ascii="仿宋_GB2312" w:hAnsi="仿宋_GB2312" w:eastAsia="仿宋_GB2312" w:cs="仿宋_GB2312"/>
          <w:sz w:val="32"/>
          <w:szCs w:val="32"/>
        </w:rPr>
        <w:t>附表</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黑体" w:hAnsi="Times New Roman" w:eastAsia="黑体" w:cs="Times New Roman"/>
          <w:sz w:val="32"/>
          <w:szCs w:val="40"/>
        </w:rPr>
      </w:pPr>
      <w:r>
        <w:rPr>
          <w:rFonts w:hint="eastAsia" w:ascii="仿宋_GB2312" w:hAnsi="仿宋_GB2312" w:eastAsia="仿宋_GB2312" w:cs="仿宋_GB2312"/>
          <w:sz w:val="32"/>
          <w:szCs w:val="32"/>
        </w:rPr>
        <w:drawing>
          <wp:anchor distT="0" distB="0" distL="114300" distR="114300" simplePos="0" relativeHeight="251681792" behindDoc="1" locked="0" layoutInCell="1" allowOverlap="1">
            <wp:simplePos x="0" y="0"/>
            <wp:positionH relativeFrom="column">
              <wp:posOffset>0</wp:posOffset>
            </wp:positionH>
            <wp:positionV relativeFrom="paragraph">
              <wp:posOffset>361950</wp:posOffset>
            </wp:positionV>
            <wp:extent cx="5608955" cy="7164070"/>
            <wp:effectExtent l="19050" t="0" r="0" b="0"/>
            <wp:wrapTight wrapText="bothSides">
              <wp:wrapPolygon>
                <wp:start x="4989" y="230"/>
                <wp:lineTo x="4695" y="402"/>
                <wp:lineTo x="4989" y="1034"/>
                <wp:lineTo x="10784" y="1149"/>
                <wp:lineTo x="-73" y="1895"/>
                <wp:lineTo x="-73" y="21481"/>
                <wp:lineTo x="21568" y="21481"/>
                <wp:lineTo x="21568" y="2527"/>
                <wp:lineTo x="20761" y="1953"/>
                <wp:lineTo x="10784" y="1149"/>
                <wp:lineTo x="16653" y="976"/>
                <wp:lineTo x="16873" y="287"/>
                <wp:lineTo x="16360" y="230"/>
                <wp:lineTo x="4989" y="230"/>
              </wp:wrapPolygon>
            </wp:wrapTight>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31"/>
                    <a:srcRect/>
                    <a:stretch>
                      <a:fillRect/>
                    </a:stretch>
                  </pic:blipFill>
                  <pic:spPr>
                    <a:xfrm>
                      <a:off x="0" y="0"/>
                      <a:ext cx="5608955" cy="7164070"/>
                    </a:xfrm>
                    <a:prstGeom prst="rect">
                      <a:avLst/>
                    </a:prstGeom>
                    <a:noFill/>
                    <a:ln w="9525">
                      <a:noFill/>
                      <a:miter lim="800000"/>
                      <a:headEnd/>
                      <a:tailEnd/>
                    </a:ln>
                  </pic:spPr>
                </pic:pic>
              </a:graphicData>
            </a:graphic>
          </wp:anchor>
        </w:drawing>
      </w:r>
    </w:p>
    <w:p>
      <w:pPr>
        <w:adjustRightInd w:val="0"/>
        <w:snapToGrid w:val="0"/>
        <w:spacing w:line="580" w:lineRule="exact"/>
        <w:ind w:firstLine="640" w:firstLineChars="200"/>
        <w:rPr>
          <w:rFonts w:ascii="黑体" w:hAnsi="Times New Roman" w:eastAsia="黑体" w:cs="Times New Roman"/>
          <w:sz w:val="32"/>
          <w:szCs w:val="40"/>
        </w:rPr>
      </w:pP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（三）财政评价项目绩效评价结果</w:t>
      </w:r>
    </w:p>
    <w:p>
      <w:pPr>
        <w:adjustRightInd w:val="0"/>
        <w:snapToGrid w:val="0"/>
        <w:spacing w:line="580" w:lineRule="exact"/>
        <w:ind w:left="420" w:leftChars="200" w:firstLine="144" w:firstLineChars="45"/>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本部门2022年度无财政评价项目。</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1. 本部门2022年度未发生政府性基金</w:t>
      </w:r>
      <w:r>
        <w:rPr>
          <w:rFonts w:ascii="仿宋_GB2312" w:hAnsi="Times New Roman" w:eastAsia="仿宋_GB2312" w:cs="DengXian-Regular"/>
          <w:sz w:val="32"/>
          <w:szCs w:val="32"/>
        </w:rPr>
        <w:t>预算和国有资</w:t>
      </w:r>
      <w:r>
        <w:rPr>
          <w:rFonts w:hint="eastAsia" w:ascii="仿宋_GB2312" w:hAnsi="Times New Roman" w:eastAsia="仿宋_GB2312" w:cs="DengXian-Regular"/>
          <w:sz w:val="32"/>
          <w:szCs w:val="32"/>
        </w:rPr>
        <w:t>本</w:t>
      </w:r>
      <w:r>
        <w:rPr>
          <w:rFonts w:ascii="仿宋_GB2312" w:hAnsi="Times New Roman" w:eastAsia="仿宋_GB2312" w:cs="DengXian-Regular"/>
          <w:sz w:val="32"/>
          <w:szCs w:val="32"/>
        </w:rPr>
        <w:t>经营预算</w:t>
      </w:r>
      <w:r>
        <w:rPr>
          <w:rFonts w:hint="eastAsia" w:ascii="仿宋_GB2312" w:hAnsi="Times New Roman" w:eastAsia="仿宋_GB2312" w:cs="DengXian-Regular"/>
          <w:sz w:val="32"/>
          <w:szCs w:val="32"/>
        </w:rPr>
        <w:t>收支及结转结余情况，故政府性基金</w:t>
      </w:r>
      <w:r>
        <w:rPr>
          <w:rFonts w:ascii="仿宋_GB2312" w:hAnsi="Times New Roman" w:eastAsia="仿宋_GB2312" w:cs="DengXian-Regular"/>
          <w:sz w:val="32"/>
          <w:szCs w:val="32"/>
        </w:rPr>
        <w:t>预算财政拨款收入支出决算表和国有资</w:t>
      </w:r>
      <w:r>
        <w:rPr>
          <w:rFonts w:hint="eastAsia" w:ascii="仿宋_GB2312" w:hAnsi="Times New Roman" w:eastAsia="仿宋_GB2312" w:cs="DengXian-Regular"/>
          <w:sz w:val="32"/>
          <w:szCs w:val="32"/>
        </w:rPr>
        <w:t>本</w:t>
      </w:r>
      <w:r>
        <w:rPr>
          <w:rFonts w:ascii="仿宋_GB2312" w:hAnsi="Times New Roman" w:eastAsia="仿宋_GB2312" w:cs="DengXian-Regular"/>
          <w:sz w:val="32"/>
          <w:szCs w:val="32"/>
        </w:rPr>
        <w:t>经营预算</w:t>
      </w:r>
      <w:r>
        <w:rPr>
          <w:rFonts w:hint="eastAsia" w:ascii="仿宋_GB2312" w:hAnsi="Times New Roman" w:eastAsia="仿宋_GB2312" w:cs="DengXian-Regular"/>
          <w:sz w:val="32"/>
          <w:szCs w:val="32"/>
        </w:rPr>
        <w:t>财政</w:t>
      </w:r>
      <w:r>
        <w:rPr>
          <w:rFonts w:ascii="仿宋_GB2312" w:hAnsi="Times New Roman" w:eastAsia="仿宋_GB2312" w:cs="DengXian-Regular"/>
          <w:sz w:val="32"/>
          <w:szCs w:val="32"/>
        </w:rPr>
        <w:t>拨款支出决算表</w:t>
      </w:r>
      <w:r>
        <w:rPr>
          <w:rFonts w:hint="eastAsia" w:ascii="仿宋_GB2312" w:hAnsi="Times New Roman" w:eastAsia="仿宋_GB2312" w:cs="DengXian-Regular"/>
          <w:sz w:val="32"/>
          <w:szCs w:val="32"/>
        </w:rPr>
        <w:t>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rPr>
          <w:rFonts w:ascii="仿宋_GB2312" w:hAnsi="宋体" w:eastAsia="仿宋_GB2312" w:cs="ArialUnicodeMS"/>
          <w:sz w:val="32"/>
          <w:szCs w:val="32"/>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仿宋_GB2312" w:hAnsi="宋体" w:eastAsia="仿宋_GB2312" w:cs="Times New Roman"/>
          <w:color w:val="000000"/>
          <w:kern w:val="0"/>
          <w:sz w:val="32"/>
          <w:szCs w:val="32"/>
        </w:rPr>
        <w:drawing>
          <wp:anchor distT="0" distB="0" distL="114300" distR="114300" simplePos="0" relativeHeight="251675648" behindDoc="0" locked="0" layoutInCell="1" allowOverlap="1">
            <wp:simplePos x="0" y="0"/>
            <wp:positionH relativeFrom="column">
              <wp:posOffset>675640</wp:posOffset>
            </wp:positionH>
            <wp:positionV relativeFrom="margin">
              <wp:posOffset>2620645</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32"/>
                    <a:stretch>
                      <a:fillRect/>
                    </a:stretch>
                  </pic:blipFill>
                  <pic:spPr>
                    <a:xfrm>
                      <a:off x="0" y="0"/>
                      <a:ext cx="640080" cy="640080"/>
                    </a:xfrm>
                    <a:prstGeom prst="rect">
                      <a:avLst/>
                    </a:prstGeom>
                  </pic:spPr>
                </pic:pic>
              </a:graphicData>
            </a:graphic>
          </wp:anchor>
        </w:drawing>
      </w:r>
    </w:p>
    <w:p>
      <w:pPr>
        <w:widowControl/>
        <w:jc w:val="center"/>
        <w:rPr>
          <w:sz w:val="44"/>
          <w:szCs w:val="44"/>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ascii="仿宋_GB2312" w:hAnsi="宋体" w:eastAsia="仿宋_GB2312" w:cs="ArialUnicodeMS"/>
          <w:sz w:val="32"/>
          <w:szCs w:val="32"/>
        </w:rPr>
      </w:pPr>
    </w:p>
    <w:p>
      <w:pPr>
        <w:rPr>
          <w:rFonts w:ascii="仿宋_GB2312" w:hAnsi="宋体" w:eastAsia="仿宋_GB2312" w:cs="ArialUnicodeMS"/>
          <w:sz w:val="32"/>
          <w:szCs w:val="32"/>
        </w:rPr>
      </w:pPr>
      <w:r>
        <w:rPr>
          <w:rFonts w:hint="eastAsia" w:ascii="仿宋_GB2312" w:hAnsi="宋体" w:eastAsia="仿宋_GB2312" w:cs="ArialUnicodeMS"/>
          <w:sz w:val="32"/>
          <w:szCs w:val="32"/>
        </w:rPr>
        <w:br w:type="page"/>
      </w:r>
    </w:p>
    <w:p>
      <w:pPr>
        <w:numPr>
          <w:ilvl w:val="0"/>
          <w:numId w:val="2"/>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财政拨款收入：</w:t>
      </w:r>
      <w:r>
        <w:rPr>
          <w:rFonts w:hint="eastAsia" w:ascii="仿宋_GB2312" w:hAnsi="宋体" w:eastAsia="仿宋_GB2312" w:cs="Times New Roman"/>
          <w:bCs/>
          <w:color w:val="000000"/>
          <w:kern w:val="0"/>
          <w:sz w:val="32"/>
          <w:szCs w:val="32"/>
        </w:rPr>
        <w:t>指单位从同级财政部门取得的财政预</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算资金。</w:t>
      </w:r>
    </w:p>
    <w:p>
      <w:pPr>
        <w:numPr>
          <w:ilvl w:val="0"/>
          <w:numId w:val="2"/>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事业收入：</w:t>
      </w:r>
      <w:r>
        <w:rPr>
          <w:rFonts w:hint="eastAsia" w:ascii="仿宋_GB2312" w:hAnsi="宋体" w:eastAsia="仿宋_GB2312" w:cs="Times New Roman"/>
          <w:bCs/>
          <w:color w:val="000000"/>
          <w:kern w:val="0"/>
          <w:sz w:val="32"/>
          <w:szCs w:val="32"/>
        </w:rPr>
        <w:t>指事业单位开展专业业务活动及辅助活动</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取得的收入。</w:t>
      </w:r>
    </w:p>
    <w:p>
      <w:pPr>
        <w:numPr>
          <w:ilvl w:val="0"/>
          <w:numId w:val="2"/>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经营收入：</w:t>
      </w:r>
      <w:r>
        <w:rPr>
          <w:rFonts w:hint="eastAsia" w:ascii="仿宋_GB2312" w:hAnsi="宋体" w:eastAsia="仿宋_GB2312" w:cs="Times New Roman"/>
          <w:bCs/>
          <w:color w:val="000000"/>
          <w:kern w:val="0"/>
          <w:sz w:val="32"/>
          <w:szCs w:val="32"/>
        </w:rPr>
        <w:t>指事业单位在专业业务活动及其辅助活动</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之外开展非独立核算经营活动取得的收入。</w:t>
      </w:r>
    </w:p>
    <w:p>
      <w:pPr>
        <w:numPr>
          <w:ilvl w:val="0"/>
          <w:numId w:val="2"/>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其他收入：</w:t>
      </w:r>
      <w:r>
        <w:rPr>
          <w:rFonts w:hint="eastAsia" w:ascii="仿宋_GB2312" w:hAnsi="宋体" w:eastAsia="仿宋_GB2312" w:cs="Times New Roman"/>
          <w:bCs/>
          <w:color w:val="000000"/>
          <w:kern w:val="0"/>
          <w:sz w:val="32"/>
          <w:szCs w:val="32"/>
        </w:rPr>
        <w:t>指单位取得的除上述收入以外的各项收</w:t>
      </w:r>
    </w:p>
    <w:p>
      <w:pPr>
        <w:spacing w:line="580" w:lineRule="exact"/>
        <w:rPr>
          <w:rFonts w:ascii="仿宋_GB2312" w:hAnsi="宋体" w:eastAsia="仿宋_GB2312" w:cs="Times New Roman"/>
          <w:b/>
          <w:bCs/>
          <w:color w:val="000000"/>
          <w:kern w:val="0"/>
          <w:sz w:val="32"/>
          <w:szCs w:val="32"/>
        </w:rPr>
      </w:pPr>
      <w:r>
        <w:rPr>
          <w:rFonts w:hint="eastAsia" w:ascii="仿宋_GB2312" w:hAnsi="宋体" w:eastAsia="仿宋_GB2312" w:cs="Times New Roman"/>
          <w:bCs/>
          <w:color w:val="000000"/>
          <w:kern w:val="0"/>
          <w:sz w:val="32"/>
          <w:szCs w:val="32"/>
        </w:rPr>
        <w:t>入。主要是事业单位固定资产出租收入、存款利息收入等。</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 xml:space="preserve">   五、使用非财政拨款结余：</w:t>
      </w:r>
      <w:r>
        <w:rPr>
          <w:rFonts w:hint="eastAsia" w:ascii="仿宋_GB2312" w:hAnsi="宋体" w:eastAsia="仿宋_GB2312" w:cs="Times New Roman"/>
          <w:bCs/>
          <w:color w:val="000000"/>
          <w:kern w:val="0"/>
          <w:sz w:val="32"/>
          <w:szCs w:val="32"/>
        </w:rPr>
        <w:t>指事业单位使用以前年度积累的非财政拨款结余弥补当年收支差额的金额。</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年初结转和结余：</w:t>
      </w:r>
      <w:r>
        <w:rPr>
          <w:rFonts w:hint="eastAsia" w:ascii="仿宋_GB2312" w:hAnsi="宋体" w:eastAsia="仿宋_GB2312" w:cs="Times New Roman"/>
          <w:bCs/>
          <w:color w:val="000000"/>
          <w:kern w:val="0"/>
          <w:sz w:val="32"/>
          <w:szCs w:val="32"/>
        </w:rPr>
        <w:t>指单位以前年度尚未完成、结转到</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本年仍按原规定用途继续使用的资金，或项目已完成等产生的结余资金。</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结余分配：</w:t>
      </w:r>
      <w:r>
        <w:rPr>
          <w:rFonts w:hint="eastAsia" w:ascii="仿宋_GB2312" w:hAnsi="宋体" w:eastAsia="仿宋_GB2312" w:cs="Times New Roman"/>
          <w:bCs/>
          <w:color w:val="000000"/>
          <w:kern w:val="0"/>
          <w:sz w:val="32"/>
          <w:szCs w:val="32"/>
        </w:rPr>
        <w:t>指事业单位按照会计制度规定缴纳的所得</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税、提取的专用结余以及转入非财政拨款结余的金额等。</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年末结转和结余：</w:t>
      </w:r>
      <w:r>
        <w:rPr>
          <w:rFonts w:hint="eastAsia" w:ascii="仿宋_GB2312" w:hAnsi="宋体" w:eastAsia="仿宋_GB2312" w:cs="Times New Roman"/>
          <w:bCs/>
          <w:color w:val="000000"/>
          <w:kern w:val="0"/>
          <w:sz w:val="32"/>
          <w:szCs w:val="32"/>
        </w:rPr>
        <w:t>指单位按有关规定结转到下年或以</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后年度继续使用的资金，或项目已完成等产生的结余资金。</w:t>
      </w:r>
    </w:p>
    <w:p>
      <w:pPr>
        <w:numPr>
          <w:ilvl w:val="0"/>
          <w:numId w:val="3"/>
        </w:num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基本支出：</w:t>
      </w:r>
      <w:r>
        <w:rPr>
          <w:rFonts w:hint="eastAsia" w:ascii="仿宋_GB2312" w:hAnsi="宋体" w:eastAsia="仿宋_GB2312" w:cs="Times New Roman"/>
          <w:bCs/>
          <w:color w:val="000000"/>
          <w:kern w:val="0"/>
          <w:sz w:val="32"/>
          <w:szCs w:val="32"/>
        </w:rPr>
        <w:t>指为保障机构正常运转、完成日常工作任</w:t>
      </w:r>
    </w:p>
    <w:p>
      <w:pP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务而发生的人员支出和公用支出。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十、项目支出：</w:t>
      </w:r>
      <w:r>
        <w:rPr>
          <w:rFonts w:hint="eastAsia" w:ascii="仿宋_GB2312" w:hAnsi="宋体"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s="Times New Roman"/>
          <w:b/>
          <w:bCs/>
          <w:color w:val="000000"/>
          <w:kern w:val="0"/>
          <w:sz w:val="32"/>
          <w:szCs w:val="32"/>
        </w:rPr>
      </w:pPr>
      <w:r>
        <w:rPr>
          <w:rFonts w:hint="eastAsia" w:ascii="仿宋_GB2312" w:hAnsi="宋体" w:eastAsia="仿宋_GB2312" w:cs="Times New Roman"/>
          <w:b/>
          <w:bCs/>
          <w:color w:val="000000"/>
          <w:kern w:val="0"/>
          <w:sz w:val="32"/>
          <w:szCs w:val="32"/>
        </w:rPr>
        <w:t>十二、其他资本性支出：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十七、机关运行经费：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十八、经费形式: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panose1 w:val="02000000000000000000"/>
    <w:charset w:val="86"/>
    <w:family w:val="auto"/>
    <w:pitch w:val="default"/>
    <w:sig w:usb0="A00002BF" w:usb1="184F6CFA" w:usb2="00000012" w:usb3="00000000" w:csb0="0004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ArialUnicodeMS">
    <w:altName w:val="Malgun Gothic"/>
    <w:panose1 w:val="00000000000000000000"/>
    <w:charset w:val="81"/>
    <w:family w:val="auto"/>
    <w:pitch w:val="default"/>
    <w:sig w:usb0="00000000" w:usb1="00000000" w:usb2="00000010" w:usb3="00000000" w:csb0="00080001" w:csb1="00000000"/>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MS-UIGothic,Bold">
    <w:altName w:val="Malgun Gothic"/>
    <w:panose1 w:val="00000000000000000000"/>
    <w:charset w:val="81"/>
    <w:family w:val="auto"/>
    <w:pitch w:val="default"/>
    <w:sig w:usb0="00000000" w:usb1="00000000" w:usb2="00000010" w:usb3="00000000" w:csb0="00080000" w:csb1="00000000"/>
  </w:font>
  <w:font w:name="方正书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486A544E"/>
    <w:multiLevelType w:val="multilevel"/>
    <w:tmpl w:val="486A544E"/>
    <w:lvl w:ilvl="0" w:tentative="0">
      <w:start w:val="6"/>
      <w:numFmt w:val="japaneseCounting"/>
      <w:lvlText w:val="%1、"/>
      <w:lvlJc w:val="left"/>
      <w:pPr>
        <w:ind w:left="1360" w:hanging="720"/>
      </w:pPr>
      <w:rPr>
        <w:rFonts w:hint="default"/>
        <w:b/>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2">
    <w:nsid w:val="53D25D65"/>
    <w:multiLevelType w:val="multilevel"/>
    <w:tmpl w:val="53D25D65"/>
    <w:lvl w:ilvl="0" w:tentative="0">
      <w:start w:val="1"/>
      <w:numFmt w:val="japaneseCounting"/>
      <w:lvlText w:val="%1、"/>
      <w:lvlJc w:val="left"/>
      <w:pPr>
        <w:tabs>
          <w:tab w:val="left" w:pos="1395"/>
        </w:tabs>
        <w:ind w:left="1395" w:hanging="720"/>
      </w:pPr>
      <w:rPr>
        <w:rFonts w:hint="default"/>
        <w:b/>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TYsImhkaWQiOiJkZjViYTRjMjBkZTE4YmQ4NGFlYTFhMmIxNTk5MDk4NyIsInVzZXJDb3VudCI6NTR9"/>
  </w:docVars>
  <w:rsids>
    <w:rsidRoot w:val="00172A27"/>
    <w:rsid w:val="000031F7"/>
    <w:rsid w:val="00014862"/>
    <w:rsid w:val="001364A0"/>
    <w:rsid w:val="00144CC5"/>
    <w:rsid w:val="00172A27"/>
    <w:rsid w:val="00262CE0"/>
    <w:rsid w:val="002759C3"/>
    <w:rsid w:val="00286812"/>
    <w:rsid w:val="002C2C3F"/>
    <w:rsid w:val="002F0927"/>
    <w:rsid w:val="0034600F"/>
    <w:rsid w:val="00366EA1"/>
    <w:rsid w:val="003E636A"/>
    <w:rsid w:val="004550B9"/>
    <w:rsid w:val="004D1145"/>
    <w:rsid w:val="004E274E"/>
    <w:rsid w:val="004F23D0"/>
    <w:rsid w:val="004F5E71"/>
    <w:rsid w:val="0051575E"/>
    <w:rsid w:val="00522C51"/>
    <w:rsid w:val="00534A4E"/>
    <w:rsid w:val="00550130"/>
    <w:rsid w:val="005B2633"/>
    <w:rsid w:val="006141FA"/>
    <w:rsid w:val="00663586"/>
    <w:rsid w:val="006C5D6E"/>
    <w:rsid w:val="007042CC"/>
    <w:rsid w:val="00731373"/>
    <w:rsid w:val="00757732"/>
    <w:rsid w:val="00772109"/>
    <w:rsid w:val="00786182"/>
    <w:rsid w:val="007B4464"/>
    <w:rsid w:val="00852ECC"/>
    <w:rsid w:val="00855E47"/>
    <w:rsid w:val="00896712"/>
    <w:rsid w:val="008A34BB"/>
    <w:rsid w:val="008E5668"/>
    <w:rsid w:val="0094794A"/>
    <w:rsid w:val="009718A8"/>
    <w:rsid w:val="009D7927"/>
    <w:rsid w:val="009E6461"/>
    <w:rsid w:val="00A66109"/>
    <w:rsid w:val="00B3453C"/>
    <w:rsid w:val="00B64496"/>
    <w:rsid w:val="00B86E38"/>
    <w:rsid w:val="00B950B3"/>
    <w:rsid w:val="00BE7649"/>
    <w:rsid w:val="00C21492"/>
    <w:rsid w:val="00C418F5"/>
    <w:rsid w:val="00C43234"/>
    <w:rsid w:val="00CA2105"/>
    <w:rsid w:val="00CE4C2D"/>
    <w:rsid w:val="00CE755E"/>
    <w:rsid w:val="00D06853"/>
    <w:rsid w:val="00D264B9"/>
    <w:rsid w:val="00D71400"/>
    <w:rsid w:val="00DA077A"/>
    <w:rsid w:val="00DA0B17"/>
    <w:rsid w:val="00DE4245"/>
    <w:rsid w:val="00DF42C4"/>
    <w:rsid w:val="00DF688D"/>
    <w:rsid w:val="00E35F22"/>
    <w:rsid w:val="00E40650"/>
    <w:rsid w:val="00E44B04"/>
    <w:rsid w:val="00E6413B"/>
    <w:rsid w:val="00E669B9"/>
    <w:rsid w:val="00E818B1"/>
    <w:rsid w:val="00E848F3"/>
    <w:rsid w:val="00E86E79"/>
    <w:rsid w:val="00F242CA"/>
    <w:rsid w:val="00F27737"/>
    <w:rsid w:val="00FC3F68"/>
    <w:rsid w:val="00FF453A"/>
    <w:rsid w:val="018E53BB"/>
    <w:rsid w:val="01B752BF"/>
    <w:rsid w:val="02F2691F"/>
    <w:rsid w:val="05273E55"/>
    <w:rsid w:val="06EB1AB6"/>
    <w:rsid w:val="099D6B31"/>
    <w:rsid w:val="09FD66D9"/>
    <w:rsid w:val="0BFB58D8"/>
    <w:rsid w:val="10B242CF"/>
    <w:rsid w:val="11F4604E"/>
    <w:rsid w:val="136D16FB"/>
    <w:rsid w:val="13AA21BF"/>
    <w:rsid w:val="16065ABF"/>
    <w:rsid w:val="1A3D2C72"/>
    <w:rsid w:val="216937C4"/>
    <w:rsid w:val="25643204"/>
    <w:rsid w:val="298605CB"/>
    <w:rsid w:val="2B9943E4"/>
    <w:rsid w:val="2CEF036C"/>
    <w:rsid w:val="32A31C4C"/>
    <w:rsid w:val="32B53CA7"/>
    <w:rsid w:val="33CD2241"/>
    <w:rsid w:val="34967CFD"/>
    <w:rsid w:val="36F426D0"/>
    <w:rsid w:val="382120D3"/>
    <w:rsid w:val="39C2416B"/>
    <w:rsid w:val="3B363B0B"/>
    <w:rsid w:val="3B744E3E"/>
    <w:rsid w:val="3DC91A1B"/>
    <w:rsid w:val="3F235BB1"/>
    <w:rsid w:val="3F663581"/>
    <w:rsid w:val="42A44BF6"/>
    <w:rsid w:val="4571549B"/>
    <w:rsid w:val="471274FD"/>
    <w:rsid w:val="49717ADD"/>
    <w:rsid w:val="4A51609B"/>
    <w:rsid w:val="4C194D3B"/>
    <w:rsid w:val="4D304C6C"/>
    <w:rsid w:val="4F2A6A41"/>
    <w:rsid w:val="500373A2"/>
    <w:rsid w:val="507C6383"/>
    <w:rsid w:val="53AD746D"/>
    <w:rsid w:val="561769D4"/>
    <w:rsid w:val="58D844B0"/>
    <w:rsid w:val="5F4A1A8C"/>
    <w:rsid w:val="60075621"/>
    <w:rsid w:val="602001C2"/>
    <w:rsid w:val="60CE32E1"/>
    <w:rsid w:val="64C00985"/>
    <w:rsid w:val="65225D26"/>
    <w:rsid w:val="65DB5CBA"/>
    <w:rsid w:val="66873050"/>
    <w:rsid w:val="66F4743D"/>
    <w:rsid w:val="674E6C15"/>
    <w:rsid w:val="67636EEB"/>
    <w:rsid w:val="68E83C5C"/>
    <w:rsid w:val="697609B2"/>
    <w:rsid w:val="69F4671F"/>
    <w:rsid w:val="6BA53F12"/>
    <w:rsid w:val="6CBF282C"/>
    <w:rsid w:val="73335BEE"/>
    <w:rsid w:val="734B3BFA"/>
    <w:rsid w:val="73753308"/>
    <w:rsid w:val="79442C5B"/>
    <w:rsid w:val="7BB011B5"/>
    <w:rsid w:val="7C2A2F43"/>
    <w:rsid w:val="7EAD4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7"/>
    <w:unhideWhenUsed/>
    <w:qFormat/>
    <w:uiPriority w:val="99"/>
    <w:rPr>
      <w:sz w:val="18"/>
      <w:szCs w:val="18"/>
    </w:rPr>
  </w:style>
  <w:style w:type="paragraph" w:styleId="4">
    <w:name w:val="footer"/>
    <w:basedOn w:val="1"/>
    <w:link w:val="9"/>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脚 字符"/>
    <w:basedOn w:val="8"/>
    <w:link w:val="4"/>
    <w:qFormat/>
    <w:uiPriority w:val="0"/>
    <w:rPr>
      <w:kern w:val="2"/>
      <w:sz w:val="18"/>
      <w:szCs w:val="18"/>
    </w:rPr>
  </w:style>
  <w:style w:type="character" w:customStyle="1" w:styleId="10">
    <w:name w:val="页眉 字符"/>
    <w:basedOn w:val="8"/>
    <w:link w:val="5"/>
    <w:qFormat/>
    <w:uiPriority w:val="0"/>
    <w:rPr>
      <w:kern w:val="2"/>
      <w:sz w:val="18"/>
      <w:szCs w:val="18"/>
    </w:rPr>
  </w:style>
  <w:style w:type="character" w:customStyle="1" w:styleId="11">
    <w:name w:val="font11"/>
    <w:basedOn w:val="8"/>
    <w:qFormat/>
    <w:uiPriority w:val="0"/>
    <w:rPr>
      <w:rFonts w:hint="eastAsia" w:ascii="宋体" w:hAnsi="宋体" w:eastAsia="宋体" w:cs="宋体"/>
      <w:color w:val="000000"/>
      <w:sz w:val="20"/>
      <w:szCs w:val="20"/>
      <w:u w:val="none"/>
    </w:rPr>
  </w:style>
  <w:style w:type="character" w:customStyle="1" w:styleId="12">
    <w:name w:val="font01"/>
    <w:basedOn w:val="8"/>
    <w:qFormat/>
    <w:uiPriority w:val="0"/>
    <w:rPr>
      <w:rFonts w:hint="eastAsia" w:ascii="宋体" w:hAnsi="宋体" w:eastAsia="宋体" w:cs="宋体"/>
      <w:color w:val="000000"/>
      <w:sz w:val="22"/>
      <w:szCs w:val="22"/>
      <w:u w:val="none"/>
    </w:rPr>
  </w:style>
  <w:style w:type="character" w:customStyle="1" w:styleId="13">
    <w:name w:val="font41"/>
    <w:basedOn w:val="8"/>
    <w:qFormat/>
    <w:uiPriority w:val="0"/>
    <w:rPr>
      <w:rFonts w:hint="eastAsia" w:ascii="宋体" w:hAnsi="宋体" w:eastAsia="宋体" w:cs="宋体"/>
      <w:color w:val="000000"/>
      <w:sz w:val="24"/>
      <w:szCs w:val="24"/>
      <w:u w:val="none"/>
    </w:rPr>
  </w:style>
  <w:style w:type="character" w:customStyle="1" w:styleId="14">
    <w:name w:val="font31"/>
    <w:basedOn w:val="8"/>
    <w:qFormat/>
    <w:uiPriority w:val="0"/>
    <w:rPr>
      <w:rFonts w:hint="eastAsia" w:ascii="华文中宋" w:hAnsi="华文中宋" w:eastAsia="华文中宋" w:cs="华文中宋"/>
      <w:color w:val="000000"/>
      <w:sz w:val="32"/>
      <w:szCs w:val="32"/>
      <w:u w:val="none"/>
    </w:rPr>
  </w:style>
  <w:style w:type="character" w:customStyle="1" w:styleId="15">
    <w:name w:val="font91"/>
    <w:basedOn w:val="8"/>
    <w:qFormat/>
    <w:uiPriority w:val="0"/>
    <w:rPr>
      <w:rFonts w:hint="eastAsia" w:ascii="华文中宋" w:hAnsi="华文中宋" w:eastAsia="华文中宋" w:cs="华文中宋"/>
      <w:color w:val="000000"/>
      <w:sz w:val="32"/>
      <w:szCs w:val="32"/>
      <w:u w:val="none"/>
    </w:rPr>
  </w:style>
  <w:style w:type="character" w:customStyle="1" w:styleId="16">
    <w:name w:val="font51"/>
    <w:basedOn w:val="8"/>
    <w:qFormat/>
    <w:uiPriority w:val="0"/>
    <w:rPr>
      <w:rFonts w:hint="eastAsia" w:ascii="宋体" w:hAnsi="宋体" w:eastAsia="宋体" w:cs="宋体"/>
      <w:color w:val="000000"/>
      <w:sz w:val="24"/>
      <w:szCs w:val="24"/>
      <w:u w:val="none"/>
    </w:rPr>
  </w:style>
  <w:style w:type="character" w:customStyle="1" w:styleId="17">
    <w:name w:val="批注框文本 字符"/>
    <w:basedOn w:val="8"/>
    <w:link w:val="3"/>
    <w:semiHidden/>
    <w:qFormat/>
    <w:uiPriority w:val="99"/>
    <w:rPr>
      <w:kern w:val="2"/>
      <w:sz w:val="18"/>
      <w:szCs w:val="18"/>
    </w:rPr>
  </w:style>
  <w:style w:type="paragraph" w:styleId="18">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8.png"/><Relationship Id="rId31" Type="http://schemas.openxmlformats.org/officeDocument/2006/relationships/image" Target="media/image17.emf"/><Relationship Id="rId30" Type="http://schemas.openxmlformats.org/officeDocument/2006/relationships/image" Target="media/image16.emf"/><Relationship Id="rId3" Type="http://schemas.openxmlformats.org/officeDocument/2006/relationships/header" Target="header1.xml"/><Relationship Id="rId29" Type="http://schemas.openxmlformats.org/officeDocument/2006/relationships/image" Target="media/image15.emf"/><Relationship Id="rId28" Type="http://schemas.openxmlformats.org/officeDocument/2006/relationships/image" Target="media/image14.emf"/><Relationship Id="rId27" Type="http://schemas.openxmlformats.org/officeDocument/2006/relationships/chart" Target="charts/chart6.xml"/><Relationship Id="rId26" Type="http://schemas.openxmlformats.org/officeDocument/2006/relationships/chart" Target="charts/chart5.xml"/><Relationship Id="rId25" Type="http://schemas.openxmlformats.org/officeDocument/2006/relationships/chart" Target="charts/chart4.xml"/><Relationship Id="rId24" Type="http://schemas.openxmlformats.org/officeDocument/2006/relationships/chart" Target="charts/chart3.xml"/><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2022&#24180;&#20915;&#31639;&#20844;&#24320;\2021&#24180;&#24230;&#20915;&#31639;&#20844;&#24320;&#35745;&#31639;&#36807;&#3124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2022&#24180;&#20915;&#31639;&#20844;&#24320;\2021&#24180;&#24230;&#20915;&#31639;&#20844;&#24320;&#35745;&#31639;&#36807;&#31243;.xls"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H:\2022&#24180;&#20915;&#31639;&#20844;&#24320;\2021&#24180;&#24230;&#20915;&#31639;&#20844;&#24320;&#35745;&#31639;&#36807;&#31243;.xls"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H:\2022&#24180;&#20915;&#31639;&#20844;&#24320;\2021&#24180;&#24230;&#20915;&#31639;&#20844;&#24320;&#35745;&#31639;&#36807;&#31243;.xls"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H:\2022&#24180;&#20915;&#31639;&#20844;&#24320;\2021&#24180;&#24230;&#20915;&#31639;&#20844;&#24320;&#35745;&#31639;&#36807;&#31243;.xls"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H:\2022&#24180;&#20915;&#31639;&#20844;&#24320;\2021&#24180;&#24230;&#20915;&#31639;&#20844;&#24320;&#35745;&#31639;&#36807;&#3124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07882385180953"/>
          <c:y val="0.0468584214589135"/>
          <c:w val="0.762709321020737"/>
          <c:h val="0.851274852624255"/>
        </c:manualLayout>
      </c:layout>
      <c:barChart>
        <c:barDir val="col"/>
        <c:grouping val="clustered"/>
        <c:varyColors val="0"/>
        <c:ser>
          <c:idx val="0"/>
          <c:order val="0"/>
          <c:tx>
            <c:strRef>
              <c:f>'2021-2022年收支总计对比情况（图1）'!$A$2</c:f>
              <c:strCache>
                <c:ptCount val="1"/>
                <c:pt idx="0">
                  <c:v>本年收支</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ln>
                      <a:noFill/>
                    </a:ln>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'2021-2022年收支总计对比情况（图1）'!$B$1:$C$1</c:f>
              <c:strCache>
                <c:ptCount val="2"/>
                <c:pt idx="0">
                  <c:v>2022年</c:v>
                </c:pt>
                <c:pt idx="1">
                  <c:v>2021年</c:v>
                </c:pt>
              </c:strCache>
            </c:strRef>
          </c:cat>
          <c:val>
            <c:numRef>
              <c:f>'2021-2022年收支总计对比情况（图1）'!$B$2:$C$2</c:f>
              <c:numCache>
                <c:formatCode>General</c:formatCode>
                <c:ptCount val="2"/>
                <c:pt idx="0">
                  <c:v>4438.99</c:v>
                </c:pt>
                <c:pt idx="1">
                  <c:v>3476.66</c:v>
                </c:pt>
              </c:numCache>
            </c:numRef>
          </c:val>
        </c:ser>
        <c:dLbls>
          <c:showLegendKey val="0"/>
          <c:showVal val="0"/>
          <c:showCatName val="0"/>
          <c:showSerName val="0"/>
          <c:showPercent val="0"/>
          <c:showBubbleSize val="0"/>
        </c:dLbls>
        <c:gapWidth val="219"/>
        <c:axId val="119788288"/>
        <c:axId val="119789824"/>
      </c:barChart>
      <c:catAx>
        <c:axId val="11978828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ln>
                  <a:noFill/>
                </a:ln>
                <a:solidFill>
                  <a:schemeClr val="tx1"/>
                </a:solidFill>
                <a:latin typeface="+mn-lt"/>
                <a:ea typeface="+mn-ea"/>
                <a:cs typeface="+mn-cs"/>
              </a:defRPr>
            </a:pPr>
          </a:p>
        </c:txPr>
        <c:crossAx val="119789824"/>
        <c:crosses val="autoZero"/>
        <c:auto val="1"/>
        <c:lblAlgn val="ctr"/>
        <c:lblOffset val="100"/>
        <c:noMultiLvlLbl val="0"/>
      </c:catAx>
      <c:valAx>
        <c:axId val="119789824"/>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ln>
                  <a:noFill/>
                </a:ln>
                <a:solidFill>
                  <a:schemeClr val="tx1"/>
                </a:solidFill>
                <a:latin typeface="+mn-lt"/>
                <a:ea typeface="+mn-ea"/>
                <a:cs typeface="+mn-cs"/>
              </a:defRPr>
            </a:pPr>
          </a:p>
        </c:txPr>
        <c:crossAx val="11978828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ln>
                <a:noFill/>
              </a:ln>
              <a:solidFill>
                <a:schemeClr val="tx1"/>
              </a:solidFill>
              <a:latin typeface="+mn-lt"/>
              <a:ea typeface="+mn-ea"/>
              <a:cs typeface="+mn-cs"/>
            </a:defRPr>
          </a:pPr>
        </a:p>
      </c:txPr>
    </c:legend>
    <c:plotVisOnly val="1"/>
    <c:dispBlanksAs val="gap"/>
    <c:showDLblsOverMax val="0"/>
  </c:chart>
  <c:spPr>
    <a:ln w="0" cap="flat" cmpd="sng" algn="ctr">
      <a:solidFill>
        <a:schemeClr val="tx1">
          <a:tint val="75000"/>
        </a:schemeClr>
      </a:solidFill>
      <a:prstDash val="solid"/>
      <a:round/>
    </a:ln>
  </c:spPr>
  <c:txPr>
    <a:bodyPr/>
    <a:lstStyle/>
    <a:p>
      <a:pPr>
        <a:defRPr lang="zh-CN">
          <a:ln>
            <a:noFill/>
          </a:ln>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baseline="0"/>
                      <a:t>3737.33</a:t>
                    </a:r>
                    <a:r>
                      <a:rPr lang="zh-CN" altLang="en-US" baseline="0"/>
                      <a:t>万元</a:t>
                    </a:r>
                    <a:r>
                      <a:rPr lang="en-US" altLang="zh-CN" baseline="0"/>
                      <a:t>,99%</a:t>
                    </a:r>
                    <a:endParaRPr lang="en-US" altLang="zh-CN" baseline="0"/>
                  </a:p>
                </c:rich>
              </c:tx>
              <c:dLblPos val="outEnd"/>
              <c:showLegendKey val="0"/>
              <c:showVal val="1"/>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baseline="0"/>
                      <a:t>36.65</a:t>
                    </a:r>
                    <a:r>
                      <a:rPr lang="zh-CN" altLang="en-US" baseline="0"/>
                      <a:t>万元</a:t>
                    </a:r>
                    <a:r>
                      <a:rPr lang="en-US" altLang="zh-CN" baseline="0"/>
                      <a:t>,1%</a:t>
                    </a:r>
                    <a:endParaRPr lang="en-US" altLang="zh-CN" baseline="0"/>
                  </a:p>
                </c:rich>
              </c:tx>
              <c:dLblPos val="outEnd"/>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图2收入决算构成情况!$B$3:$B$4</c:f>
              <c:strCache>
                <c:ptCount val="2"/>
                <c:pt idx="0">
                  <c:v>财政拨款收入</c:v>
                </c:pt>
                <c:pt idx="1">
                  <c:v>其他收入</c:v>
                </c:pt>
              </c:strCache>
            </c:strRef>
          </c:cat>
          <c:val>
            <c:numRef>
              <c:f>图2收入决算构成情况!$C$3:$C$4</c:f>
              <c:numCache>
                <c:formatCode>0.00_ </c:formatCode>
                <c:ptCount val="2"/>
                <c:pt idx="0">
                  <c:v>3737.33</c:v>
                </c:pt>
                <c:pt idx="1">
                  <c:v>36.65</c:v>
                </c:pt>
              </c:numCache>
            </c:numRef>
          </c:val>
        </c:ser>
        <c:dLbls>
          <c:showLegendKey val="0"/>
          <c:showVal val="1"/>
          <c:showCatName val="0"/>
          <c:showSerName val="0"/>
          <c:showPercent val="0"/>
          <c:showBubbleSize val="0"/>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c:spPr>
          </c:dPt>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r>
                      <a:rPr lang="en-US" altLang="zh-CN" baseline="0"/>
                      <a:t>3904.71</a:t>
                    </a:r>
                    <a:r>
                      <a:rPr lang="zh-CN" altLang="en-US" baseline="0"/>
                      <a:t>万元</a:t>
                    </a:r>
                    <a:r>
                      <a:rPr lang="en-US" altLang="zh-CN" baseline="0"/>
                      <a:t>,89.99%</a:t>
                    </a:r>
                    <a:endParaRPr lang="en-US" altLang="zh-CN" baseline="0"/>
                  </a:p>
                </c:rich>
              </c:tx>
              <c:dLblPos val="outEnd"/>
              <c:showLegendKey val="0"/>
              <c:showVal val="1"/>
              <c:showCatName val="1"/>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r>
                      <a:rPr lang="en-US" altLang="zh-CN" baseline="0"/>
                      <a:t>434.13</a:t>
                    </a:r>
                    <a:r>
                      <a:rPr lang="zh-CN" altLang="en-US" baseline="0"/>
                      <a:t>万元</a:t>
                    </a:r>
                    <a:r>
                      <a:rPr lang="en-US" altLang="zh-CN" baseline="0"/>
                      <a:t>,10.01%</a:t>
                    </a:r>
                    <a:endParaRPr lang="en-US" altLang="zh-CN" baseline="0"/>
                  </a:p>
                </c:rich>
              </c:tx>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2"/>
                    </a:solidFill>
                    <a:latin typeface="+mn-lt"/>
                    <a:ea typeface="+mn-ea"/>
                    <a:cs typeface="+mn-cs"/>
                  </a:defRPr>
                </a:pPr>
              </a:p>
            </c:txPr>
            <c:dLblPos val="out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'图3支出决算构成情况（按支出性质）'!$B$4:$B$5</c:f>
              <c:strCache>
                <c:ptCount val="2"/>
                <c:pt idx="0">
                  <c:v>基本支出</c:v>
                </c:pt>
                <c:pt idx="1">
                  <c:v>项目支出</c:v>
                </c:pt>
              </c:strCache>
            </c:strRef>
          </c:cat>
          <c:val>
            <c:numRef>
              <c:f>'图3支出决算构成情况（按支出性质）'!$C$4:$C$5</c:f>
              <c:numCache>
                <c:formatCode>General</c:formatCode>
                <c:ptCount val="2"/>
                <c:pt idx="0">
                  <c:v>3904.71</c:v>
                </c:pt>
                <c:pt idx="1">
                  <c:v>434.13</c:v>
                </c:pt>
              </c:numCache>
            </c:numRef>
          </c:val>
        </c:ser>
        <c:dLbls>
          <c:showLegendKey val="0"/>
          <c:showVal val="1"/>
          <c:showCatName val="0"/>
          <c:showSerName val="0"/>
          <c:showPercent val="0"/>
          <c:showBubbleSize val="0"/>
        </c:dLbls>
      </c:pie3D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zero"/>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'图4 2021-2022年度财政拨款收支情况表'!$B$1</c:f>
              <c:strCache>
                <c:ptCount val="1"/>
                <c:pt idx="0">
                  <c:v>2022年</c:v>
                </c:pt>
              </c:strCache>
            </c:strRef>
          </c:tx>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baseline="0"/>
                      <a:t>3737.33</a:t>
                    </a:r>
                    <a:endParaRPr lang="en-US" altLang="zh-CN" baseline="0"/>
                  </a:p>
                </c:rich>
              </c:tx>
              <c:dLblPos val="outEnd"/>
              <c:showLegendKey val="0"/>
              <c:showVal val="1"/>
              <c:showCatName val="0"/>
              <c:showSerName val="1"/>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4302.19</a:t>
                    </a:r>
                    <a:endParaRPr lang="en-US" altLang="zh-CN" baseline="0"/>
                  </a:p>
                </c:rich>
              </c:tx>
              <c:dLblPos val="outEnd"/>
              <c:showLegendKey val="0"/>
              <c:showVal val="1"/>
              <c:showCatName val="0"/>
              <c:showSerName val="1"/>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1"/>
            <c:showPercent val="0"/>
            <c:showBubbleSize val="0"/>
            <c:showLeaderLines val="0"/>
            <c:extLst>
              <c:ext xmlns:c15="http://schemas.microsoft.com/office/drawing/2012/chart" uri="{CE6537A1-D6FC-4f65-9D91-7224C49458BB}">
                <c15:layout/>
                <c15:showLeaderLines val="0"/>
                <c15:leaderLines/>
              </c:ext>
            </c:extLst>
          </c:dLbls>
          <c:cat>
            <c:strRef>
              <c:f>'图4 2021-2022年度财政拨款收支情况表'!$A$2:$A$3</c:f>
              <c:strCache>
                <c:ptCount val="2"/>
                <c:pt idx="0">
                  <c:v>财政拨款收入</c:v>
                </c:pt>
                <c:pt idx="1">
                  <c:v>财政拨款支出</c:v>
                </c:pt>
              </c:strCache>
            </c:strRef>
          </c:cat>
          <c:val>
            <c:numRef>
              <c:f>'图4 2021-2022年度财政拨款收支情况表'!$B$2:$B$3</c:f>
              <c:numCache>
                <c:formatCode>General</c:formatCode>
                <c:ptCount val="2"/>
                <c:pt idx="0">
                  <c:v>3737.33</c:v>
                </c:pt>
                <c:pt idx="1">
                  <c:v>4302.19</c:v>
                </c:pt>
              </c:numCache>
            </c:numRef>
          </c:val>
        </c:ser>
        <c:ser>
          <c:idx val="1"/>
          <c:order val="1"/>
          <c:tx>
            <c:strRef>
              <c:f>'图4 2021-2022年度财政拨款收支情况表'!$C$1</c:f>
              <c:strCache>
                <c:ptCount val="1"/>
                <c:pt idx="0">
                  <c:v>2021年</c:v>
                </c:pt>
              </c:strCache>
            </c:strRef>
          </c:tx>
          <c:spPr>
            <a:solidFill>
              <a:schemeClr val="accent2"/>
            </a:solidFill>
            <a:ln>
              <a:noFill/>
            </a:ln>
            <a:effectLst/>
          </c:spPr>
          <c:invertIfNegative val="0"/>
          <c:dLbls>
            <c:dLbl>
              <c:idx val="0"/>
              <c:layout>
                <c:manualLayout>
                  <c:x val="0.00277777777777776"/>
                  <c:y val="-5.21419839236322e-18"/>
                </c:manualLayout>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3445.29</a:t>
                    </a:r>
                    <a:endParaRPr lang="en-US" altLang="zh-CN" baseline="0"/>
                  </a:p>
                </c:rich>
              </c:tx>
              <c:dLblPos val="outEnd"/>
              <c:showLegendKey val="0"/>
              <c:showVal val="1"/>
              <c:showCatName val="0"/>
              <c:showSerName val="1"/>
              <c:showPercent val="0"/>
              <c:showBubbleSize val="0"/>
              <c:extLst>
                <c:ext xmlns:c15="http://schemas.microsoft.com/office/drawing/2012/chart" uri="{CE6537A1-D6FC-4f65-9D91-7224C49458BB}">
                  <c15:layout/>
                </c:ext>
              </c:extLst>
            </c:dLbl>
            <c:dLbl>
              <c:idx val="1"/>
              <c:layout>
                <c:manualLayout>
                  <c:x val="-1.62961080422659e-16"/>
                  <c:y val="0"/>
                </c:manualLayout>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2788.58</a:t>
                    </a:r>
                    <a:endParaRPr lang="en-US" altLang="zh-CN" baseline="0"/>
                  </a:p>
                </c:rich>
              </c:tx>
              <c:dLblPos val="outEnd"/>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1"/>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'图4 2021-2022年度财政拨款收支情况表'!$A$2:$A$3</c:f>
              <c:strCache>
                <c:ptCount val="2"/>
                <c:pt idx="0">
                  <c:v>财政拨款收入</c:v>
                </c:pt>
                <c:pt idx="1">
                  <c:v>财政拨款支出</c:v>
                </c:pt>
              </c:strCache>
            </c:strRef>
          </c:cat>
          <c:val>
            <c:numRef>
              <c:f>'图4 2021-2022年度财政拨款收支情况表'!$C$2:$C$3</c:f>
              <c:numCache>
                <c:formatCode>General</c:formatCode>
                <c:ptCount val="2"/>
                <c:pt idx="0">
                  <c:v>3445.29</c:v>
                </c:pt>
                <c:pt idx="1">
                  <c:v>2788.58</c:v>
                </c:pt>
              </c:numCache>
            </c:numRef>
          </c:val>
        </c:ser>
        <c:dLbls>
          <c:showLegendKey val="0"/>
          <c:showVal val="0"/>
          <c:showCatName val="0"/>
          <c:showSerName val="0"/>
          <c:showPercent val="0"/>
          <c:showBubbleSize val="0"/>
        </c:dLbls>
        <c:gapWidth val="219"/>
        <c:overlap val="-27"/>
        <c:axId val="71987968"/>
        <c:axId val="71989504"/>
      </c:barChart>
      <c:catAx>
        <c:axId val="71987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989504"/>
        <c:crosses val="autoZero"/>
        <c:auto val="1"/>
        <c:lblAlgn val="ctr"/>
        <c:lblOffset val="100"/>
        <c:noMultiLvlLbl val="0"/>
      </c:catAx>
      <c:valAx>
        <c:axId val="71989504"/>
        <c:scaling>
          <c:orientation val="minMax"/>
        </c:scaling>
        <c:delete val="0"/>
        <c:axPos val="l"/>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9879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'图52022年度财政拨款预决算对比情况表（单位 万元）'!$A$6</c:f>
              <c:strCache>
                <c:ptCount val="1"/>
                <c:pt idx="0">
                  <c:v>2022年年初预算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'图52022年度财政拨款预决算对比情况表（单位 万元）'!$B$5:$C$5</c:f>
              <c:strCache>
                <c:ptCount val="2"/>
                <c:pt idx="0">
                  <c:v>财政拨款收入</c:v>
                </c:pt>
                <c:pt idx="1">
                  <c:v>财政拨款支出</c:v>
                </c:pt>
              </c:strCache>
            </c:strRef>
          </c:cat>
          <c:val>
            <c:numRef>
              <c:f>'图52022年度财政拨款预决算对比情况表（单位 万元）'!$B$6:$C$6</c:f>
              <c:numCache>
                <c:formatCode>General</c:formatCode>
                <c:ptCount val="2"/>
                <c:pt idx="0">
                  <c:v>3417.6</c:v>
                </c:pt>
                <c:pt idx="1">
                  <c:v>3417.6</c:v>
                </c:pt>
              </c:numCache>
            </c:numRef>
          </c:val>
        </c:ser>
        <c:ser>
          <c:idx val="1"/>
          <c:order val="1"/>
          <c:tx>
            <c:strRef>
              <c:f>'图52022年度财政拨款预决算对比情况表（单位 万元）'!$A$7</c:f>
              <c:strCache>
                <c:ptCount val="1"/>
                <c:pt idx="0">
                  <c:v>2022年决算数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'图52022年度财政拨款预决算对比情况表（单位 万元）'!$B$5:$C$5</c:f>
              <c:strCache>
                <c:ptCount val="2"/>
                <c:pt idx="0">
                  <c:v>财政拨款收入</c:v>
                </c:pt>
                <c:pt idx="1">
                  <c:v>财政拨款支出</c:v>
                </c:pt>
              </c:strCache>
            </c:strRef>
          </c:cat>
          <c:val>
            <c:numRef>
              <c:f>'图52022年度财政拨款预决算对比情况表（单位 万元）'!$B$7:$C$7</c:f>
              <c:numCache>
                <c:formatCode>General</c:formatCode>
                <c:ptCount val="2"/>
                <c:pt idx="0">
                  <c:v>3737.33</c:v>
                </c:pt>
                <c:pt idx="1">
                  <c:v>4302.19</c:v>
                </c:pt>
              </c:numCache>
            </c:numRef>
          </c:val>
        </c:ser>
        <c:dLbls>
          <c:showLegendKey val="0"/>
          <c:showVal val="1"/>
          <c:showCatName val="0"/>
          <c:showSerName val="0"/>
          <c:showPercent val="0"/>
          <c:showBubbleSize val="0"/>
        </c:dLbls>
        <c:gapWidth val="219"/>
        <c:overlap val="-27"/>
        <c:axId val="122890880"/>
        <c:axId val="122900864"/>
      </c:barChart>
      <c:catAx>
        <c:axId val="12289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2900864"/>
        <c:crosses val="autoZero"/>
        <c:auto val="1"/>
        <c:lblAlgn val="ctr"/>
        <c:lblOffset val="100"/>
        <c:noMultiLvlLbl val="0"/>
      </c:catAx>
      <c:valAx>
        <c:axId val="122900864"/>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28908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explosion val="0"/>
          <c:dPt>
            <c:idx val="0"/>
            <c:bubble3D val="0"/>
            <c:explosion val="14"/>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dLbl>
              <c:idx val="0"/>
              <c:layout/>
              <c:tx>
                <c:rich>
                  <a:bodyPr rot="0" spcFirstLastPara="1" vertOverflow="clip"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r>
                      <a:rPr lang="zh-CN" altLang="en-US"/>
                      <a:t>一般公共服务支出
</a:t>
                    </a:r>
                    <a:r>
                      <a:rPr lang="en-US" altLang="zh-CN"/>
                      <a:t>79.4%</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1" vertOverflow="clip"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r>
                      <a:rPr lang="zh-CN" altLang="en-US"/>
                      <a:t>社会保障和就业支出
</a:t>
                    </a:r>
                    <a:r>
                      <a:rPr lang="en-US" altLang="zh-CN"/>
                      <a:t>9.5%</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tx>
                <c:rich>
                  <a:bodyPr rot="0" spcFirstLastPara="1" vertOverflow="clip"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r>
                      <a:rPr lang="zh-CN" altLang="en-US"/>
                      <a:t>住房保障支出
</a:t>
                    </a:r>
                    <a:r>
                      <a:rPr lang="en-US" altLang="zh-CN"/>
                      <a:t>6.2%</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'图6财政拨款支出决算结构（按功能分类）'!$A$3:$A$6</c:f>
              <c:strCache>
                <c:ptCount val="4"/>
                <c:pt idx="0">
                  <c:v>一般公共服务支出</c:v>
                </c:pt>
                <c:pt idx="1">
                  <c:v>社会保障和就业支出</c:v>
                </c:pt>
                <c:pt idx="2">
                  <c:v>卫生健康支出</c:v>
                </c:pt>
                <c:pt idx="3">
                  <c:v>住房保障支出</c:v>
                </c:pt>
              </c:strCache>
            </c:strRef>
          </c:cat>
          <c:val>
            <c:numRef>
              <c:f>'图6财政拨款支出决算结构（按功能分类）'!$B$3:$B$6</c:f>
              <c:numCache>
                <c:formatCode>0.00_ </c:formatCode>
                <c:ptCount val="4"/>
                <c:pt idx="0">
                  <c:v>3414.2</c:v>
                </c:pt>
                <c:pt idx="1">
                  <c:v>408.61</c:v>
                </c:pt>
                <c:pt idx="2">
                  <c:v>213.1</c:v>
                </c:pt>
                <c:pt idx="3">
                  <c:v>266.28</c:v>
                </c:pt>
              </c:numCache>
            </c:numRef>
          </c:val>
        </c:ser>
        <c:ser>
          <c:idx val="1"/>
          <c:order val="1"/>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'图6财政拨款支出决算结构（按功能分类）'!$A$3:$A$6</c:f>
              <c:strCache>
                <c:ptCount val="4"/>
                <c:pt idx="0">
                  <c:v>一般公共服务支出</c:v>
                </c:pt>
                <c:pt idx="1">
                  <c:v>社会保障和就业支出</c:v>
                </c:pt>
                <c:pt idx="2">
                  <c:v>卫生健康支出</c:v>
                </c:pt>
                <c:pt idx="3">
                  <c:v>住房保障支出</c:v>
                </c:pt>
              </c:strCache>
            </c:strRef>
          </c:cat>
          <c:val>
            <c:numRef>
              <c:f>'图6财政拨款支出决算结构（按功能分类）'!$C$3:$C$6</c:f>
              <c:numCache>
                <c:formatCode>0.0_ </c:formatCode>
                <c:ptCount val="4"/>
                <c:pt idx="0">
                  <c:v>79.3595819803403</c:v>
                </c:pt>
                <c:pt idx="1">
                  <c:v>9.49772092817844</c:v>
                </c:pt>
                <c:pt idx="2">
                  <c:v>4.95329123074527</c:v>
                </c:pt>
                <c:pt idx="3">
                  <c:v>6.18940586073603</c:v>
                </c:pt>
              </c:numCache>
            </c:numRef>
          </c:val>
        </c:ser>
        <c:dLbls>
          <c:showLegendKey val="0"/>
          <c:showVal val="0"/>
          <c:showCatName val="0"/>
          <c:showSerName val="0"/>
          <c:showPercent val="0"/>
          <c:showBubbleSize val="0"/>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7E9641-7B77-4C73-94F4-9F85908F0781}">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40</Pages>
  <Words>1374</Words>
  <Characters>7836</Characters>
  <Lines>65</Lines>
  <Paragraphs>18</Paragraphs>
  <TotalTime>367</TotalTime>
  <ScaleCrop>false</ScaleCrop>
  <LinksUpToDate>false</LinksUpToDate>
  <CharactersWithSpaces>9192</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刘晨辉</cp:lastModifiedBy>
  <cp:lastPrinted>2023-08-04T01:00:00Z</cp:lastPrinted>
  <dcterms:modified xsi:type="dcterms:W3CDTF">2024-09-18T07:32:26Z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KSOTemplateUUID">
    <vt:lpwstr>v1.0_mb_S7ajbG3IpAnL1wSthNCxfw==</vt:lpwstr>
  </property>
  <property fmtid="{D5CDD505-2E9C-101B-9397-08002B2CF9AE}" pid="4" name="ICV">
    <vt:lpwstr>56CE7365AF2D4B25B9E828D651E0CED4</vt:lpwstr>
  </property>
</Properties>
</file>