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360" w:lineRule="auto"/>
        <w:jc w:val="center"/>
        <w:rPr>
          <w:rFonts w:hint="eastAsia" w:ascii="宋体" w:hAnsi="宋体" w:cs="宋体"/>
          <w:b/>
          <w:bCs/>
          <w:kern w:val="0"/>
          <w:sz w:val="44"/>
          <w:szCs w:val="44"/>
        </w:rPr>
      </w:pPr>
    </w:p>
    <w:p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市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侨联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绩效自评报告</w:t>
      </w:r>
    </w:p>
    <w:p>
      <w:pPr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bookmarkStart w:id="0" w:name="_GoBack"/>
      <w:bookmarkEnd w:id="0"/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贯彻落实市委市政府《关于全面落实预算绩效管理的实施意见》（石发【2019】8号）文件精神，遵循“科学性、规范性、客观性和公正性”的原则，对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市侨联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年整体支出情况实施了财政支出绩效自评价，形成本评价报告。</w:t>
      </w:r>
    </w:p>
    <w:p>
      <w:pPr>
        <w:pStyle w:val="24"/>
        <w:numPr>
          <w:ilvl w:val="0"/>
          <w:numId w:val="1"/>
        </w:numPr>
        <w:snapToGrid w:val="0"/>
        <w:spacing w:line="360" w:lineRule="auto"/>
        <w:ind w:firstLineChars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部门基本情况</w:t>
      </w:r>
    </w:p>
    <w:p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（一）部门概况</w:t>
      </w:r>
    </w:p>
    <w:p>
      <w:pPr>
        <w:snapToGrid w:val="0"/>
        <w:spacing w:line="360" w:lineRule="auto"/>
        <w:ind w:firstLine="800" w:firstLineChars="250"/>
        <w:rPr>
          <w:rFonts w:ascii="黑体" w:hAnsi="黑体" w:eastAsia="黑体" w:cs="黑体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1．主要职能</w:t>
      </w:r>
    </w:p>
    <w:p>
      <w:pPr>
        <w:snapToGrid w:val="0"/>
        <w:spacing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/>
          <w:sz w:val="32"/>
          <w:szCs w:val="32"/>
        </w:rPr>
        <w:t>）密切联系广大归侨侨眷和海外侨胞，了解侨情民意，沟通渠道，化解矛盾；加强归侨侨眷的法制教育和思想道德教育，为国家的改革发展稳定服务。</w:t>
      </w:r>
    </w:p>
    <w:p>
      <w:pPr>
        <w:snapToGrid w:val="0"/>
        <w:spacing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/>
          <w:sz w:val="32"/>
          <w:szCs w:val="32"/>
        </w:rPr>
        <w:t>）依法维护归侨侨眷的合法权益和海外侨胞在国内的正当利益；反映归侨侨眷和海外侨胞的意见和要求；参与起草有关法律、法规；为归侨侨眷和海外侨胞提供法律咨询服务。</w:t>
      </w:r>
    </w:p>
    <w:p>
      <w:pPr>
        <w:snapToGrid w:val="0"/>
        <w:spacing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/>
          <w:sz w:val="32"/>
          <w:szCs w:val="32"/>
        </w:rPr>
        <w:t>）配合有关部门做好推荐市人大代表和政协委员的人事安排工作，为他们履行参政议政和民主监督职能提供服务。</w:t>
      </w:r>
    </w:p>
    <w:p>
      <w:pPr>
        <w:snapToGrid w:val="0"/>
        <w:spacing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/>
          <w:sz w:val="32"/>
          <w:szCs w:val="32"/>
        </w:rPr>
        <w:t>）促进海外侨胞与祖国进行经济合作和科技交流；为归侨侨眷兴办企业和海外侨胞来华投资服务。</w:t>
      </w:r>
    </w:p>
    <w:p>
      <w:pPr>
        <w:snapToGrid w:val="0"/>
        <w:spacing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/>
          <w:sz w:val="32"/>
          <w:szCs w:val="32"/>
        </w:rPr>
        <w:t>）配合有关部门进一步拓展与台湾同胞的联络渠道；加强同港澳侨团的联系，密切与海外侨胞及其社团的联系，参与以地缘、血缘、业缘为纽带组成的侨社团的联谊活动。</w:t>
      </w:r>
    </w:p>
    <w:p>
      <w:pPr>
        <w:snapToGrid w:val="0"/>
        <w:spacing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/>
          <w:sz w:val="32"/>
          <w:szCs w:val="32"/>
        </w:rPr>
        <w:t>）宣传党和政府侨务工作的方针、政策，宣传归侨、侨眷的先进事迹和海外侨胞回国服务、为国服务的爱国爱乡行动；开展海内外民间文化、学术交流与合作；为归侨、侨眷和海外侨胞在国内兴办文教、卫生和其他社会公益事业服务。</w:t>
      </w:r>
    </w:p>
    <w:p>
      <w:pPr>
        <w:snapToGrid w:val="0"/>
        <w:spacing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" w:eastAsia="仿宋_GB2312"/>
          <w:sz w:val="32"/>
          <w:szCs w:val="32"/>
        </w:rPr>
        <w:t>）根据《中国侨联章程》提出的任务和要求，研究制定工作计划和发展规划，组织实施我市归侨侨眷代表大会、委员会、常务委员会的决议、决定。指导各县（市）区级侨联及基层侨联组织工作。</w:t>
      </w:r>
    </w:p>
    <w:p>
      <w:pPr>
        <w:snapToGrid w:val="0"/>
        <w:spacing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" w:eastAsia="仿宋_GB2312"/>
          <w:sz w:val="32"/>
          <w:szCs w:val="32"/>
        </w:rPr>
        <w:t>）加强侨联组织建设和干部队伍建设，提高人员素质和办事效率，注重调查研究工作，协调有关部门提供可靠依据，并实施发挥监督作用。</w:t>
      </w:r>
    </w:p>
    <w:p>
      <w:pPr>
        <w:snapToGrid w:val="0"/>
        <w:spacing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（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" w:eastAsia="仿宋_GB2312"/>
          <w:sz w:val="32"/>
          <w:szCs w:val="32"/>
        </w:rPr>
        <w:t>）承担中共石家庄市委、市政府授权的有关事项。</w:t>
      </w:r>
    </w:p>
    <w:p>
      <w:pPr>
        <w:snapToGrid w:val="0"/>
        <w:spacing w:line="360" w:lineRule="auto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2．机构及人员情况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石家庄市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归国华侨联合会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执行政府会计制度，为一级预算单位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无下属单位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年末实有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人，其中在职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人，退休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人。</w:t>
      </w:r>
    </w:p>
    <w:p>
      <w:pPr>
        <w:snapToGrid w:val="0"/>
        <w:spacing w:line="360" w:lineRule="auto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3．资产情况</w:t>
      </w:r>
    </w:p>
    <w:p>
      <w:pPr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202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年末流动资产合计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23682.86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元，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eastAsia="zh-CN"/>
        </w:rPr>
        <w:t>其中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银行存款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23590.65元,库存现金92.21元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。负债合计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22039.86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元，均为其他应付款。资产原值为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629929.00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元，资产净值为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  <w:lang w:val="en-US" w:eastAsia="zh-CN"/>
        </w:rPr>
        <w:t>108607.70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auto"/>
        </w:rPr>
        <w:t>元。</w:t>
      </w:r>
    </w:p>
    <w:p>
      <w:pPr>
        <w:numPr>
          <w:ilvl w:val="0"/>
          <w:numId w:val="2"/>
        </w:numPr>
        <w:snapToGrid w:val="0"/>
        <w:spacing w:line="360" w:lineRule="auto"/>
        <w:ind w:firstLine="640" w:firstLineChars="200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部门收支预决算情况</w:t>
      </w:r>
    </w:p>
    <w:p>
      <w:pPr>
        <w:numPr>
          <w:ilvl w:val="0"/>
          <w:numId w:val="0"/>
        </w:numPr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color w:val="FF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石家庄市归国华侨联合会20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val="en-US" w:eastAsia="zh-CN"/>
        </w:rPr>
        <w:t>23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eastAsia="zh-CN"/>
        </w:rPr>
        <w:t>度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预算收入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eastAsia="zh-CN"/>
        </w:rPr>
        <w:t>总计446.792945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其中，一般公共预算收入438.819545万元，上年结转结余7.9734万元。20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val="en-US" w:eastAsia="zh-CN"/>
        </w:rPr>
        <w:t>23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eastAsia="zh-CN"/>
        </w:rPr>
        <w:t>度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支出446.792945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val="en-US" w:eastAsia="zh-CN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结转结余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color w:val="auto"/>
          <w:sz w:val="32"/>
          <w:szCs w:val="32"/>
          <w:shd w:val="clear" w:color="auto" w:fill="FFFFFF"/>
        </w:rPr>
        <w:t>其中，人员经费支出350.016241万元，正常公用经费37.701134万元，项目支出59.07557万元。</w:t>
      </w:r>
    </w:p>
    <w:p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（三）部门整体支出绩效目标、指标</w:t>
      </w:r>
    </w:p>
    <w:p>
      <w:pPr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全面学习习近平新时代中国特色社会主义思想，深入学习贯彻党的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eastAsia="zh-CN"/>
        </w:rPr>
        <w:t>二十大精神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，围绕市委、市政府的决策部署，在中国侨联和河北省侨联的指导下，坚持“两个并重”、“两个拓展”，积极推进两个建设，深化侨联改革。参与社会管理，加强海内外文化交流，积极服务省会经济发展。做好侨联基础建设工作。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/>
          <w:sz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二、绩效自评工作组织开展情况</w:t>
      </w:r>
    </w:p>
    <w:p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（一）自评的组织工作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我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eastAsia="zh-CN"/>
        </w:rPr>
        <w:t>会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成立了预算绩效管理领导小组，定期或不定期召开会议，研究、协调、解决预算绩效管理工作中存在的问題，确保我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eastAsia="zh-CN"/>
        </w:rPr>
        <w:t>会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预算绩效管理工作顺利推进。绩效自评工作中，多次召开会议，确保自评工作顺利开展。</w:t>
      </w:r>
    </w:p>
    <w:p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（二）自评的方法和过程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color w:val="333333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会</w:t>
      </w:r>
      <w:r>
        <w:rPr>
          <w:rFonts w:hint="eastAsia" w:ascii="仿宋" w:hAnsi="仿宋" w:eastAsia="仿宋" w:cs="仿宋"/>
          <w:sz w:val="32"/>
          <w:szCs w:val="32"/>
        </w:rPr>
        <w:t>以绩效目标实现为导向，进一步加强制度建设，提升自评质量。一是抓好绩效目标编制，及时报送绩效目标。二是做好了绩效跟踪监控，按要求加强过程监控。三是深入开展财政支出绩效评价，对202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年度项目按照年初绩效目标逐一核查，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预算项目绩效目标完成达标，达到了年初预算项目安排的工作目标。</w:t>
      </w:r>
      <w:r>
        <w:rPr>
          <w:rFonts w:hint="eastAsia" w:ascii="仿宋" w:hAnsi="仿宋" w:eastAsia="仿宋" w:cs="仿宋"/>
          <w:sz w:val="32"/>
          <w:szCs w:val="32"/>
        </w:rPr>
        <w:t>四是强化评价结果应用。组织绩效自评和绩效跟踪监控，对发现的问题及时改正，加强评价结果与项目资金安排的衔接。五是健全绩效管理工作机制，明确职责分工，努力提高了绩效管理工作水平。</w:t>
      </w:r>
    </w:p>
    <w:p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三、部门整体支出绩效目标实现情况及指标分析</w:t>
      </w:r>
    </w:p>
    <w:p>
      <w:pPr>
        <w:snapToGrid w:val="0"/>
        <w:spacing w:line="360" w:lineRule="auto"/>
        <w:ind w:firstLine="640" w:firstLineChars="200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（一）总体绩效目标实现情况</w:t>
      </w:r>
    </w:p>
    <w:p>
      <w:pPr>
        <w:snapToGrid w:val="0"/>
        <w:spacing w:line="360" w:lineRule="auto"/>
        <w:ind w:firstLine="640" w:firstLineChars="200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年石家庄市侨联全面学习习近平新时代中国特色社会主义思想，深入学习贯彻党的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二十大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精神，围绕市委、市政府的决策部署，在中国侨联和河北省侨联的指导下，坚持“两个并重”、“两个拓展”，积极推进两个建设，深化侨联改革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参与社会管理，加强海内外文化交流，积极服务省会经济发展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做好侨联基础建设工作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，圆满完成各项指标任务。</w:t>
      </w:r>
    </w:p>
    <w:p>
      <w:pPr>
        <w:snapToGrid w:val="0"/>
        <w:spacing w:line="360" w:lineRule="auto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（二）分项绩效目标实现情况及指标分析</w:t>
      </w:r>
    </w:p>
    <w:p>
      <w:pPr>
        <w:pBdr>
          <w:bottom w:val="single" w:color="FFFFFF" w:sz="4" w:space="31"/>
        </w:pBdr>
        <w:spacing w:line="360" w:lineRule="auto"/>
        <w:ind w:firstLine="643" w:firstLineChars="200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积极服务省会发展，努力搭建合作沟通平台。</w:t>
      </w:r>
    </w:p>
    <w:p>
      <w:pPr>
        <w:keepNext w:val="0"/>
        <w:keepLines w:val="0"/>
        <w:pageBreakBefore w:val="0"/>
        <w:widowControl w:val="0"/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spacing w:line="520" w:lineRule="exact"/>
        <w:ind w:firstLine="668" w:firstLineChars="208"/>
        <w:textAlignment w:val="auto"/>
        <w:rPr>
          <w:rFonts w:hint="eastAsia" w:ascii="国标仿宋" w:eastAsia="国标仿宋" w:cs="仿宋_GB2312"/>
          <w:color w:val="000000"/>
          <w:sz w:val="32"/>
          <w:szCs w:val="32"/>
          <w:shd w:val="clear" w:color="auto" w:fill="FFFFFF"/>
          <w:lang w:bidi="ar-SA"/>
        </w:rPr>
      </w:pPr>
      <w:r>
        <w:rPr>
          <w:rFonts w:hint="eastAsia" w:ascii="国标仿宋" w:eastAsia="国标仿宋" w:cs="仿宋"/>
          <w:b/>
          <w:bCs/>
          <w:color w:val="000000"/>
          <w:sz w:val="32"/>
          <w:szCs w:val="32"/>
          <w:lang w:val="en-US" w:eastAsia="zh-CN"/>
        </w:rPr>
        <w:t>一是</w:t>
      </w:r>
      <w:r>
        <w:rPr>
          <w:rFonts w:hint="eastAsia" w:ascii="国标仿宋" w:eastAsia="国标仿宋" w:cs="仿宋"/>
          <w:sz w:val="32"/>
          <w:szCs w:val="32"/>
          <w:lang w:eastAsia="zh-CN" w:bidi="ar-SA"/>
        </w:rPr>
        <w:t>主动参与</w:t>
      </w:r>
      <w:r>
        <w:rPr>
          <w:rFonts w:hint="eastAsia" w:ascii="国标仿宋" w:eastAsia="国标仿宋" w:cs="仿宋"/>
          <w:color w:val="333333"/>
          <w:spacing w:val="0"/>
          <w:sz w:val="32"/>
          <w:szCs w:val="32"/>
          <w:lang w:bidi="ar-SA"/>
        </w:rPr>
        <w:t>中国侨联主办的“创业中华·牵手京津冀”海内外侨界助推河北高质量发展</w:t>
      </w:r>
      <w:r>
        <w:rPr>
          <w:rFonts w:hint="eastAsia" w:ascii="国标仿宋" w:eastAsia="国标仿宋" w:cs="仿宋"/>
          <w:color w:val="000000"/>
          <w:sz w:val="32"/>
          <w:szCs w:val="32"/>
          <w:lang w:val="en-US" w:eastAsia="zh-CN" w:bidi="ar-SA"/>
        </w:rPr>
        <w:t>活动，管云天副市长出席并推介省会的投资、营商环境和产业布局、政策。</w:t>
      </w:r>
      <w:r>
        <w:rPr>
          <w:rFonts w:ascii="国标仿宋" w:eastAsia="国标仿宋" w:cs="仿宋"/>
          <w:b/>
          <w:bCs/>
          <w:color w:val="000000"/>
          <w:sz w:val="32"/>
          <w:szCs w:val="32"/>
          <w:lang w:val="en-US" w:eastAsia="zh-CN" w:bidi="ar-SA"/>
        </w:rPr>
        <w:t>二是</w:t>
      </w:r>
      <w:r>
        <w:rPr>
          <w:rFonts w:hint="eastAsia" w:ascii="国标仿宋" w:eastAsia="国标仿宋" w:cs="仿宋_GB2312"/>
          <w:color w:val="000000"/>
          <w:sz w:val="32"/>
          <w:szCs w:val="32"/>
          <w:lang w:val="en-US" w:eastAsia="zh-CN" w:bidi="ar-SA"/>
        </w:rPr>
        <w:t>配合中国侨联、省侨联在我市成功举办</w:t>
      </w:r>
      <w:r>
        <w:rPr>
          <w:rFonts w:hint="eastAsia" w:ascii="国标仿宋" w:eastAsia="国标仿宋" w:cs="仿宋_GB2312"/>
          <w:color w:val="000000"/>
          <w:spacing w:val="0"/>
          <w:sz w:val="32"/>
          <w:szCs w:val="32"/>
          <w:shd w:val="clear" w:color="auto" w:fill="FFFFFF"/>
          <w:lang w:eastAsia="zh-CN" w:bidi="ar-SA"/>
        </w:rPr>
        <w:t>“智汇河北</w:t>
      </w:r>
      <w:r>
        <w:rPr>
          <w:rFonts w:hint="eastAsia" w:ascii="国标仿宋" w:eastAsia="国标仿宋" w:cs="仿宋_GB2312"/>
          <w:color w:val="000000"/>
          <w:spacing w:val="0"/>
          <w:sz w:val="32"/>
          <w:szCs w:val="32"/>
          <w:shd w:val="clear" w:color="auto" w:fill="FFFFFF"/>
          <w:lang w:val="en-US" w:eastAsia="zh-CN" w:bidi="ar-SA"/>
        </w:rPr>
        <w:t xml:space="preserve">  2023年侨界精英创新创业峰会</w:t>
      </w:r>
      <w:r>
        <w:rPr>
          <w:rFonts w:hint="eastAsia" w:ascii="国标仿宋" w:eastAsia="国标仿宋" w:cs="仿宋_GB2312"/>
          <w:color w:val="000000"/>
          <w:spacing w:val="0"/>
          <w:sz w:val="32"/>
          <w:szCs w:val="32"/>
          <w:shd w:val="clear" w:color="auto" w:fill="FFFFFF"/>
          <w:lang w:eastAsia="zh-CN" w:bidi="ar-SA"/>
        </w:rPr>
        <w:t>”</w:t>
      </w:r>
      <w:r>
        <w:rPr>
          <w:rFonts w:ascii="国标仿宋" w:eastAsia="国标仿宋" w:cs="仿宋_GB2312"/>
          <w:color w:val="000000"/>
          <w:spacing w:val="0"/>
          <w:sz w:val="32"/>
          <w:szCs w:val="32"/>
          <w:shd w:val="clear" w:color="auto" w:fill="FFFFFF"/>
          <w:lang w:eastAsia="zh-CN" w:bidi="ar-SA"/>
        </w:rPr>
        <w:t>，中国侨联副主席连小敏出席。</w:t>
      </w:r>
      <w:r>
        <w:rPr>
          <w:rFonts w:ascii="国标仿宋" w:eastAsia="国标仿宋" w:cs="仿宋_GB2312"/>
          <w:b/>
          <w:bCs/>
          <w:color w:val="000000"/>
          <w:spacing w:val="0"/>
          <w:sz w:val="32"/>
          <w:szCs w:val="32"/>
          <w:shd w:val="clear" w:color="auto" w:fill="FFFFFF"/>
          <w:lang w:eastAsia="zh-CN" w:bidi="ar-SA"/>
        </w:rPr>
        <w:t>三</w:t>
      </w:r>
      <w:r>
        <w:rPr>
          <w:rFonts w:hint="eastAsia" w:ascii="国标仿宋" w:eastAsia="国标仿宋" w:cs="仿宋"/>
          <w:b/>
          <w:bCs/>
          <w:color w:val="000000"/>
          <w:sz w:val="32"/>
          <w:szCs w:val="32"/>
          <w:lang w:eastAsia="zh-CN"/>
        </w:rPr>
        <w:t>是</w:t>
      </w:r>
      <w:r>
        <w:rPr>
          <w:rFonts w:hint="eastAsia" w:ascii="国标仿宋" w:eastAsia="国标仿宋" w:cs="仿宋"/>
          <w:sz w:val="32"/>
          <w:szCs w:val="32"/>
          <w:lang w:eastAsia="zh-CN" w:bidi="ar-SA"/>
        </w:rPr>
        <w:t>开展</w:t>
      </w:r>
      <w:r>
        <w:rPr>
          <w:rFonts w:hint="eastAsia" w:ascii="国标仿宋" w:eastAsia="国标仿宋" w:cs="仿宋"/>
          <w:bCs/>
          <w:color w:val="333333"/>
          <w:sz w:val="32"/>
          <w:szCs w:val="32"/>
          <w:shd w:val="clear" w:color="auto" w:fill="FFFFFF"/>
          <w:lang w:val="en-US" w:eastAsia="zh-CN" w:bidi="ar-SA"/>
        </w:rPr>
        <w:t>“创业中华</w:t>
      </w:r>
      <w:r>
        <w:rPr>
          <w:rFonts w:hint="eastAsia" w:ascii="国标仿宋" w:eastAsia="国标仿宋" w:cs="仿宋"/>
          <w:color w:val="000000"/>
          <w:sz w:val="32"/>
          <w:szCs w:val="32"/>
          <w:lang w:val="en-US" w:eastAsia="zh-CN" w:bidi="ar-SA"/>
        </w:rPr>
        <w:t>”海内外侨商县（市</w:t>
      </w:r>
      <w:r>
        <w:rPr>
          <w:rFonts w:ascii="国标仿宋" w:eastAsia="国标仿宋" w:cs="仿宋"/>
          <w:color w:val="000000"/>
          <w:sz w:val="32"/>
          <w:szCs w:val="32"/>
          <w:lang w:val="en-US" w:eastAsia="zh-CN" w:bidi="ar-SA"/>
        </w:rPr>
        <w:t>、</w:t>
      </w:r>
      <w:r>
        <w:rPr>
          <w:rFonts w:hint="eastAsia" w:ascii="国标仿宋" w:eastAsia="国标仿宋" w:cs="仿宋"/>
          <w:color w:val="000000"/>
          <w:sz w:val="32"/>
          <w:szCs w:val="32"/>
          <w:lang w:val="en-US" w:eastAsia="zh-CN" w:bidi="ar-SA"/>
        </w:rPr>
        <w:t>区）行活动，</w:t>
      </w:r>
      <w:r>
        <w:rPr>
          <w:rFonts w:hint="eastAsia" w:ascii="国标仿宋" w:eastAsia="国标仿宋" w:cs="仿宋"/>
          <w:sz w:val="32"/>
          <w:szCs w:val="32"/>
          <w:lang w:eastAsia="zh-CN" w:bidi="ar-SA"/>
        </w:rPr>
        <w:t>积极助力县域经济发展。</w:t>
      </w:r>
      <w:r>
        <w:rPr>
          <w:rFonts w:hint="eastAsia" w:ascii="国标仿宋" w:eastAsia="国标仿宋" w:cs="仿宋"/>
          <w:sz w:val="32"/>
          <w:szCs w:val="32"/>
          <w:lang w:val="en-US" w:eastAsia="zh-CN" w:bidi="ar-SA"/>
        </w:rPr>
        <w:t>分批次邀请</w:t>
      </w:r>
      <w:r>
        <w:rPr>
          <w:rFonts w:ascii="国标仿宋" w:eastAsia="国标仿宋" w:cs="仿宋"/>
          <w:sz w:val="32"/>
          <w:szCs w:val="32"/>
          <w:lang w:val="en-US" w:eastAsia="zh-CN" w:bidi="ar-SA"/>
        </w:rPr>
        <w:t>100</w:t>
      </w:r>
      <w:r>
        <w:rPr>
          <w:rFonts w:hint="eastAsia" w:ascii="国标仿宋" w:eastAsia="国标仿宋" w:cs="仿宋"/>
          <w:sz w:val="32"/>
          <w:szCs w:val="32"/>
          <w:lang w:val="en-US" w:eastAsia="zh-CN" w:bidi="ar-SA"/>
        </w:rPr>
        <w:t>余名海内外侨商，分别赴井陉、行唐、栾城、元氏、晋州、新华开展了6次县（市</w:t>
      </w:r>
      <w:r>
        <w:rPr>
          <w:rFonts w:ascii="国标仿宋" w:eastAsia="国标仿宋" w:cs="仿宋"/>
          <w:sz w:val="32"/>
          <w:szCs w:val="32"/>
          <w:lang w:val="en-US" w:eastAsia="zh-CN" w:bidi="ar-SA"/>
        </w:rPr>
        <w:t>、</w:t>
      </w:r>
      <w:r>
        <w:rPr>
          <w:rFonts w:hint="eastAsia" w:ascii="国标仿宋" w:eastAsia="国标仿宋" w:cs="仿宋"/>
          <w:sz w:val="32"/>
          <w:szCs w:val="32"/>
          <w:lang w:val="en-US" w:eastAsia="zh-CN" w:bidi="ar-SA"/>
        </w:rPr>
        <w:t>区）行活动，通过组织海内外侨商与县（市</w:t>
      </w:r>
      <w:r>
        <w:rPr>
          <w:rFonts w:ascii="国标仿宋" w:eastAsia="国标仿宋" w:cs="仿宋"/>
          <w:sz w:val="32"/>
          <w:szCs w:val="32"/>
          <w:lang w:val="en-US" w:eastAsia="zh-CN" w:bidi="ar-SA"/>
        </w:rPr>
        <w:t>、</w:t>
      </w:r>
      <w:r>
        <w:rPr>
          <w:rFonts w:hint="eastAsia" w:ascii="国标仿宋" w:eastAsia="国标仿宋" w:cs="仿宋"/>
          <w:sz w:val="32"/>
          <w:szCs w:val="32"/>
          <w:lang w:val="en-US" w:eastAsia="zh-CN" w:bidi="ar-SA"/>
        </w:rPr>
        <w:t>区）座谈对接，助力县域经济发展。</w:t>
      </w:r>
      <w:r>
        <w:rPr>
          <w:rFonts w:hint="eastAsia" w:ascii="国标仿宋" w:eastAsia="国标仿宋" w:cs="仿宋_GB2312"/>
          <w:color w:val="000000"/>
          <w:sz w:val="32"/>
          <w:szCs w:val="32"/>
          <w:lang w:eastAsia="zh-CN"/>
        </w:rPr>
        <w:t>泰中侨商联合会东部经济走廊分会会长高贵军通过</w:t>
      </w:r>
      <w:r>
        <w:rPr>
          <w:rFonts w:ascii="国标仿宋" w:eastAsia="国标仿宋" w:cs="仿宋_GB2312"/>
          <w:color w:val="000000"/>
          <w:sz w:val="32"/>
          <w:szCs w:val="32"/>
          <w:lang w:eastAsia="zh-CN"/>
        </w:rPr>
        <w:t>参加</w:t>
      </w:r>
      <w:r>
        <w:rPr>
          <w:rFonts w:hint="eastAsia" w:ascii="国标仿宋" w:eastAsia="国标仿宋" w:cs="仿宋_GB2312"/>
          <w:color w:val="000000"/>
          <w:sz w:val="32"/>
          <w:szCs w:val="32"/>
          <w:lang w:eastAsia="zh-CN"/>
        </w:rPr>
        <w:t>井陉行</w:t>
      </w:r>
      <w:r>
        <w:rPr>
          <w:rFonts w:ascii="国标仿宋" w:eastAsia="国标仿宋" w:cs="仿宋_GB2312"/>
          <w:color w:val="000000"/>
          <w:sz w:val="32"/>
          <w:szCs w:val="32"/>
          <w:lang w:eastAsia="zh-CN"/>
        </w:rPr>
        <w:t>活动，拟</w:t>
      </w:r>
      <w:r>
        <w:rPr>
          <w:rFonts w:hint="eastAsia" w:ascii="国标仿宋" w:eastAsia="国标仿宋" w:cs="仿宋_GB2312"/>
          <w:color w:val="000000"/>
          <w:sz w:val="32"/>
          <w:szCs w:val="32"/>
          <w:lang w:eastAsia="zh-CN"/>
        </w:rPr>
        <w:t>投资井陉，目前，投资意向正在洽谈中。</w:t>
      </w:r>
      <w:r>
        <w:rPr>
          <w:rFonts w:ascii="国标仿宋" w:eastAsia="国标仿宋" w:cs="仿宋_GB2312"/>
          <w:b/>
          <w:bCs/>
          <w:color w:val="000000"/>
          <w:sz w:val="32"/>
          <w:szCs w:val="32"/>
          <w:lang w:eastAsia="zh-CN"/>
        </w:rPr>
        <w:t>四</w:t>
      </w:r>
      <w:r>
        <w:rPr>
          <w:rFonts w:hint="eastAsia" w:ascii="国标仿宋" w:eastAsia="国标仿宋" w:cs="仿宋"/>
          <w:b/>
          <w:bCs/>
          <w:sz w:val="32"/>
          <w:szCs w:val="32"/>
          <w:lang w:val="en-US" w:eastAsia="zh-CN"/>
        </w:rPr>
        <w:t>是</w:t>
      </w:r>
      <w:r>
        <w:rPr>
          <w:rFonts w:hint="eastAsia" w:ascii="国标仿宋" w:eastAsia="国标仿宋" w:cs="黑体"/>
          <w:color w:val="000000"/>
          <w:sz w:val="32"/>
          <w:szCs w:val="32"/>
          <w:lang w:eastAsia="zh-CN"/>
        </w:rPr>
        <w:t>圆满完成第二届石家庄</w:t>
      </w:r>
      <w:r>
        <w:rPr>
          <w:rFonts w:hint="eastAsia" w:ascii="国标仿宋" w:eastAsia="国标仿宋" w:cs="黑体"/>
          <w:b w:val="0"/>
          <w:bCs w:val="0"/>
          <w:i w:val="0"/>
          <w:caps w:val="0"/>
          <w:smallCaps w:val="0"/>
          <w:color w:val="000000"/>
          <w:spacing w:val="0"/>
          <w:sz w:val="32"/>
          <w:szCs w:val="32"/>
          <w:lang w:eastAsia="zh-CN"/>
        </w:rPr>
        <w:t>“海石杯”高层次人才创新创业</w:t>
      </w:r>
      <w:r>
        <w:rPr>
          <w:rFonts w:hint="eastAsia" w:ascii="国标仿宋" w:eastAsia="国标仿宋" w:cs="黑体"/>
          <w:b w:val="0"/>
          <w:bCs w:val="0"/>
          <w:i w:val="0"/>
          <w:caps w:val="0"/>
          <w:smallCaps w:val="0"/>
          <w:color w:val="000000"/>
          <w:spacing w:val="0"/>
          <w:sz w:val="32"/>
          <w:szCs w:val="32"/>
        </w:rPr>
        <w:t>大赛</w:t>
      </w:r>
      <w:r>
        <w:rPr>
          <w:rFonts w:hint="eastAsia" w:ascii="国标仿宋" w:eastAsia="国标仿宋" w:cs="黑体"/>
          <w:b w:val="0"/>
          <w:bCs w:val="0"/>
          <w:i w:val="0"/>
          <w:caps w:val="0"/>
          <w:smallCaps w:val="0"/>
          <w:color w:val="000000"/>
          <w:spacing w:val="0"/>
          <w:sz w:val="32"/>
          <w:szCs w:val="32"/>
          <w:lang w:eastAsia="zh-CN"/>
        </w:rPr>
        <w:t>亚洲赛区各项工作任务，</w:t>
      </w:r>
      <w:r>
        <w:rPr>
          <w:rFonts w:ascii="国标仿宋" w:eastAsia="国标仿宋" w:cs="黑体"/>
          <w:b w:val="0"/>
          <w:bCs w:val="0"/>
          <w:i w:val="0"/>
          <w:caps w:val="0"/>
          <w:smallCaps w:val="0"/>
          <w:color w:val="000000"/>
          <w:spacing w:val="0"/>
          <w:sz w:val="32"/>
          <w:szCs w:val="32"/>
          <w:lang w:eastAsia="zh-CN"/>
        </w:rPr>
        <w:t>组织召开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宣传推介会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国标仿宋" w:eastAsia="国标仿宋" w:cs="仿宋"/>
          <w:b w:val="0"/>
          <w:bCs w:val="0"/>
          <w:sz w:val="32"/>
          <w:szCs w:val="32"/>
          <w:lang w:val="en-US" w:eastAsia="zh-CN"/>
        </w:rPr>
        <w:t>印发《石家庄“海石杯”高层次人才创新创业大赛及石家庄人才政策宣传册》。</w:t>
      </w:r>
      <w:r>
        <w:rPr>
          <w:rFonts w:hint="eastAsia" w:ascii="国标仿宋" w:eastAsia="国标仿宋" w:cs="仿宋_GB2312"/>
          <w:color w:val="000000"/>
          <w:kern w:val="2"/>
          <w:sz w:val="32"/>
          <w:szCs w:val="32"/>
          <w:lang w:val="en-US" w:eastAsia="zh-CN" w:bidi="ar-SA"/>
        </w:rPr>
        <w:t>征集报名项目470个，</w:t>
      </w:r>
      <w:r>
        <w:rPr>
          <w:rFonts w:hint="eastAsia" w:ascii="国标仿宋" w:eastAsia="国标仿宋" w:cs="仿宋_GB2312"/>
          <w:i w:val="0"/>
          <w:caps w:val="0"/>
          <w:smallCaps w:val="0"/>
          <w:color w:val="000000"/>
          <w:spacing w:val="12"/>
          <w:sz w:val="32"/>
          <w:szCs w:val="32"/>
          <w:shd w:val="clear" w:color="auto" w:fill="FFFFFF"/>
          <w:lang w:eastAsia="zh-CN"/>
        </w:rPr>
        <w:t>共有</w:t>
      </w:r>
      <w:r>
        <w:rPr>
          <w:rFonts w:hint="eastAsia" w:ascii="国标仿宋" w:eastAsia="国标仿宋" w:cs="仿宋_GB2312"/>
          <w:i w:val="0"/>
          <w:caps w:val="0"/>
          <w:smallCaps w:val="0"/>
          <w:color w:val="000000"/>
          <w:spacing w:val="12"/>
          <w:sz w:val="32"/>
          <w:szCs w:val="32"/>
          <w:shd w:val="clear" w:color="auto" w:fill="FFFFFF"/>
          <w:lang w:val="en-US" w:eastAsia="zh-CN"/>
        </w:rPr>
        <w:t>42个项目参加</w:t>
      </w:r>
      <w:r>
        <w:rPr>
          <w:rFonts w:hint="eastAsia" w:ascii="国标仿宋" w:eastAsia="国标仿宋" w:cs="仿宋_GB2312"/>
          <w:i w:val="0"/>
          <w:caps w:val="0"/>
          <w:smallCaps w:val="0"/>
          <w:color w:val="000000"/>
          <w:spacing w:val="12"/>
          <w:sz w:val="32"/>
          <w:szCs w:val="32"/>
          <w:shd w:val="clear" w:color="auto" w:fill="FFFFFF"/>
          <w:lang w:eastAsia="zh-CN"/>
        </w:rPr>
        <w:t>决赛</w:t>
      </w:r>
      <w:r>
        <w:rPr>
          <w:rFonts w:hint="eastAsia" w:ascii="国标仿宋" w:eastAsia="国标仿宋" w:cs="仿宋_GB2312"/>
          <w:i w:val="0"/>
          <w:caps w:val="0"/>
          <w:smallCaps w:val="0"/>
          <w:color w:val="000000"/>
          <w:spacing w:val="12"/>
          <w:sz w:val="32"/>
          <w:szCs w:val="32"/>
          <w:shd w:val="clear" w:color="auto" w:fill="FFFFFF"/>
          <w:lang w:val="en-US" w:eastAsia="zh-CN"/>
        </w:rPr>
        <w:t>，6个项目在决赛中获奖，其中2个项目分别获得</w:t>
      </w:r>
      <w:r>
        <w:rPr>
          <w:rFonts w:hint="eastAsia" w:ascii="国标仿宋" w:eastAsia="国标仿宋" w:cs="仿宋_GB2312"/>
          <w:color w:val="000000"/>
          <w:spacing w:val="12"/>
          <w:sz w:val="32"/>
          <w:szCs w:val="32"/>
          <w:lang w:eastAsia="zh-CN"/>
        </w:rPr>
        <w:t>一等奖</w:t>
      </w:r>
      <w:r>
        <w:rPr>
          <w:rFonts w:hint="eastAsia" w:ascii="国标仿宋" w:eastAsia="国标仿宋" w:cs="仿宋_GB2312"/>
          <w:i w:val="0"/>
          <w:caps w:val="0"/>
          <w:smallCaps w:val="0"/>
          <w:color w:val="000000"/>
          <w:spacing w:val="12"/>
          <w:sz w:val="32"/>
          <w:szCs w:val="32"/>
          <w:shd w:val="clear" w:color="auto" w:fill="FFFFFF"/>
          <w:lang w:eastAsia="zh-CN"/>
        </w:rPr>
        <w:t>；</w:t>
      </w:r>
      <w:r>
        <w:rPr>
          <w:rFonts w:hint="eastAsia" w:ascii="国标仿宋" w:eastAsia="国标仿宋" w:cs="仿宋_GB2312"/>
          <w:i w:val="0"/>
          <w:caps w:val="0"/>
          <w:smallCaps w:val="0"/>
          <w:color w:val="000000"/>
          <w:spacing w:val="12"/>
          <w:sz w:val="32"/>
          <w:szCs w:val="32"/>
          <w:shd w:val="clear" w:color="auto" w:fill="FFFFFF"/>
          <w:lang w:val="en-US" w:eastAsia="zh-CN"/>
        </w:rPr>
        <w:t>4个项目获得</w:t>
      </w:r>
      <w:r>
        <w:rPr>
          <w:rFonts w:hint="eastAsia" w:ascii="国标仿宋" w:eastAsia="国标仿宋" w:cs="仿宋_GB2312"/>
          <w:color w:val="000000"/>
          <w:spacing w:val="12"/>
          <w:sz w:val="32"/>
          <w:szCs w:val="32"/>
          <w:lang w:eastAsia="zh-CN"/>
        </w:rPr>
        <w:t>三等奖，市侨联荣获第二届石家庄“海石杯”高层次人才创新创业大赛优秀组织奖，促成</w:t>
      </w:r>
      <w:r>
        <w:rPr>
          <w:rFonts w:hint="eastAsia" w:ascii="国标仿宋" w:eastAsia="国标仿宋" w:cs="仿宋_GB2312"/>
          <w:color w:val="000000"/>
          <w:sz w:val="32"/>
          <w:szCs w:val="32"/>
          <w:lang w:val="en-US" w:eastAsia="zh-CN"/>
        </w:rPr>
        <w:t>10多个项目与高新区、正定县进行线上或线下签约。</w:t>
      </w:r>
      <w:r>
        <w:rPr>
          <w:rFonts w:ascii="国标仿宋" w:eastAsia="国标仿宋" w:cs="仿宋_GB2312"/>
          <w:b/>
          <w:bCs/>
          <w:color w:val="000000"/>
          <w:sz w:val="32"/>
          <w:szCs w:val="32"/>
          <w:lang w:val="en-US" w:eastAsia="zh-CN"/>
        </w:rPr>
        <w:t>五</w:t>
      </w:r>
      <w:r>
        <w:rPr>
          <w:rFonts w:hint="eastAsia" w:ascii="国标仿宋" w:eastAsia="国标仿宋" w:cs="仿宋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是</w:t>
      </w:r>
      <w:r>
        <w:rPr>
          <w:rFonts w:hint="eastAsia" w:ascii="国标仿宋" w:eastAsia="国标仿宋" w:cs="仿宋"/>
          <w:color w:val="333333"/>
          <w:spacing w:val="0"/>
          <w:sz w:val="32"/>
          <w:szCs w:val="32"/>
          <w:shd w:val="clear" w:color="auto" w:fill="FFFFFF"/>
          <w:lang w:val="en-US" w:eastAsia="zh-CN" w:bidi="ar-SA"/>
        </w:rPr>
        <w:t>组织</w:t>
      </w:r>
      <w:r>
        <w:rPr>
          <w:rFonts w:hint="eastAsia" w:ascii="国标仿宋" w:eastAsia="国标仿宋" w:cs="仿宋"/>
          <w:sz w:val="32"/>
          <w:szCs w:val="32"/>
          <w:lang w:eastAsia="zh-CN" w:bidi="ar-SA"/>
        </w:rPr>
        <w:t>开展“助侨引智”服务工作，联系</w:t>
      </w:r>
      <w:r>
        <w:rPr>
          <w:rFonts w:hint="eastAsia" w:ascii="国标仿宋" w:eastAsia="国标仿宋" w:cs="仿宋"/>
          <w:sz w:val="32"/>
          <w:szCs w:val="32"/>
          <w:lang w:val="en-US" w:eastAsia="zh-CN" w:bidi="ar-SA"/>
        </w:rPr>
        <w:t>法国、英国、意大利等国的9名外籍专家学者和我市企业，已促成3家企业与外籍专家对接</w:t>
      </w:r>
      <w:r>
        <w:rPr>
          <w:rFonts w:hint="eastAsia" w:ascii="国标仿宋" w:eastAsia="国标仿宋" w:cs="仿宋"/>
          <w:sz w:val="32"/>
          <w:szCs w:val="32"/>
          <w:lang w:eastAsia="zh-CN" w:bidi="ar-SA"/>
        </w:rPr>
        <w:t>。</w:t>
      </w:r>
      <w:r>
        <w:rPr>
          <w:rFonts w:hint="eastAsia" w:ascii="国标仿宋" w:eastAsia="国标仿宋" w:cs="仿宋_GB2312"/>
          <w:sz w:val="32"/>
          <w:szCs w:val="32"/>
          <w:lang w:val="en-US" w:eastAsia="zh-CN"/>
        </w:rPr>
        <w:t>制定出台了《关于开展省会侨界域外优秀人才“雁回巢”活动的实施方案》，</w:t>
      </w:r>
      <w:r>
        <w:rPr>
          <w:rFonts w:hint="eastAsia" w:ascii="国标仿宋" w:eastAsia="国标仿宋" w:cs="仿宋"/>
          <w:sz w:val="32"/>
          <w:szCs w:val="32"/>
          <w:lang w:eastAsia="zh-CN" w:bidi="ar-SA"/>
        </w:rPr>
        <w:t>挖掘海外侨胞中的专业人士资源</w:t>
      </w:r>
      <w:r>
        <w:rPr>
          <w:rFonts w:ascii="国标仿宋" w:eastAsia="国标仿宋" w:cs="仿宋"/>
          <w:sz w:val="32"/>
          <w:szCs w:val="32"/>
          <w:lang w:eastAsia="zh-CN" w:bidi="ar-SA"/>
        </w:rPr>
        <w:t>，</w:t>
      </w:r>
      <w:r>
        <w:rPr>
          <w:rFonts w:hint="eastAsia" w:ascii="国标仿宋" w:eastAsia="国标仿宋" w:cs="仿宋"/>
          <w:sz w:val="32"/>
          <w:szCs w:val="32"/>
          <w:lang w:eastAsia="zh-CN" w:bidi="ar-SA"/>
        </w:rPr>
        <w:t>栾</w:t>
      </w:r>
      <w:r>
        <w:rPr>
          <w:rFonts w:hint="eastAsia" w:ascii="国标仿宋" w:eastAsia="国标仿宋" w:cs="仿宋_GB2312"/>
          <w:sz w:val="32"/>
          <w:szCs w:val="32"/>
          <w:lang w:val="en-US" w:eastAsia="zh-CN" w:bidi="ar-SA"/>
        </w:rPr>
        <w:t>城区德国华侨张俊岩创办的</w:t>
      </w:r>
      <w:r>
        <w:rPr>
          <w:rFonts w:hint="eastAsia" w:ascii="国标仿宋" w:eastAsia="国标仿宋" w:cs="迷你简粗仿宋"/>
          <w:kern w:val="2"/>
          <w:sz w:val="32"/>
          <w:szCs w:val="32"/>
          <w:lang w:val="en-US" w:eastAsia="zh-CN" w:bidi="ar-SA"/>
        </w:rPr>
        <w:t>“凯隆达中国农业食品创新产业园”项目，引起省领导重视，并组织全省相关企业进行观摩；</w:t>
      </w:r>
      <w:r>
        <w:rPr>
          <w:rFonts w:hint="eastAsia" w:ascii="国标仿宋" w:eastAsia="国标仿宋" w:cs="仿宋_GB2312"/>
          <w:sz w:val="32"/>
          <w:szCs w:val="32"/>
          <w:lang w:val="en-US" w:eastAsia="zh-CN" w:bidi="ar-SA"/>
        </w:rPr>
        <w:t>鹿泉区日本归侨、河北圣昊光电技术负责人张智峰研发的芯片相关技术和设备，成功解决了光通信芯片自动化测试等“卡脖子”问题，打破国际垄断。</w:t>
      </w:r>
      <w:r>
        <w:rPr>
          <w:rFonts w:hint="eastAsia" w:ascii="国标仿宋" w:eastAsia="国标仿宋" w:cs="仿宋_GB2312"/>
          <w:b w:val="0"/>
          <w:bCs w:val="0"/>
          <w:color w:val="000000"/>
          <w:sz w:val="32"/>
          <w:szCs w:val="32"/>
          <w:lang w:eastAsia="zh-CN"/>
        </w:rPr>
        <w:t>推荐河北彩居科技有限公司为“京津冀新侨创新创业基地”，</w:t>
      </w:r>
      <w:r>
        <w:rPr>
          <w:rFonts w:hint="eastAsia" w:ascii="国标仿宋" w:eastAsia="国标仿宋" w:cs="仿宋_GB2312"/>
          <w:i w:val="0"/>
          <w:iCs w:val="0"/>
          <w:caps w:val="0"/>
          <w:smallCaps w:val="0"/>
          <w:color w:val="auto"/>
          <w:spacing w:val="18"/>
          <w:sz w:val="32"/>
          <w:szCs w:val="32"/>
          <w:shd w:val="clear" w:color="auto" w:fill="auto"/>
          <w:lang w:eastAsia="zh-CN"/>
        </w:rPr>
        <w:t>推荐</w:t>
      </w:r>
      <w:r>
        <w:rPr>
          <w:rFonts w:hint="eastAsia" w:ascii="国标仿宋" w:eastAsia="国标仿宋" w:cs="仿宋_GB2312"/>
          <w:i w:val="0"/>
          <w:iCs w:val="0"/>
          <w:color w:val="000000"/>
          <w:sz w:val="32"/>
          <w:szCs w:val="32"/>
          <w:lang w:val="en-US" w:eastAsia="zh-CN"/>
        </w:rPr>
        <w:t>河北诺亚海创人力资源服务有限公司为</w:t>
      </w:r>
      <w:r>
        <w:rPr>
          <w:rFonts w:hint="eastAsia" w:ascii="国标仿宋" w:eastAsia="国标仿宋" w:cs="仿宋_GB2312"/>
          <w:color w:val="000000"/>
          <w:sz w:val="32"/>
          <w:szCs w:val="32"/>
          <w:lang w:val="en-US" w:eastAsia="zh-CN"/>
        </w:rPr>
        <w:t>“河北省侨联新侨创新创业基地”。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color w:val="auto"/>
          <w:sz w:val="32"/>
          <w:szCs w:val="32"/>
          <w:lang w:val="en-US" w:eastAsia="zh-CN"/>
        </w:rPr>
        <w:t>2.坚持侨“联”海外优势，努力扩大省会影响力。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国标仿宋" w:eastAsia="国标仿宋" w:cs="CESI仿宋-GB2312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一是</w:t>
      </w:r>
      <w:r>
        <w:rPr>
          <w:rFonts w:hint="eastAsia" w:ascii="国标仿宋" w:eastAsia="国标仿宋" w:cs="CESI仿宋-GB2312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拓展与海内外侨社团的联络。</w:t>
      </w:r>
      <w:r>
        <w:rPr>
          <w:rFonts w:hint="eastAsia" w:ascii="国标仿宋" w:eastAsia="国标仿宋" w:cs="CESI仿宋-GB2312"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先后接待</w:t>
      </w:r>
      <w:r>
        <w:rPr>
          <w:rFonts w:ascii="国标仿宋" w:eastAsia="国标仿宋" w:cs="CESI仿宋-GB2312"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泰国中泰商会、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柬埔寨河北总商会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菲律宾河北商会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南非中原华商会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巴拿马中国和平统一促进会、英国河北总商会、法国中法信息科学与工程协会以及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天津市和平区侨联、山西晋城市，江苏盐城市侨联等海内外侨社团和侨联组织来石</w:t>
      </w:r>
      <w:r>
        <w:rPr>
          <w:rFonts w:hint="eastAsia" w:ascii="国标仿宋" w:eastAsia="国标仿宋" w:cs="CESI仿宋-GB2312"/>
          <w:b w:val="0"/>
          <w:i w:val="0"/>
          <w:color w:val="000000"/>
          <w:spacing w:val="0"/>
          <w:kern w:val="2"/>
          <w:sz w:val="32"/>
          <w:szCs w:val="32"/>
          <w:lang w:val="en-US" w:eastAsia="zh-CN" w:bidi="ar-SA"/>
        </w:rPr>
        <w:t>考察，并就开展经贸、科教、文体、侨务等各方面的合作进行交流。</w:t>
      </w:r>
      <w:r>
        <w:rPr>
          <w:rFonts w:ascii="国标仿宋" w:eastAsia="国标仿宋" w:cs="CESI仿宋-GB2312"/>
          <w:b w:val="0"/>
          <w:i w:val="0"/>
          <w:color w:val="000000"/>
          <w:spacing w:val="0"/>
          <w:kern w:val="2"/>
          <w:sz w:val="32"/>
          <w:szCs w:val="32"/>
          <w:lang w:val="en-US" w:eastAsia="zh-CN" w:bidi="ar-SA"/>
        </w:rPr>
        <w:t>积极开展走出去。</w:t>
      </w:r>
      <w:r>
        <w:rPr>
          <w:rFonts w:hint="eastAsia" w:ascii="国标仿宋" w:eastAsia="国标仿宋" w:cs="仿宋_GB2312"/>
          <w:color w:val="000000"/>
          <w:sz w:val="32"/>
          <w:szCs w:val="32"/>
          <w:lang w:val="en-US" w:eastAsia="zh-CN" w:bidi="ar-SA"/>
        </w:rPr>
        <w:t>随省侨联代表团出访印度尼西亚、马来西亚和泰国，参加第十六届世界华商大会，并参加与当地华人华侨及企业家的恳谈会、交流会，宣传推介省会的营商环境、招商政策，扩大省会的知名度和影响力。</w:t>
      </w:r>
      <w:r>
        <w:rPr>
          <w:rFonts w:ascii="国标仿宋" w:eastAsia="国标仿宋" w:cs="CESI仿宋-GB2312"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与上海长宁区侨联、天津和平区侨联、山东潍坊侨联、江苏盐城侨联等7家侨联组织签订友好协议。</w:t>
      </w:r>
      <w:r>
        <w:rPr>
          <w:rFonts w:ascii="国标仿宋" w:eastAsia="国标仿宋" w:cs="CESI仿宋-GB2312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二</w:t>
      </w:r>
      <w:r>
        <w:rPr>
          <w:rFonts w:hint="eastAsia" w:ascii="国标仿宋" w:eastAsia="国标仿宋" w:cs="仿宋"/>
          <w:b/>
          <w:bCs/>
          <w:sz w:val="32"/>
          <w:szCs w:val="32"/>
          <w:lang w:val="en-US" w:eastAsia="zh-CN"/>
        </w:rPr>
        <w:t>是</w:t>
      </w:r>
      <w:r>
        <w:rPr>
          <w:rFonts w:hint="eastAsia" w:ascii="国标仿宋" w:eastAsia="国标仿宋" w:cs="仿宋_GB2312"/>
          <w:sz w:val="32"/>
          <w:szCs w:val="32"/>
          <w:lang w:eastAsia="zh-CN"/>
        </w:rPr>
        <w:t>协助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中国侨联、省侨联成功举办了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</w:rPr>
        <w:t>“亲情中华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</w:rPr>
        <w:t>欢聚正定”2023新春诗歌大会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，受到了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</w:rPr>
        <w:t>广大海外侨胞、港澳台同胞、归侨侨眷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的好评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</w:rPr>
        <w:t>，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提升了省会影响力。</w:t>
      </w:r>
      <w:r>
        <w:rPr>
          <w:rFonts w:ascii="国标仿宋" w:eastAsia="国标仿宋" w:cs="仿宋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三</w:t>
      </w:r>
      <w:r>
        <w:rPr>
          <w:rFonts w:hint="eastAsia" w:ascii="国标仿宋" w:eastAsia="国标仿宋" w:cs="仿宋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是</w:t>
      </w:r>
      <w:r>
        <w:rPr>
          <w:rFonts w:hint="eastAsia" w:ascii="国标仿宋" w:eastAsia="国标仿宋" w:cs="仿宋"/>
          <w:b w:val="0"/>
          <w:bCs/>
          <w:color w:val="000000"/>
          <w:sz w:val="32"/>
          <w:szCs w:val="32"/>
          <w:lang w:eastAsia="zh-CN"/>
        </w:rPr>
        <w:t>发挥</w:t>
      </w:r>
      <w:r>
        <w:rPr>
          <w:rStyle w:val="16"/>
          <w:rFonts w:hint="eastAsia" w:ascii="国标仿宋" w:eastAsia="国标仿宋" w:cs="仿宋"/>
          <w:b w:val="0"/>
          <w:bCs/>
          <w:i w:val="0"/>
          <w:iCs w:val="0"/>
          <w:caps w:val="0"/>
          <w:smallCaps w:val="0"/>
          <w:color w:val="202020"/>
          <w:spacing w:val="0"/>
          <w:sz w:val="32"/>
          <w:szCs w:val="32"/>
        </w:rPr>
        <w:t>华侨文化交流基地</w:t>
      </w:r>
      <w:r>
        <w:rPr>
          <w:rStyle w:val="16"/>
          <w:rFonts w:hint="eastAsia" w:ascii="国标仿宋" w:eastAsia="国标仿宋" w:cs="仿宋"/>
          <w:b w:val="0"/>
          <w:bCs/>
          <w:i w:val="0"/>
          <w:iCs w:val="0"/>
          <w:caps w:val="0"/>
          <w:smallCaps w:val="0"/>
          <w:color w:val="202020"/>
          <w:spacing w:val="0"/>
          <w:sz w:val="32"/>
          <w:szCs w:val="32"/>
          <w:lang w:eastAsia="zh-CN"/>
        </w:rPr>
        <w:t>作用，弘扬中华文化、燕赵文化，宣传推介省会。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7月22日，举行了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“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中国华侨国际文化交流基地”授牌活动，中国侨联领导、省侨联党组书记、主席付辉东、市委副书记贾兆军参加活动。</w:t>
      </w:r>
      <w:r>
        <w:rPr>
          <w:rFonts w:hint="eastAsia" w:ascii="国标仿宋" w:eastAsia="国标仿宋" w:cs="仿宋_GB2312"/>
          <w:sz w:val="32"/>
          <w:szCs w:val="32"/>
          <w:lang w:eastAsia="zh-CN"/>
        </w:rPr>
        <w:t>截止目前，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我市共有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4家国家级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</w:rPr>
        <w:t>华侨文化交流基地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4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家省级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</w:rPr>
        <w:t>华侨文化交流基地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1</w:t>
      </w:r>
      <w:r>
        <w:rPr>
          <w:rFonts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5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家市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级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</w:rPr>
        <w:t>华侨文化交流基地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。</w:t>
      </w:r>
      <w:r>
        <w:rPr>
          <w:rFonts w:ascii="国标仿宋" w:eastAsia="国标仿宋" w:cs="仿宋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四</w:t>
      </w:r>
      <w:r>
        <w:rPr>
          <w:rFonts w:hint="eastAsia" w:ascii="国标仿宋" w:eastAsia="国标仿宋" w:cs="仿宋"/>
          <w:b/>
          <w:bCs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是</w:t>
      </w:r>
      <w:r>
        <w:rPr>
          <w:rFonts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联合市教育局</w:t>
      </w:r>
      <w:r>
        <w:rPr>
          <w:rFonts w:hint="eastAsia" w:ascii="国标仿宋" w:eastAsia="国标仿宋" w:cs="仿宋"/>
          <w:b w:val="0"/>
          <w:bCs/>
          <w:color w:val="000000"/>
          <w:sz w:val="32"/>
          <w:szCs w:val="32"/>
          <w:lang w:eastAsia="zh-CN"/>
        </w:rPr>
        <w:t>成功举办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eastAsia="zh-CN"/>
        </w:rPr>
        <w:t>第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23届</w:t>
      </w:r>
      <w:r>
        <w:rPr>
          <w:rFonts w:hint="eastAsia" w:ascii="国标仿宋" w:eastAsia="国标仿宋" w:cs="仿宋"/>
          <w:b w:val="0"/>
          <w:bCs/>
          <w:color w:val="000000"/>
          <w:sz w:val="32"/>
          <w:szCs w:val="32"/>
        </w:rPr>
        <w:t>世界华人学生作文大赛，</w:t>
      </w:r>
      <w:r>
        <w:rPr>
          <w:rFonts w:hint="eastAsia" w:ascii="国标仿宋" w:eastAsia="国标仿宋" w:cs="仿宋_GB2312"/>
          <w:color w:val="000000"/>
          <w:sz w:val="32"/>
          <w:szCs w:val="32"/>
          <w:lang w:val="en-US" w:eastAsia="zh-CN"/>
        </w:rPr>
        <w:t>全市高中约</w:t>
      </w:r>
      <w:r>
        <w:rPr>
          <w:rFonts w:ascii="国标仿宋" w:eastAsia="国标仿宋" w:cs="仿宋_GB2312"/>
          <w:color w:val="000000"/>
          <w:sz w:val="32"/>
          <w:szCs w:val="32"/>
          <w:lang w:val="en-US" w:eastAsia="zh-CN"/>
        </w:rPr>
        <w:t>4.5</w:t>
      </w:r>
      <w:r>
        <w:rPr>
          <w:rFonts w:hint="eastAsia" w:ascii="国标仿宋" w:eastAsia="国标仿宋" w:cs="仿宋_GB2312"/>
          <w:color w:val="000000"/>
          <w:sz w:val="32"/>
          <w:szCs w:val="32"/>
          <w:lang w:val="en-US" w:eastAsia="zh-CN"/>
        </w:rPr>
        <w:t>万名学生参赛，3</w:t>
      </w:r>
      <w:r>
        <w:rPr>
          <w:rFonts w:ascii="国标仿宋" w:eastAsia="国标仿宋" w:cs="仿宋_GB2312"/>
          <w:color w:val="000000"/>
          <w:sz w:val="32"/>
          <w:szCs w:val="32"/>
          <w:lang w:val="en-US" w:eastAsia="zh-CN"/>
        </w:rPr>
        <w:t>74</w:t>
      </w:r>
      <w:r>
        <w:rPr>
          <w:rFonts w:hint="eastAsia" w:ascii="国标仿宋" w:eastAsia="国标仿宋" w:cs="仿宋_GB2312"/>
          <w:color w:val="000000"/>
          <w:sz w:val="32"/>
          <w:szCs w:val="32"/>
          <w:lang w:val="en-US" w:eastAsia="zh-CN"/>
        </w:rPr>
        <w:t>名学生获奖，其中特等奖1篇，市侨联获得全国优秀组织奖，进一步</w:t>
      </w:r>
      <w:r>
        <w:rPr>
          <w:rFonts w:hint="eastAsia" w:ascii="国标仿宋" w:eastAsia="国标仿宋" w:cs="仿宋"/>
          <w:b w:val="0"/>
          <w:bCs w:val="0"/>
          <w:sz w:val="32"/>
          <w:szCs w:val="32"/>
        </w:rPr>
        <w:t>促进</w:t>
      </w:r>
      <w:r>
        <w:rPr>
          <w:rFonts w:hint="eastAsia" w:ascii="国标仿宋" w:eastAsia="国标仿宋" w:cs="仿宋"/>
          <w:b w:val="0"/>
          <w:bCs w:val="0"/>
          <w:sz w:val="32"/>
          <w:szCs w:val="32"/>
          <w:lang w:eastAsia="zh-CN"/>
        </w:rPr>
        <w:t>了省会青少年与海外华裔青少年</w:t>
      </w:r>
      <w:r>
        <w:rPr>
          <w:rFonts w:hint="eastAsia" w:ascii="国标仿宋" w:eastAsia="国标仿宋" w:cs="仿宋"/>
          <w:b w:val="0"/>
          <w:bCs w:val="0"/>
          <w:sz w:val="32"/>
          <w:szCs w:val="32"/>
        </w:rPr>
        <w:t>文化交流</w:t>
      </w:r>
      <w:r>
        <w:rPr>
          <w:rFonts w:hint="eastAsia" w:ascii="国标仿宋" w:eastAsia="国标仿宋" w:cs="仿宋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国标仿宋" w:eastAsia="国标仿宋" w:cs="仿宋"/>
          <w:b w:val="0"/>
          <w:bCs w:val="0"/>
          <w:sz w:val="32"/>
          <w:szCs w:val="32"/>
        </w:rPr>
        <w:t>扩大</w:t>
      </w:r>
      <w:r>
        <w:rPr>
          <w:rFonts w:hint="eastAsia" w:ascii="国标仿宋" w:eastAsia="国标仿宋" w:cs="仿宋"/>
          <w:b w:val="0"/>
          <w:bCs w:val="0"/>
          <w:sz w:val="32"/>
          <w:szCs w:val="32"/>
          <w:lang w:eastAsia="zh-CN"/>
        </w:rPr>
        <w:t>了省会</w:t>
      </w:r>
      <w:r>
        <w:rPr>
          <w:rFonts w:hint="eastAsia" w:ascii="国标仿宋" w:eastAsia="国标仿宋" w:cs="仿宋"/>
          <w:b w:val="0"/>
          <w:bCs w:val="0"/>
          <w:sz w:val="32"/>
          <w:szCs w:val="32"/>
        </w:rPr>
        <w:t>的知名度、美誉度。</w:t>
      </w:r>
      <w:r>
        <w:rPr>
          <w:rFonts w:ascii="国标仿宋" w:eastAsia="国标仿宋" w:cs="仿宋"/>
          <w:b/>
          <w:bCs/>
          <w:sz w:val="32"/>
          <w:szCs w:val="32"/>
        </w:rPr>
        <w:t>五是</w:t>
      </w:r>
      <w:r>
        <w:rPr>
          <w:rFonts w:hint="eastAsia" w:ascii="国标仿宋" w:eastAsia="国标仿宋" w:cs="仿宋"/>
          <w:sz w:val="32"/>
          <w:szCs w:val="32"/>
        </w:rPr>
        <w:t>成功组织了</w:t>
      </w:r>
      <w:r>
        <w:rPr>
          <w:rFonts w:hint="eastAsia" w:ascii="国标仿宋" w:eastAsia="国标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“亲情中华·为你讲故事”网上营和“寻根之旅”</w:t>
      </w:r>
      <w:r>
        <w:rPr>
          <w:rFonts w:hint="eastAsia" w:ascii="国标仿宋" w:eastAsia="国标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实体</w:t>
      </w:r>
      <w:r>
        <w:rPr>
          <w:rFonts w:hint="eastAsia" w:ascii="国标仿宋" w:eastAsia="国标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夏令营</w:t>
      </w:r>
      <w:r>
        <w:rPr>
          <w:rFonts w:ascii="国标仿宋" w:eastAsia="国标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国标仿宋" w:eastAsia="国标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网上营让30多名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意大利华裔青少年在网上云端体验中华文化。7月22日</w:t>
      </w:r>
      <w:r>
        <w:rPr>
          <w:rFonts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在石家庄开营的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2023“中国寻根之旅”</w:t>
      </w:r>
      <w:r>
        <w:rPr>
          <w:rFonts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河北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营</w:t>
      </w:r>
      <w:r>
        <w:rPr>
          <w:rFonts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，让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来自15个国家的73名华裔青少年相聚石家庄</w:t>
      </w:r>
      <w:r>
        <w:rPr>
          <w:rFonts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。他们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在十天里走进正定古城、赵州桥</w:t>
      </w:r>
      <w:r>
        <w:rPr>
          <w:rFonts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以岭健康城</w:t>
      </w:r>
      <w:r>
        <w:rPr>
          <w:rFonts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正定国家乒乓球训练基地</w:t>
      </w:r>
      <w:r>
        <w:rPr>
          <w:rFonts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等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亲身感受中国传统文化的独特魅力和科技</w:t>
      </w:r>
      <w:r>
        <w:rPr>
          <w:rFonts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、体育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的力量</w:t>
      </w:r>
      <w:r>
        <w:rPr>
          <w:rFonts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，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认识石家庄、了解石家庄、留下美好的石家庄记忆。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楷体" w:hAnsi="楷体" w:eastAsia="楷体" w:cs="楷体"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/>
        </w:rPr>
        <w:t>3.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eastAsia="zh-CN"/>
        </w:rPr>
        <w:t>发挥阵地作用，努力夯实为侨服务基础</w:t>
      </w:r>
      <w:r>
        <w:rPr>
          <w:rFonts w:hint="eastAsia" w:ascii="楷体" w:hAnsi="楷体" w:eastAsia="楷体" w:cs="楷体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rPr>
          <w:rFonts w:hint="eastAsia" w:ascii="楷体" w:hAnsi="楷体" w:eastAsia="楷体" w:cs="楷体"/>
          <w:color w:val="auto"/>
          <w:kern w:val="0"/>
          <w:sz w:val="32"/>
          <w:szCs w:val="32"/>
          <w:lang w:eastAsia="zh-CN"/>
        </w:rPr>
      </w:pPr>
      <w:r>
        <w:rPr>
          <w:rFonts w:hint="eastAsia" w:ascii="国标仿宋" w:eastAsia="国标仿宋" w:cs="仿宋"/>
          <w:b/>
          <w:bCs/>
          <w:color w:val="000000"/>
          <w:sz w:val="32"/>
          <w:szCs w:val="32"/>
          <w:lang w:val="en-US" w:eastAsia="zh-CN"/>
        </w:rPr>
        <w:t>一是</w:t>
      </w:r>
      <w:r>
        <w:rPr>
          <w:rFonts w:hint="eastAsia" w:ascii="国标仿宋" w:eastAsia="国标仿宋" w:cs="仿宋_GB2312"/>
          <w:b w:val="0"/>
          <w:bCs w:val="0"/>
          <w:color w:val="000000"/>
          <w:sz w:val="32"/>
          <w:szCs w:val="32"/>
          <w:lang w:val="en-US" w:eastAsia="zh-CN"/>
        </w:rPr>
        <w:t>下发《关于开展2023年度</w:t>
      </w:r>
      <w:r>
        <w:rPr>
          <w:rFonts w:hint="eastAsia" w:ascii="国标仿宋" w:eastAsia="国标仿宋" w:cs="仿宋_GB2312"/>
          <w:b w:val="0"/>
          <w:bCs w:val="0"/>
          <w:color w:val="000000"/>
          <w:sz w:val="32"/>
          <w:szCs w:val="32"/>
          <w:lang w:eastAsia="zh-CN"/>
        </w:rPr>
        <w:t>基层侨联组织提质培优行动的通知</w:t>
      </w:r>
      <w:r>
        <w:rPr>
          <w:rFonts w:hint="eastAsia" w:ascii="国标仿宋" w:eastAsia="国标仿宋" w:cs="仿宋_GB2312"/>
          <w:b w:val="0"/>
          <w:bCs w:val="0"/>
          <w:color w:val="000000"/>
          <w:sz w:val="32"/>
          <w:szCs w:val="32"/>
          <w:lang w:val="en-US" w:eastAsia="zh-CN"/>
        </w:rPr>
        <w:t>》</w:t>
      </w:r>
      <w:r>
        <w:rPr>
          <w:rFonts w:hint="eastAsia" w:ascii="国标仿宋" w:eastAsia="国标仿宋" w:cs="仿宋_GB2312"/>
          <w:b w:val="0"/>
          <w:bCs w:val="0"/>
          <w:color w:val="000000"/>
          <w:sz w:val="32"/>
          <w:szCs w:val="32"/>
          <w:lang w:eastAsia="zh-CN"/>
        </w:rPr>
        <w:t>，开展基层侨联的架构管理规范化、品牌活动特色化、组织形式多样化推进工作，使基层侨联“组织起来、活跃起来、行动起来、贡献起来”。</w:t>
      </w:r>
      <w:r>
        <w:rPr>
          <w:rFonts w:hint="eastAsia" w:ascii="国标仿宋" w:eastAsia="国标仿宋" w:cs="仿宋"/>
          <w:sz w:val="32"/>
          <w:szCs w:val="32"/>
          <w:lang w:val="en-US" w:eastAsia="zh-CN"/>
        </w:rPr>
        <w:t>1</w:t>
      </w:r>
      <w:r>
        <w:rPr>
          <w:rFonts w:hint="eastAsia" w:ascii="国标仿宋" w:eastAsia="国标仿宋"/>
          <w:b w:val="0"/>
          <w:bCs w:val="0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0月26-27日举行全市基层侨联组织提质培优经验交流活动，进一步深入学习贯彻党的二十大精神，落实全国第十一次归侨侨眷代表大会精神，加强和改进侨联工作，全市各县（市、区）委统战部侨联工作党建联系人、各县（市、区）侨联主席、侨胞之家负责人参加。</w:t>
      </w:r>
      <w:r>
        <w:rPr>
          <w:rFonts w:hint="eastAsia" w:ascii="国标仿宋" w:eastAsia="国标仿宋" w:cs="仿宋"/>
          <w:b/>
          <w:bCs/>
          <w:sz w:val="32"/>
          <w:szCs w:val="32"/>
          <w:lang w:val="en-US" w:eastAsia="zh-CN"/>
        </w:rPr>
        <w:t>二是</w:t>
      </w:r>
      <w:r>
        <w:rPr>
          <w:rFonts w:hint="eastAsia" w:ascii="国标仿宋" w:eastAsia="国标仿宋" w:cs="仿宋"/>
          <w:b w:val="0"/>
          <w:bCs w:val="0"/>
          <w:color w:val="000000"/>
          <w:sz w:val="32"/>
          <w:szCs w:val="32"/>
          <w:lang w:eastAsia="zh-CN"/>
        </w:rPr>
        <w:t>做好培训提升工作</w:t>
      </w:r>
      <w:r>
        <w:rPr>
          <w:rFonts w:hint="eastAsia" w:ascii="国标仿宋" w:eastAsia="国标仿宋" w:cs="仿宋"/>
          <w:b w:val="0"/>
          <w:bCs w:val="0"/>
          <w:color w:val="333333"/>
          <w:sz w:val="32"/>
          <w:szCs w:val="32"/>
          <w:lang w:eastAsia="zh-CN"/>
        </w:rPr>
        <w:t>，</w:t>
      </w:r>
      <w:r>
        <w:rPr>
          <w:rFonts w:hint="eastAsia" w:ascii="国标仿宋" w:eastAsia="国标仿宋" w:cs="仿宋"/>
          <w:color w:val="333333"/>
          <w:sz w:val="32"/>
          <w:szCs w:val="32"/>
          <w:lang w:val="en-US" w:eastAsia="zh-CN"/>
        </w:rPr>
        <w:t>先后</w:t>
      </w:r>
      <w:r>
        <w:rPr>
          <w:rFonts w:hint="eastAsia" w:ascii="国标仿宋" w:eastAsia="国标仿宋" w:cs="仿宋"/>
          <w:snapToGrid w:val="0"/>
          <w:spacing w:val="0"/>
          <w:kern w:val="0"/>
          <w:sz w:val="32"/>
          <w:szCs w:val="32"/>
          <w:lang w:eastAsia="zh-CN"/>
        </w:rPr>
        <w:t>开展了全市基层侨联干部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</w:rPr>
        <w:t>培训</w:t>
      </w:r>
      <w:r>
        <w:rPr>
          <w:rFonts w:hint="eastAsia" w:ascii="国标仿宋" w:eastAsia="国标仿宋" w:cs="仿宋"/>
          <w:color w:val="333333"/>
          <w:sz w:val="32"/>
          <w:szCs w:val="32"/>
          <w:lang w:eastAsia="zh-CN"/>
        </w:rPr>
        <w:t>，</w:t>
      </w:r>
      <w:r>
        <w:rPr>
          <w:rFonts w:hint="eastAsia" w:ascii="国标仿宋" w:eastAsia="国标仿宋" w:cs="仿宋"/>
          <w:color w:val="333333"/>
          <w:sz w:val="32"/>
          <w:szCs w:val="32"/>
          <w:lang w:val="en-US" w:eastAsia="zh-CN"/>
        </w:rPr>
        <w:t>开设</w:t>
      </w:r>
      <w:r>
        <w:rPr>
          <w:rFonts w:hint="eastAsia" w:ascii="国标仿宋" w:eastAsia="国标仿宋" w:cs="仿宋"/>
          <w:sz w:val="32"/>
          <w:szCs w:val="32"/>
          <w:lang w:val="en-US" w:eastAsia="zh-CN"/>
        </w:rPr>
        <w:t>“冀侨讲堂—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侨务知识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专题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辅导</w:t>
      </w:r>
      <w:r>
        <w:rPr>
          <w:rFonts w:hint="eastAsia" w:ascii="国标仿宋" w:eastAsia="国标仿宋" w:cs="仿宋"/>
          <w:sz w:val="32"/>
          <w:szCs w:val="32"/>
          <w:lang w:val="en-US" w:eastAsia="zh-CN"/>
        </w:rPr>
        <w:t>”，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并邀请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正定县、鹿泉区、栾城区和新华区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做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经验介绍。</w:t>
      </w:r>
      <w:r>
        <w:rPr>
          <w:rFonts w:hint="eastAsia" w:ascii="国标仿宋" w:eastAsia="国标仿宋" w:cs="仿宋"/>
          <w:i w:val="0"/>
          <w:iCs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通过</w:t>
      </w:r>
      <w:r>
        <w:rPr>
          <w:rFonts w:hint="eastAsia" w:ascii="国标仿宋" w:eastAsia="国标仿宋" w:cs="仿宋"/>
          <w:color w:val="333333"/>
          <w:sz w:val="32"/>
          <w:szCs w:val="32"/>
          <w:lang w:eastAsia="zh-CN"/>
        </w:rPr>
        <w:t>组织</w:t>
      </w:r>
      <w:r>
        <w:rPr>
          <w:rFonts w:hint="eastAsia" w:ascii="国标仿宋" w:eastAsia="国标仿宋" w:cs="仿宋"/>
          <w:color w:val="333333"/>
          <w:sz w:val="32"/>
          <w:szCs w:val="32"/>
        </w:rPr>
        <w:t>市侨联机关、县（区）侨联主席、部分侨联委员、统战侨联干部、法顾委委员、侨胞之家负责人</w:t>
      </w:r>
      <w:r>
        <w:rPr>
          <w:rFonts w:hint="eastAsia" w:ascii="国标仿宋" w:eastAsia="国标仿宋" w:cs="仿宋"/>
          <w:color w:val="333333"/>
          <w:sz w:val="32"/>
          <w:szCs w:val="32"/>
          <w:lang w:eastAsia="zh-CN"/>
        </w:rPr>
        <w:t>的培训，进一步提升侨联组织服务群众的能力。</w:t>
      </w:r>
      <w:r>
        <w:rPr>
          <w:rFonts w:hint="eastAsia" w:ascii="国标仿宋" w:eastAsia="国标仿宋" w:cs="仿宋"/>
          <w:b/>
          <w:bCs/>
          <w:color w:val="333333"/>
          <w:sz w:val="32"/>
          <w:szCs w:val="32"/>
          <w:lang w:eastAsia="zh-CN"/>
        </w:rPr>
        <w:t>三是</w:t>
      </w:r>
      <w:r>
        <w:rPr>
          <w:rFonts w:hint="eastAsia" w:ascii="国标仿宋" w:eastAsia="国标仿宋" w:cs="CESI仿宋-GB2312"/>
          <w:b w:val="0"/>
          <w:bCs/>
          <w:i w:val="0"/>
          <w:caps w:val="0"/>
          <w:smallCaps w:val="0"/>
          <w:color w:val="auto"/>
          <w:spacing w:val="0"/>
          <w:kern w:val="0"/>
          <w:sz w:val="32"/>
          <w:szCs w:val="32"/>
          <w:lang w:val="en-US" w:eastAsia="zh-CN"/>
        </w:rPr>
        <w:t>继续开展了“送温暖、献爱心”工作</w:t>
      </w:r>
      <w:r>
        <w:rPr>
          <w:rFonts w:ascii="国标仿宋" w:eastAsia="国标仿宋" w:cs="CESI仿宋-GB2312"/>
          <w:b w:val="0"/>
          <w:bCs/>
          <w:i w:val="0"/>
          <w:caps w:val="0"/>
          <w:smallCaps w:val="0"/>
          <w:color w:val="auto"/>
          <w:spacing w:val="0"/>
          <w:kern w:val="0"/>
          <w:sz w:val="32"/>
          <w:szCs w:val="32"/>
          <w:lang w:val="en-US" w:eastAsia="zh-CN"/>
        </w:rPr>
        <w:t>。</w:t>
      </w:r>
      <w:r>
        <w:rPr>
          <w:rFonts w:hint="eastAsia" w:ascii="国标仿宋" w:eastAsia="国标仿宋" w:cs="仿宋"/>
          <w:color w:val="333333"/>
          <w:spacing w:val="0"/>
          <w:sz w:val="32"/>
          <w:szCs w:val="32"/>
          <w:shd w:val="clear" w:color="auto" w:fill="FFFFFF"/>
          <w:lang w:eastAsia="zh-CN" w:bidi="ar-SA"/>
        </w:rPr>
        <w:t>协助</w:t>
      </w:r>
      <w:r>
        <w:rPr>
          <w:rFonts w:hint="eastAsia" w:ascii="国标仿宋" w:eastAsia="国标仿宋"/>
          <w:color w:val="333333"/>
          <w:spacing w:val="0"/>
          <w:sz w:val="32"/>
          <w:szCs w:val="32"/>
        </w:rPr>
        <w:t>中国华侨公益基金会为西柏坡镇捐爱心图书4000余册，帮助</w:t>
      </w:r>
      <w:r>
        <w:rPr>
          <w:rFonts w:hint="eastAsia" w:ascii="国标仿宋" w:eastAsia="国标仿宋"/>
          <w:color w:val="333333"/>
          <w:spacing w:val="0"/>
          <w:sz w:val="32"/>
          <w:szCs w:val="32"/>
          <w:shd w:val="clear" w:color="auto" w:fill="FFFFFF"/>
        </w:rPr>
        <w:t>欣欣教育基金会（美国）北京代表处为赞皇县许亭中心小学捐赠价值32万录播室和多媒体设备，组织</w:t>
      </w:r>
      <w:r>
        <w:rPr>
          <w:rFonts w:hint="eastAsia" w:ascii="国标仿宋" w:eastAsia="国标仿宋" w:cs="仿宋_GB2312"/>
          <w:color w:val="000000"/>
          <w:sz w:val="32"/>
          <w:szCs w:val="32"/>
          <w:shd w:val="clear" w:color="auto" w:fill="FFFFFF"/>
          <w:lang w:bidi="ar-SA"/>
        </w:rPr>
        <w:t>魏基成慈善“列车”开进了晋州市安定医院，为生活困难病人捐赠冬衣。利用春节、重阳节等节庆日</w:t>
      </w:r>
      <w:r>
        <w:rPr>
          <w:rFonts w:hint="eastAsia" w:ascii="国标仿宋" w:eastAsia="国标仿宋" w:cs="CESI仿宋-GB2312"/>
          <w:color w:val="333333"/>
          <w:sz w:val="32"/>
          <w:szCs w:val="32"/>
          <w:lang w:bidi="ar-SA"/>
        </w:rPr>
        <w:t>看望慰问我市归侨、</w:t>
      </w:r>
      <w:r>
        <w:rPr>
          <w:rFonts w:hint="eastAsia" w:ascii="国标仿宋" w:eastAsia="国标仿宋" w:cs="CESI仿宋-GB2312"/>
          <w:color w:val="333333"/>
          <w:sz w:val="32"/>
          <w:szCs w:val="32"/>
          <w:lang w:eastAsia="zh-CN" w:bidi="ar-SA"/>
        </w:rPr>
        <w:t>侨眷、</w:t>
      </w:r>
      <w:r>
        <w:rPr>
          <w:rFonts w:hint="eastAsia" w:ascii="国标仿宋" w:eastAsia="国标仿宋" w:cs="CESI仿宋-GB2312"/>
          <w:color w:val="333333"/>
          <w:sz w:val="32"/>
          <w:szCs w:val="32"/>
          <w:lang w:bidi="ar-SA"/>
        </w:rPr>
        <w:t>困难归侨及退休老同志</w:t>
      </w:r>
      <w:r>
        <w:rPr>
          <w:rFonts w:hint="eastAsia" w:ascii="国标仿宋" w:eastAsia="国标仿宋" w:cs="CESI仿宋-GB2312"/>
          <w:color w:val="333333"/>
          <w:sz w:val="32"/>
          <w:szCs w:val="32"/>
          <w:lang w:eastAsia="zh-CN" w:bidi="ar-SA"/>
        </w:rPr>
        <w:t>，</w:t>
      </w:r>
      <w:r>
        <w:rPr>
          <w:rFonts w:hint="eastAsia" w:ascii="国标仿宋" w:eastAsia="国标仿宋" w:cs="仿宋"/>
          <w:color w:val="000000"/>
          <w:sz w:val="32"/>
          <w:szCs w:val="32"/>
          <w:lang w:val="en-US" w:eastAsia="zh-CN" w:bidi="ar-SA"/>
        </w:rPr>
        <w:t>对18户困难归侨侨眷发放救济补助金5.4万元，对特殊群体（高龄老归侨、海外社团主要侨领国内亲属等人群）发放慰问金6.6万元。</w:t>
      </w:r>
      <w:r>
        <w:rPr>
          <w:rFonts w:hint="eastAsia" w:ascii="国标仿宋" w:eastAsia="国标仿宋" w:cs="仿宋_GB2312"/>
          <w:sz w:val="32"/>
          <w:szCs w:val="32"/>
          <w:lang w:val="en-US" w:eastAsia="zh-CN" w:bidi="ar-SA"/>
        </w:rPr>
        <w:t>栾城区侨联组织侨界志愿者为环卫工人准备爱心早餐，</w:t>
      </w:r>
      <w:r>
        <w:rPr>
          <w:rFonts w:hint="eastAsia" w:ascii="国标仿宋" w:eastAsia="国标仿宋" w:cs="仿宋_GB2312"/>
          <w:sz w:val="32"/>
          <w:szCs w:val="32"/>
          <w:lang w:bidi="ar-SA"/>
        </w:rPr>
        <w:t>鹿泉区侨联</w:t>
      </w:r>
      <w:r>
        <w:rPr>
          <w:rFonts w:hint="eastAsia" w:ascii="国标仿宋" w:eastAsia="国标仿宋" w:cs="仿宋_GB2312"/>
          <w:sz w:val="32"/>
          <w:szCs w:val="32"/>
          <w:lang w:val="en-US" w:eastAsia="zh-CN" w:bidi="ar-SA"/>
        </w:rPr>
        <w:t>对困难学生</w:t>
      </w:r>
      <w:r>
        <w:rPr>
          <w:rFonts w:hint="eastAsia" w:ascii="国标仿宋" w:eastAsia="国标仿宋" w:cs="仿宋_GB2312"/>
          <w:sz w:val="32"/>
          <w:szCs w:val="32"/>
          <w:lang w:bidi="ar-SA"/>
        </w:rPr>
        <w:t>进行</w:t>
      </w:r>
      <w:r>
        <w:rPr>
          <w:rFonts w:hint="eastAsia" w:ascii="国标仿宋" w:eastAsia="国标仿宋" w:cs="仿宋_GB2312"/>
          <w:sz w:val="32"/>
          <w:szCs w:val="32"/>
          <w:lang w:val="en-US" w:eastAsia="zh-CN" w:bidi="ar-SA"/>
        </w:rPr>
        <w:t>长期</w:t>
      </w:r>
      <w:r>
        <w:rPr>
          <w:rFonts w:hint="eastAsia" w:ascii="国标仿宋" w:eastAsia="国标仿宋" w:cs="仿宋_GB2312"/>
          <w:sz w:val="32"/>
          <w:szCs w:val="32"/>
          <w:lang w:bidi="ar-SA"/>
        </w:rPr>
        <w:t>帮扶</w:t>
      </w:r>
      <w:r>
        <w:rPr>
          <w:rFonts w:hint="eastAsia" w:ascii="国标仿宋" w:eastAsia="国标仿宋" w:cs="仿宋_GB2312"/>
          <w:sz w:val="32"/>
          <w:szCs w:val="32"/>
          <w:lang w:eastAsia="zh-CN" w:bidi="ar-SA"/>
        </w:rPr>
        <w:t>、</w:t>
      </w:r>
      <w:r>
        <w:rPr>
          <w:rFonts w:hint="eastAsia" w:ascii="国标仿宋" w:eastAsia="国标仿宋" w:cs="仿宋_GB2312"/>
          <w:sz w:val="32"/>
          <w:szCs w:val="32"/>
          <w:lang w:bidi="ar-SA"/>
        </w:rPr>
        <w:t>持续关爱</w:t>
      </w:r>
      <w:r>
        <w:rPr>
          <w:rFonts w:hint="eastAsia" w:ascii="国标仿宋" w:eastAsia="国标仿宋" w:cs="仿宋_GB2312"/>
          <w:sz w:val="32"/>
          <w:szCs w:val="32"/>
          <w:lang w:val="en-US" w:eastAsia="zh-CN" w:bidi="ar-SA"/>
        </w:rPr>
        <w:t>。</w:t>
      </w:r>
      <w:r>
        <w:rPr>
          <w:rFonts w:hint="eastAsia" w:ascii="国标仿宋" w:eastAsia="国标仿宋" w:cs="CESI仿宋-GB2312"/>
          <w:b/>
          <w:bCs/>
          <w:color w:val="333333"/>
          <w:sz w:val="32"/>
          <w:szCs w:val="32"/>
          <w:lang w:eastAsia="zh-CN" w:bidi="ar-SA"/>
        </w:rPr>
        <w:t>四是</w:t>
      </w:r>
      <w:r>
        <w:rPr>
          <w:rFonts w:hint="eastAsia" w:ascii="国标仿宋" w:eastAsia="国标仿宋" w:cs="CESI仿宋-GB2312"/>
          <w:sz w:val="32"/>
          <w:szCs w:val="32"/>
          <w:lang w:val="en-US" w:eastAsia="zh-CN" w:bidi="ar-SA"/>
        </w:rPr>
        <w:t>利用“侨胞之家”开展喜闻乐见的活动，为侨界群众提供服务。</w:t>
      </w:r>
      <w:r>
        <w:rPr>
          <w:rFonts w:hint="eastAsia" w:ascii="国标仿宋" w:eastAsia="国标仿宋" w:cs="仿宋_GB2312"/>
          <w:color w:val="000000"/>
          <w:sz w:val="32"/>
          <w:szCs w:val="32"/>
          <w:lang w:eastAsia="zh-CN" w:bidi="ar-SA"/>
        </w:rPr>
        <w:t>各基层侨联结合各自实际，开展“冀侨讲堂”活动</w:t>
      </w:r>
      <w:r>
        <w:rPr>
          <w:rFonts w:hint="eastAsia" w:ascii="国标仿宋" w:eastAsia="国标仿宋" w:cs="仿宋_GB2312"/>
          <w:color w:val="000000"/>
          <w:sz w:val="32"/>
          <w:szCs w:val="32"/>
          <w:lang w:val="en-US" w:eastAsia="zh-CN" w:bidi="ar-SA"/>
        </w:rPr>
        <w:t>24期。</w:t>
      </w:r>
      <w:r>
        <w:rPr>
          <w:rFonts w:hint="eastAsia" w:ascii="国标仿宋" w:eastAsia="国标仿宋"/>
          <w:color w:val="333333"/>
          <w:spacing w:val="0"/>
          <w:sz w:val="32"/>
          <w:szCs w:val="32"/>
          <w:shd w:val="clear" w:color="auto" w:fill="FFFFFF"/>
        </w:rPr>
        <w:t>栾城区侨联举办“侨心向党 喜迎双节”活动，井陉矿区侨联开展“寻红根跟党走 汇侨力共圆梦”主题教育活动，鹿泉区侨联开展法律学习宣传活动，新华区侨联</w:t>
      </w:r>
      <w:r>
        <w:rPr>
          <w:rFonts w:hint="eastAsia" w:ascii="国标仿宋" w:eastAsia="国标仿宋" w:cs="CESI仿宋-GB2312"/>
          <w:sz w:val="32"/>
          <w:szCs w:val="32"/>
          <w:lang w:val="en-US" w:eastAsia="zh-CN" w:bidi="ar-SA"/>
        </w:rPr>
        <w:t>邀请专职律师解读妇女权益保障法，开展中医专家义诊活动等，这些各具特色活动进一步提升了侨界群众的获得感、幸福感。截止目前，我市“侨胞之家”达到20家。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楷体" w:hAnsi="楷体" w:eastAsia="楷体" w:cs="楷体"/>
          <w:color w:val="auto"/>
          <w:kern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/>
        </w:rPr>
        <w:t>4.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eastAsia="zh-CN"/>
        </w:rPr>
        <w:t>汇集侨界智慧，献计省会发展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仿宋" w:hAnsi="仿宋" w:eastAsia="仿宋" w:cs="仿宋"/>
          <w:kern w:val="2"/>
          <w:sz w:val="32"/>
          <w:szCs w:val="32"/>
        </w:rPr>
      </w:pPr>
      <w:r>
        <w:rPr>
          <w:rFonts w:hint="eastAsia" w:ascii="国标仿宋" w:eastAsia="国标仿宋" w:cs="仿宋_GB2312"/>
          <w:color w:val="000000"/>
          <w:sz w:val="32"/>
          <w:szCs w:val="32"/>
          <w:shd w:val="clear" w:color="auto" w:fill="FFFFFF"/>
          <w:lang w:eastAsia="zh-CN" w:bidi="ar-SA"/>
        </w:rPr>
        <w:t>市侨联</w:t>
      </w:r>
      <w:r>
        <w:rPr>
          <w:rFonts w:hint="eastAsia" w:ascii="国标仿宋" w:eastAsia="国标仿宋" w:cs="仿宋_GB2312"/>
          <w:spacing w:val="0"/>
          <w:w w:val="100"/>
          <w:sz w:val="32"/>
          <w:szCs w:val="32"/>
          <w:lang w:eastAsia="zh-CN" w:bidi="ar-SA"/>
        </w:rPr>
        <w:t>结合市委、市政府中心工作，</w:t>
      </w:r>
      <w:r>
        <w:rPr>
          <w:rFonts w:hint="eastAsia" w:ascii="国标仿宋" w:eastAsia="国标仿宋" w:cs="仿宋_GB2312"/>
          <w:spacing w:val="0"/>
          <w:w w:val="100"/>
          <w:sz w:val="32"/>
          <w:szCs w:val="32"/>
          <w:lang w:val="en-US" w:eastAsia="zh-CN" w:bidi="ar-SA"/>
        </w:rPr>
        <w:t>积极服务，畅通</w:t>
      </w:r>
      <w:r>
        <w:rPr>
          <w:rFonts w:hint="eastAsia" w:ascii="国标仿宋" w:eastAsia="国标仿宋" w:cs="仿宋"/>
          <w:color w:val="333333"/>
          <w:spacing w:val="0"/>
          <w:sz w:val="32"/>
          <w:szCs w:val="32"/>
          <w:shd w:val="clear" w:color="auto" w:fill="FFFFFF"/>
          <w:lang w:eastAsia="zh-CN" w:bidi="ar-SA"/>
        </w:rPr>
        <w:t>代表委员</w:t>
      </w:r>
      <w:r>
        <w:rPr>
          <w:rFonts w:hint="eastAsia" w:ascii="国标仿宋" w:eastAsia="国标仿宋" w:cs="仿宋_GB2312"/>
          <w:color w:val="000000"/>
          <w:sz w:val="32"/>
          <w:szCs w:val="32"/>
          <w:shd w:val="clear" w:color="auto" w:fill="FFFFFF"/>
          <w:lang w:eastAsia="zh-CN" w:bidi="ar-SA"/>
        </w:rPr>
        <w:t>履行职责渠道，</w:t>
      </w:r>
      <w:r>
        <w:rPr>
          <w:rFonts w:hint="eastAsia" w:ascii="国标仿宋" w:eastAsia="国标仿宋" w:cs="仿宋_GB2312"/>
          <w:spacing w:val="0"/>
          <w:w w:val="100"/>
          <w:sz w:val="32"/>
          <w:szCs w:val="32"/>
          <w:lang w:eastAsia="zh-CN" w:bidi="ar-SA"/>
        </w:rPr>
        <w:t>密切与市人大民侨外委、政协台港澳侨联络委的沟通联系，</w:t>
      </w:r>
      <w:r>
        <w:rPr>
          <w:rFonts w:hint="eastAsia" w:ascii="国标仿宋" w:eastAsia="国标仿宋" w:cs="仿宋"/>
          <w:color w:val="auto"/>
          <w:sz w:val="32"/>
          <w:szCs w:val="32"/>
          <w:lang w:val="en-US" w:eastAsia="zh-CN" w:bidi="ar-SA"/>
        </w:rPr>
        <w:t>配合好人大代表、政协委员的调研、视察工作，</w:t>
      </w:r>
      <w:r>
        <w:rPr>
          <w:rFonts w:hint="eastAsia" w:ascii="国标仿宋" w:eastAsia="国标仿宋" w:cs="仿宋_GB2312"/>
          <w:color w:val="000000"/>
          <w:sz w:val="32"/>
          <w:szCs w:val="32"/>
          <w:lang w:eastAsia="zh-CN" w:bidi="ar-SA"/>
        </w:rPr>
        <w:t>邀请市人大、市政协、省侨联领导分别赴</w:t>
      </w:r>
      <w:r>
        <w:rPr>
          <w:rFonts w:hint="eastAsia" w:ascii="国标仿宋" w:eastAsia="国标仿宋" w:cs="仿宋_GB2312"/>
          <w:bCs/>
          <w:color w:val="000000"/>
          <w:sz w:val="32"/>
          <w:szCs w:val="32"/>
          <w:lang w:val="en-US" w:eastAsia="zh-CN" w:bidi="ar-SA"/>
        </w:rPr>
        <w:t>中国石家庄人力资源服务产业园、冀凯河北机电科技有限公司、河北金环模具有限公司、</w:t>
      </w:r>
      <w:r>
        <w:rPr>
          <w:rFonts w:hint="eastAsia" w:ascii="国标仿宋" w:eastAsia="国标仿宋" w:cs="仿宋_GB2312"/>
          <w:color w:val="000000"/>
          <w:sz w:val="32"/>
          <w:szCs w:val="32"/>
          <w:lang w:eastAsia="zh-CN" w:bidi="ar-SA"/>
        </w:rPr>
        <w:t>河北百林软木制品有限公司、河北圣昊光电科技有限公司等侨企视察并座谈交流，</w:t>
      </w:r>
      <w:r>
        <w:rPr>
          <w:rFonts w:hint="eastAsia" w:ascii="国标仿宋" w:eastAsia="国标仿宋" w:cs="仿宋_GB2312"/>
          <w:snapToGrid w:val="0"/>
          <w:color w:val="000000"/>
          <w:kern w:val="0"/>
          <w:sz w:val="32"/>
          <w:szCs w:val="32"/>
          <w:lang w:eastAsia="zh-CN" w:bidi="ar-SA"/>
        </w:rPr>
        <w:t>为政企对接提供平台</w:t>
      </w:r>
      <w:r>
        <w:rPr>
          <w:rFonts w:hint="eastAsia" w:ascii="国标仿宋" w:eastAsia="国标仿宋" w:cs="仿宋_GB2312"/>
          <w:snapToGrid w:val="0"/>
          <w:color w:val="000000"/>
          <w:kern w:val="0"/>
          <w:sz w:val="32"/>
          <w:szCs w:val="32"/>
          <w:lang w:bidi="ar-SA"/>
        </w:rPr>
        <w:t>。积极</w:t>
      </w:r>
      <w:r>
        <w:rPr>
          <w:rFonts w:hint="eastAsia" w:ascii="国标仿宋" w:eastAsia="国标仿宋" w:cs="仿宋"/>
          <w:color w:val="auto"/>
          <w:sz w:val="32"/>
          <w:szCs w:val="32"/>
          <w:lang w:val="en-US" w:eastAsia="zh-CN" w:bidi="ar-SA"/>
        </w:rPr>
        <w:t>保障好市“两会”的服务工作。</w:t>
      </w:r>
      <w:r>
        <w:rPr>
          <w:rFonts w:hint="eastAsia" w:ascii="国标仿宋" w:eastAsia="国标仿宋" w:cs="仿宋_GB2312"/>
          <w:sz w:val="32"/>
          <w:szCs w:val="32"/>
          <w:lang w:eastAsia="zh-CN" w:bidi="ar-SA"/>
        </w:rPr>
        <w:t>省会侨界人大代表、政协委员</w:t>
      </w:r>
      <w:r>
        <w:rPr>
          <w:rFonts w:hint="eastAsia" w:ascii="国标仿宋" w:eastAsia="国标仿宋" w:cs="仿宋_GB2312"/>
          <w:sz w:val="32"/>
          <w:szCs w:val="32"/>
          <w:lang w:bidi="ar-SA"/>
        </w:rPr>
        <w:t>围绕发展大局，关注</w:t>
      </w:r>
      <w:r>
        <w:rPr>
          <w:rFonts w:hint="eastAsia" w:ascii="国标仿宋" w:eastAsia="国标仿宋" w:cs="仿宋_GB2312"/>
          <w:sz w:val="32"/>
          <w:szCs w:val="32"/>
          <w:lang w:eastAsia="zh-CN" w:bidi="ar-SA"/>
        </w:rPr>
        <w:t>社会</w:t>
      </w:r>
      <w:r>
        <w:rPr>
          <w:rFonts w:hint="eastAsia" w:ascii="国标仿宋" w:eastAsia="国标仿宋" w:cs="仿宋_GB2312"/>
          <w:sz w:val="32"/>
          <w:szCs w:val="32"/>
          <w:lang w:bidi="ar-SA"/>
        </w:rPr>
        <w:t>热点，深入开展调查研究，</w:t>
      </w:r>
      <w:r>
        <w:rPr>
          <w:rFonts w:hint="eastAsia" w:ascii="国标仿宋" w:eastAsia="国标仿宋" w:cs="仿宋_GB2312"/>
          <w:sz w:val="32"/>
          <w:szCs w:val="32"/>
          <w:lang w:eastAsia="zh-CN" w:bidi="ar-SA"/>
        </w:rPr>
        <w:t>在省市“两会”上</w:t>
      </w:r>
      <w:r>
        <w:rPr>
          <w:rFonts w:hint="eastAsia" w:ascii="国标仿宋" w:eastAsia="国标仿宋" w:cs="仿宋_GB2312"/>
          <w:sz w:val="32"/>
          <w:szCs w:val="32"/>
          <w:lang w:bidi="ar-SA"/>
        </w:rPr>
        <w:t>提出</w:t>
      </w:r>
      <w:r>
        <w:rPr>
          <w:rFonts w:hint="eastAsia" w:ascii="国标仿宋" w:eastAsia="国标仿宋" w:cs="仿宋_GB2312"/>
          <w:sz w:val="32"/>
          <w:szCs w:val="32"/>
          <w:lang w:eastAsia="zh-CN" w:bidi="ar-SA"/>
        </w:rPr>
        <w:t>了</w:t>
      </w:r>
      <w:r>
        <w:rPr>
          <w:rFonts w:hint="eastAsia" w:ascii="国标仿宋" w:eastAsia="国标仿宋" w:cs="仿宋_GB2312"/>
          <w:sz w:val="32"/>
          <w:szCs w:val="32"/>
          <w:lang w:bidi="ar-SA"/>
        </w:rPr>
        <w:t>有价值提案议案，提高</w:t>
      </w:r>
      <w:r>
        <w:rPr>
          <w:rFonts w:hint="eastAsia" w:ascii="国标仿宋" w:eastAsia="国标仿宋" w:cs="仿宋_GB2312"/>
          <w:sz w:val="32"/>
          <w:szCs w:val="32"/>
          <w:lang w:eastAsia="zh-CN" w:bidi="ar-SA"/>
        </w:rPr>
        <w:t>了</w:t>
      </w:r>
      <w:r>
        <w:rPr>
          <w:rFonts w:hint="eastAsia" w:ascii="国标仿宋" w:eastAsia="国标仿宋" w:cs="仿宋_GB2312"/>
          <w:sz w:val="32"/>
          <w:szCs w:val="32"/>
          <w:lang w:bidi="ar-SA"/>
        </w:rPr>
        <w:t>侨联组织</w:t>
      </w:r>
      <w:r>
        <w:rPr>
          <w:rFonts w:hint="eastAsia" w:ascii="国标仿宋" w:eastAsia="国标仿宋" w:cs="仿宋_GB2312"/>
          <w:sz w:val="32"/>
          <w:szCs w:val="32"/>
          <w:lang w:eastAsia="zh-CN" w:bidi="ar-SA"/>
        </w:rPr>
        <w:t>的</w:t>
      </w:r>
      <w:r>
        <w:rPr>
          <w:rFonts w:hint="eastAsia" w:ascii="国标仿宋" w:eastAsia="国标仿宋" w:cs="仿宋_GB2312"/>
          <w:sz w:val="32"/>
          <w:szCs w:val="32"/>
          <w:lang w:bidi="ar-SA"/>
        </w:rPr>
        <w:t>影响力和感召力。</w:t>
      </w:r>
      <w:r>
        <w:rPr>
          <w:rFonts w:hint="eastAsia" w:ascii="仿宋" w:hAnsi="仿宋" w:eastAsia="仿宋" w:cs="仿宋"/>
          <w:color w:val="FF0000"/>
          <w:kern w:val="2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kern w:val="2"/>
          <w:sz w:val="32"/>
          <w:szCs w:val="32"/>
        </w:rPr>
        <w:t xml:space="preserve">  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根据部门职责定位和各项工作履职情况进行综合评价，给出总得分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90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分，综合绩效评价等级为优秀。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right="0" w:rightChars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五、存在问题及改进措施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</w:rPr>
        <w:t>一是提高认识。我单位部分人员对绩效管理认识不足，下一步将加大绩效管理宣传力度，使单位内部各部门都能参与进来，提高大家对绩效自评的认识。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</w:rPr>
        <w:t>二是科学设置绩效指标。克服运用一些共性指标，针对不同项目设置个性化、实效化指标，使绩效管理更加合理化。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eastAsia="zh-CN"/>
        </w:rPr>
        <w:t>三是充分运用绩效评价结果。通过自评，认真梳理全年工作，合理安排资金及完成时限，使预算更加趋于合理。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 w:cs="仿宋"/>
          <w:kern w:val="2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eastAsia="zh-CN"/>
        </w:rPr>
        <w:t>四是通过绩效评价，促进工作计划、预算编制的制度化，科学化建设，促进实现绩效目标的积极性。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组  长：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杨全占    三级调研员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副组长：张增会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 xml:space="preserve">    办公室主任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pBdr>
          <w:bottom w:val="single" w:color="FFFFFF" w:sz="4" w:space="31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 w:cs="仿宋"/>
          <w:kern w:val="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组  员：夏龙飞    三级主任科员</w:t>
      </w:r>
      <w:r>
        <w:rPr>
          <w:rFonts w:hint="eastAsia" w:ascii="仿宋" w:hAnsi="仿宋" w:eastAsia="仿宋" w:cs="仿宋"/>
          <w:kern w:val="2"/>
          <w:sz w:val="32"/>
          <w:szCs w:val="32"/>
        </w:rPr>
        <w:t xml:space="preserve"> </w:t>
      </w:r>
    </w:p>
    <w:p>
      <w:pPr>
        <w:snapToGrid w:val="0"/>
        <w:spacing w:line="360" w:lineRule="auto"/>
        <w:ind w:firstLine="640" w:firstLineChars="200"/>
        <w:rPr>
          <w:rFonts w:ascii="楷体" w:hAnsi="楷体" w:eastAsia="楷体" w:cs="楷体"/>
          <w:sz w:val="32"/>
          <w:szCs w:val="32"/>
        </w:rPr>
      </w:pPr>
    </w:p>
    <w:p>
      <w:pPr>
        <w:pStyle w:val="14"/>
        <w:shd w:val="clear" w:color="auto" w:fill="FFFFFF"/>
        <w:spacing w:before="0" w:beforeAutospacing="0" w:after="0" w:afterAutospacing="0"/>
        <w:ind w:firstLine="5241" w:firstLineChars="1638"/>
        <w:jc w:val="both"/>
        <w:rPr>
          <w:rFonts w:ascii="仿宋" w:hAnsi="仿宋" w:eastAsia="仿宋" w:cs="仿宋"/>
          <w:kern w:val="2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</w:rPr>
        <w:t>石家庄市</w:t>
      </w:r>
      <w:r>
        <w:rPr>
          <w:rFonts w:hint="eastAsia" w:ascii="仿宋" w:hAnsi="仿宋" w:eastAsia="仿宋" w:cs="仿宋"/>
          <w:kern w:val="2"/>
          <w:sz w:val="32"/>
          <w:szCs w:val="32"/>
          <w:lang w:eastAsia="zh-CN"/>
        </w:rPr>
        <w:t>归国华侨联合会</w:t>
      </w:r>
    </w:p>
    <w:p>
      <w:pPr>
        <w:pStyle w:val="14"/>
        <w:shd w:val="clear" w:color="auto" w:fill="FFFFFF"/>
        <w:spacing w:before="0" w:beforeAutospacing="0" w:after="0" w:afterAutospacing="0"/>
        <w:ind w:firstLine="5878" w:firstLineChars="1837"/>
        <w:jc w:val="both"/>
        <w:rPr>
          <w:rFonts w:ascii="仿宋" w:hAnsi="仿宋" w:eastAsia="仿宋" w:cs="仿宋"/>
          <w:kern w:val="2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</w:rPr>
        <w:t>20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kern w:val="2"/>
          <w:sz w:val="32"/>
          <w:szCs w:val="32"/>
        </w:rPr>
        <w:t>年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kern w:val="2"/>
          <w:sz w:val="32"/>
          <w:szCs w:val="32"/>
        </w:rPr>
        <w:t>月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kern w:val="2"/>
          <w:sz w:val="32"/>
          <w:szCs w:val="32"/>
        </w:rPr>
        <w:t>日</w:t>
      </w:r>
    </w:p>
    <w:p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书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ESI仿宋-GB2312">
    <w:altName w:val="仿宋"/>
    <w:panose1 w:val="00000000000000000000"/>
    <w:charset w:val="86"/>
    <w:family w:val="auto"/>
    <w:pitch w:val="default"/>
    <w:sig w:usb0="00000000" w:usb1="00000000" w:usb2="00000010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??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中宋">
    <w:panose1 w:val="02010600040101010101"/>
    <w:charset w:val="7A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7A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文泉驿正黑">
    <w:altName w:val="黑体"/>
    <w:panose1 w:val="02000603000000000000"/>
    <w:charset w:val="86"/>
    <w:family w:val="script"/>
    <w:pitch w:val="default"/>
    <w:sig w:usb0="00000000" w:usb1="00000000" w:usb2="00000036" w:usb3="00000000" w:csb0="603E000D" w:csb1="D2D70000"/>
  </w:font>
  <w:font w:name="国标仿宋">
    <w:altName w:val="仿宋"/>
    <w:panose1 w:val="02000500000000000000"/>
    <w:charset w:val="86"/>
    <w:family w:val="script"/>
    <w:pitch w:val="default"/>
    <w:sig w:usb0="00000000" w:usb1="00000000" w:usb2="00000016" w:usb3="00000000" w:csb0="00060007" w:csb1="00000000"/>
  </w:font>
  <w:font w:name="迷你简粗仿宋">
    <w:altName w:val="仿宋"/>
    <w:panose1 w:val="02010604000101010101"/>
    <w:charset w:val="86"/>
    <w:family w:val="auto"/>
    <w:pitch w:val="default"/>
    <w:sig w:usb0="00000000" w:usb1="00000000" w:usb2="00000002" w:usb3="00000000" w:csb0="00040000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国标仿宋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- 6 -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QW1FLgBAABXAwAADgAAAGRycy9lMm9Eb2MueG1srVNNrtMwEN4jcQfL&#10;e5q00kMlavoEenoICQHSgwO4jt1Y8p9m3Ca9ANyAFRv2nKvnYOwmffzsEBtnPDP+5vtmJpvb0Vl2&#10;VIAm+JYvFzVnysvQGb9v+aeP98/WnGESvhM2eNXyk0J+u336ZDPERq1CH2yngBGIx2aILe9Tik1V&#10;oeyVE7gIUXkK6gBOJLrCvupADITubLWq6+fVEKCLEKRCJO/dJci3BV9rJdN7rVElZltO3FI5oZy7&#10;fFbbjWj2IGJv5ERD/AMLJ4ynoleoO5EEO4D5C8oZCQGDTgsZXBW0NlIVDaRmWf+h5qEXURUt1ByM&#10;1zbh/4OV744fgJmOZseZF45GdP765fztx/n7Z7asVze5Q0PEhhIfIqWm8VUYc/bkR3Jm4aMGl78k&#10;iVGcen269leNicn8aL1ar2sKSYrNF8KpHp9HwPRaBcey0XKgAZa+iuNbTJfUOSVX8+HeWEt+0VjP&#10;hpa/uCHKv0UI3HqqkUVcyGYrjbtxUrAL3YmEDbQELfe0pZzZN556nPdlNmA2drNxiGD2PXFclnoY&#10;Xx4SsSkkc4UL7FSYpldkTpuW1+PXe8l6/B+2P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DOqXm5&#10;zwAAAAUBAAAPAAAAAAAAAAEAIAAAACIAAABkcnMvZG93bnJldi54bWxQSwECFAAUAAAACACHTuJA&#10;3QW1FLgBAABXAwAADgAAAAAAAAABACAAAAAeAQAAZHJzL2Uyb0RvYy54bWxQSwUGAAAAAAYABgBZ&#10;AQAAS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- 6 -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38072A"/>
    <w:multiLevelType w:val="multilevel"/>
    <w:tmpl w:val="1638072A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2425F17"/>
    <w:multiLevelType w:val="singleLevel"/>
    <w:tmpl w:val="62425F17"/>
    <w:lvl w:ilvl="0" w:tentative="0">
      <w:start w:val="6"/>
      <w:numFmt w:val="chineseCounting"/>
      <w:suff w:val="nothing"/>
      <w:lvlText w:val="%1、"/>
      <w:lvlJc w:val="left"/>
    </w:lvl>
  </w:abstractNum>
  <w:abstractNum w:abstractNumId="2">
    <w:nsid w:val="62426D0E"/>
    <w:multiLevelType w:val="singleLevel"/>
    <w:tmpl w:val="62426D0E"/>
    <w:lvl w:ilvl="0" w:tentative="0">
      <w:start w:val="2"/>
      <w:numFmt w:val="chineseCounting"/>
      <w:suff w:val="nothing"/>
      <w:lvlText w:val="（%1）"/>
      <w:lvlJc w:val="left"/>
    </w:lvl>
  </w:abstractNum>
  <w:abstractNum w:abstractNumId="3">
    <w:nsid w:val="6437BC29"/>
    <w:multiLevelType w:val="singleLevel"/>
    <w:tmpl w:val="6437BC29"/>
    <w:lvl w:ilvl="0" w:tentative="0">
      <w:start w:val="4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664AF"/>
    <w:rsid w:val="000D29F1"/>
    <w:rsid w:val="001372C6"/>
    <w:rsid w:val="00141206"/>
    <w:rsid w:val="001426D1"/>
    <w:rsid w:val="00143760"/>
    <w:rsid w:val="0015784E"/>
    <w:rsid w:val="001627CF"/>
    <w:rsid w:val="00176210"/>
    <w:rsid w:val="001A4376"/>
    <w:rsid w:val="001B6EA2"/>
    <w:rsid w:val="001D2D4C"/>
    <w:rsid w:val="00212241"/>
    <w:rsid w:val="002131AE"/>
    <w:rsid w:val="00217D9C"/>
    <w:rsid w:val="00265B1D"/>
    <w:rsid w:val="00265D40"/>
    <w:rsid w:val="002747C9"/>
    <w:rsid w:val="002A3606"/>
    <w:rsid w:val="002A7D13"/>
    <w:rsid w:val="002B5C73"/>
    <w:rsid w:val="002C31A2"/>
    <w:rsid w:val="002D00EA"/>
    <w:rsid w:val="00301C1F"/>
    <w:rsid w:val="0032004B"/>
    <w:rsid w:val="00334C9A"/>
    <w:rsid w:val="003373F2"/>
    <w:rsid w:val="003553E6"/>
    <w:rsid w:val="00370DCD"/>
    <w:rsid w:val="00383AC5"/>
    <w:rsid w:val="00387FBE"/>
    <w:rsid w:val="003A38A8"/>
    <w:rsid w:val="003B412A"/>
    <w:rsid w:val="003C1D52"/>
    <w:rsid w:val="003F2BF0"/>
    <w:rsid w:val="0041497B"/>
    <w:rsid w:val="00431FC0"/>
    <w:rsid w:val="00432709"/>
    <w:rsid w:val="0045033D"/>
    <w:rsid w:val="00452F9A"/>
    <w:rsid w:val="00467B43"/>
    <w:rsid w:val="00491FCD"/>
    <w:rsid w:val="004C7280"/>
    <w:rsid w:val="004E1125"/>
    <w:rsid w:val="004E6C05"/>
    <w:rsid w:val="004F6F9F"/>
    <w:rsid w:val="00512FED"/>
    <w:rsid w:val="00546BCB"/>
    <w:rsid w:val="005567F1"/>
    <w:rsid w:val="00561E8D"/>
    <w:rsid w:val="0056311D"/>
    <w:rsid w:val="00572357"/>
    <w:rsid w:val="005C103F"/>
    <w:rsid w:val="005C236C"/>
    <w:rsid w:val="005C393A"/>
    <w:rsid w:val="005E0FEA"/>
    <w:rsid w:val="005E117A"/>
    <w:rsid w:val="005E6EC9"/>
    <w:rsid w:val="005F64E2"/>
    <w:rsid w:val="00625C43"/>
    <w:rsid w:val="00632978"/>
    <w:rsid w:val="00633688"/>
    <w:rsid w:val="00651787"/>
    <w:rsid w:val="00665896"/>
    <w:rsid w:val="006A22BF"/>
    <w:rsid w:val="0071336C"/>
    <w:rsid w:val="0071475B"/>
    <w:rsid w:val="00715964"/>
    <w:rsid w:val="00722B95"/>
    <w:rsid w:val="00755C29"/>
    <w:rsid w:val="00793214"/>
    <w:rsid w:val="007C59B0"/>
    <w:rsid w:val="007D43DA"/>
    <w:rsid w:val="007E50DB"/>
    <w:rsid w:val="007E661D"/>
    <w:rsid w:val="007F5EE6"/>
    <w:rsid w:val="0081530B"/>
    <w:rsid w:val="008761F7"/>
    <w:rsid w:val="008A4A48"/>
    <w:rsid w:val="008B2C26"/>
    <w:rsid w:val="008C31C3"/>
    <w:rsid w:val="008E0E58"/>
    <w:rsid w:val="00930AB6"/>
    <w:rsid w:val="00941865"/>
    <w:rsid w:val="00972639"/>
    <w:rsid w:val="009735D1"/>
    <w:rsid w:val="00986803"/>
    <w:rsid w:val="0099577A"/>
    <w:rsid w:val="009F1522"/>
    <w:rsid w:val="009F24AC"/>
    <w:rsid w:val="00A06D88"/>
    <w:rsid w:val="00A327EB"/>
    <w:rsid w:val="00A32E21"/>
    <w:rsid w:val="00A33764"/>
    <w:rsid w:val="00A361CE"/>
    <w:rsid w:val="00A55812"/>
    <w:rsid w:val="00A73998"/>
    <w:rsid w:val="00AB70A8"/>
    <w:rsid w:val="00AE7153"/>
    <w:rsid w:val="00AF1039"/>
    <w:rsid w:val="00AF5C06"/>
    <w:rsid w:val="00B108F9"/>
    <w:rsid w:val="00B47D23"/>
    <w:rsid w:val="00B804D4"/>
    <w:rsid w:val="00B8177D"/>
    <w:rsid w:val="00B86365"/>
    <w:rsid w:val="00BD3D53"/>
    <w:rsid w:val="00BE032C"/>
    <w:rsid w:val="00C242EC"/>
    <w:rsid w:val="00C93BA6"/>
    <w:rsid w:val="00CA7E04"/>
    <w:rsid w:val="00CD0EC8"/>
    <w:rsid w:val="00CD0EE4"/>
    <w:rsid w:val="00CE156F"/>
    <w:rsid w:val="00D25E5C"/>
    <w:rsid w:val="00D65D20"/>
    <w:rsid w:val="00D77F98"/>
    <w:rsid w:val="00D803DF"/>
    <w:rsid w:val="00D96196"/>
    <w:rsid w:val="00DA18E1"/>
    <w:rsid w:val="00DA1B49"/>
    <w:rsid w:val="00DA31DF"/>
    <w:rsid w:val="00DC30AF"/>
    <w:rsid w:val="00DE18CD"/>
    <w:rsid w:val="00DE50A2"/>
    <w:rsid w:val="00DF6FF4"/>
    <w:rsid w:val="00E10B7F"/>
    <w:rsid w:val="00E17D5D"/>
    <w:rsid w:val="00E253C6"/>
    <w:rsid w:val="00E61BFC"/>
    <w:rsid w:val="00E62CCE"/>
    <w:rsid w:val="00E66B31"/>
    <w:rsid w:val="00E841B7"/>
    <w:rsid w:val="00ED5E84"/>
    <w:rsid w:val="00ED7920"/>
    <w:rsid w:val="00EF16A3"/>
    <w:rsid w:val="00EF5E98"/>
    <w:rsid w:val="00F374A4"/>
    <w:rsid w:val="00F46DDB"/>
    <w:rsid w:val="00F57E52"/>
    <w:rsid w:val="00F719EE"/>
    <w:rsid w:val="00F83F15"/>
    <w:rsid w:val="00F96721"/>
    <w:rsid w:val="00FD5D2C"/>
    <w:rsid w:val="00FF7083"/>
    <w:rsid w:val="10A34FA9"/>
    <w:rsid w:val="13B61930"/>
    <w:rsid w:val="187D0573"/>
    <w:rsid w:val="1A7354E0"/>
    <w:rsid w:val="2F7A26A5"/>
    <w:rsid w:val="3AEF6FE7"/>
    <w:rsid w:val="43B41518"/>
    <w:rsid w:val="493B718D"/>
    <w:rsid w:val="4ABB5559"/>
    <w:rsid w:val="4B5F5137"/>
    <w:rsid w:val="53A42ADD"/>
    <w:rsid w:val="5FCD0508"/>
    <w:rsid w:val="65412601"/>
    <w:rsid w:val="6B9F0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qFormat="1" w:uiPriority="0" w:semiHidden="0" w:name="Body Text"/>
    <w:lsdException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semiHidden="0" w:name="Body Text First Indent 2"/>
    <w:lsdException w:uiPriority="0" w:name="Note Heading"/>
    <w:lsdException w:uiPriority="0" w:name="Body Text 2"/>
    <w:lsdException w:uiPriority="0" w:name="Body Text 3"/>
    <w:lsdException w:uiPriority="0" w:semiHidden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0" w:semiHidden="0" w:name="Document Map"/>
    <w:lsdException w:uiPriority="0" w:name="Plain Text"/>
    <w:lsdException w:uiPriority="0" w:name="E-mail Signature"/>
    <w:lsdException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楷体_GB2312"/>
      <w:b/>
      <w:bCs/>
      <w:sz w:val="32"/>
      <w:szCs w:val="32"/>
    </w:rPr>
  </w:style>
  <w:style w:type="character" w:default="1" w:styleId="15">
    <w:name w:val="Default Paragraph Font"/>
    <w:unhideWhenUsed/>
    <w:uiPriority w:val="1"/>
  </w:style>
  <w:style w:type="table" w:default="1" w:styleId="1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link w:val="21"/>
    <w:unhideWhenUsed/>
    <w:qFormat/>
    <w:uiPriority w:val="0"/>
    <w:rPr>
      <w:rFonts w:ascii="宋体"/>
      <w:sz w:val="18"/>
      <w:szCs w:val="18"/>
    </w:rPr>
  </w:style>
  <w:style w:type="paragraph" w:styleId="4">
    <w:name w:val="Body Text"/>
    <w:basedOn w:val="1"/>
    <w:next w:val="5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5">
    <w:name w:val="正文部分 Char Char Char"/>
    <w:basedOn w:val="4"/>
    <w:next w:val="6"/>
    <w:qFormat/>
    <w:uiPriority w:val="0"/>
    <w:pPr>
      <w:adjustRightInd w:val="0"/>
      <w:snapToGrid w:val="0"/>
      <w:spacing w:line="460" w:lineRule="exact"/>
      <w:textAlignment w:val="baseline"/>
    </w:pPr>
    <w:rPr>
      <w:sz w:val="24"/>
    </w:rPr>
  </w:style>
  <w:style w:type="paragraph" w:customStyle="1" w:styleId="6">
    <w:name w:val="章标题"/>
    <w:basedOn w:val="7"/>
    <w:qFormat/>
    <w:uiPriority w:val="0"/>
    <w:pPr>
      <w:spacing w:line="360" w:lineRule="auto"/>
    </w:pPr>
  </w:style>
  <w:style w:type="paragraph" w:styleId="7">
    <w:name w:val="Title"/>
    <w:basedOn w:val="1"/>
    <w:next w:val="8"/>
    <w:qFormat/>
    <w:uiPriority w:val="1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paragraph" w:styleId="8">
    <w:name w:val="Body Text Indent"/>
    <w:basedOn w:val="1"/>
    <w:next w:val="9"/>
    <w:unhideWhenUsed/>
    <w:uiPriority w:val="0"/>
    <w:pPr>
      <w:widowControl w:val="0"/>
      <w:spacing w:line="520" w:lineRule="atLeast"/>
      <w:ind w:right="45" w:firstLine="640" w:firstLineChars="200"/>
      <w:jc w:val="both"/>
    </w:pPr>
    <w:rPr>
      <w:rFonts w:ascii="仿宋_GB2312" w:hAnsi="Calibri" w:eastAsia="仿宋_GB2312" w:cs="Times New Roman"/>
      <w:kern w:val="2"/>
      <w:sz w:val="32"/>
      <w:szCs w:val="24"/>
      <w:lang w:val="en-US" w:eastAsia="zh-CN" w:bidi="ar-SA"/>
    </w:rPr>
  </w:style>
  <w:style w:type="paragraph" w:styleId="9">
    <w:name w:val="Subtitle"/>
    <w:basedOn w:val="1"/>
    <w:next w:val="1"/>
    <w:qFormat/>
    <w:uiPriority w:val="11"/>
    <w:pPr>
      <w:spacing w:before="240" w:after="60" w:line="312" w:lineRule="auto"/>
      <w:jc w:val="center"/>
      <w:outlineLvl w:val="1"/>
    </w:pPr>
    <w:rPr>
      <w:rFonts w:ascii="Cambria" w:hAnsi="Cambria" w:eastAsia="宋体" w:cs="黑体"/>
      <w:b/>
      <w:bCs/>
      <w:kern w:val="28"/>
      <w:sz w:val="32"/>
      <w:szCs w:val="32"/>
    </w:rPr>
  </w:style>
  <w:style w:type="paragraph" w:styleId="10">
    <w:name w:val="Body Text Indent 2"/>
    <w:basedOn w:val="4"/>
    <w:unhideWhenUsed/>
    <w:uiPriority w:val="0"/>
    <w:pPr>
      <w:widowControl w:val="0"/>
      <w:spacing w:after="120" w:afterLines="0"/>
      <w:ind w:left="420" w:leftChars="200"/>
      <w:jc w:val="both"/>
    </w:pPr>
    <w:rPr>
      <w:rFonts w:ascii="Times New Roman" w:hAnsi="Times New Roman" w:eastAsia="仿宋_GB2312" w:cs="Times New Roman"/>
      <w:kern w:val="2"/>
      <w:sz w:val="36"/>
      <w:szCs w:val="32"/>
      <w:lang w:val="en-US" w:eastAsia="zh-CN" w:bidi="ar-SA"/>
    </w:rPr>
  </w:style>
  <w:style w:type="paragraph" w:styleId="11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Body Text First Indent 2"/>
    <w:basedOn w:val="8"/>
    <w:next w:val="10"/>
    <w:unhideWhenUsed/>
    <w:uiPriority w:val="0"/>
    <w:pPr>
      <w:widowControl w:val="0"/>
      <w:spacing w:line="360" w:lineRule="auto"/>
      <w:ind w:right="45" w:firstLine="420" w:firstLineChars="200"/>
      <w:jc w:val="both"/>
      <w:textAlignment w:val="baseline"/>
    </w:pPr>
    <w:rPr>
      <w:rFonts w:ascii="Calibri" w:hAnsi="Calibri" w:eastAsia="宋体" w:cs="Times New Roman"/>
      <w:kern w:val="2"/>
      <w:sz w:val="24"/>
      <w:szCs w:val="24"/>
      <w:lang w:val="en-US" w:eastAsia="zh-CN" w:bidi="ar-SA"/>
    </w:rPr>
  </w:style>
  <w:style w:type="paragraph" w:styleId="13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16">
    <w:name w:val="Strong"/>
    <w:basedOn w:val="15"/>
    <w:qFormat/>
    <w:uiPriority w:val="22"/>
    <w:rPr>
      <w:b/>
    </w:rPr>
  </w:style>
  <w:style w:type="character" w:customStyle="1" w:styleId="18">
    <w:name w:val="页眉 Char"/>
    <w:basedOn w:val="15"/>
    <w:link w:val="13"/>
    <w:uiPriority w:val="99"/>
    <w:rPr>
      <w:sz w:val="18"/>
      <w:szCs w:val="18"/>
    </w:rPr>
  </w:style>
  <w:style w:type="character" w:customStyle="1" w:styleId="19">
    <w:name w:val="页脚 Char"/>
    <w:basedOn w:val="15"/>
    <w:link w:val="11"/>
    <w:qFormat/>
    <w:uiPriority w:val="99"/>
    <w:rPr>
      <w:sz w:val="18"/>
      <w:szCs w:val="18"/>
    </w:rPr>
  </w:style>
  <w:style w:type="paragraph" w:customStyle="1" w:styleId="20">
    <w:name w:val="Char Char Char"/>
    <w:qFormat/>
    <w:uiPriority w:val="0"/>
    <w:pPr>
      <w:shd w:val="clear" w:color="auto" w:fill="000080"/>
      <w:adjustRightInd w:val="0"/>
      <w:spacing w:line="436" w:lineRule="exact"/>
      <w:ind w:left="357"/>
      <w:outlineLvl w:val="3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1">
    <w:name w:val="文档结构图 Char"/>
    <w:basedOn w:val="15"/>
    <w:link w:val="3"/>
    <w:semiHidden/>
    <w:uiPriority w:val="0"/>
    <w:rPr>
      <w:rFonts w:ascii="宋体"/>
      <w:kern w:val="2"/>
      <w:sz w:val="18"/>
      <w:szCs w:val="18"/>
    </w:rPr>
  </w:style>
  <w:style w:type="paragraph" w:customStyle="1" w:styleId="22">
    <w:name w:val="普通(网站)1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23">
    <w:name w:val="正文首行缩进 21"/>
    <w:basedOn w:val="1"/>
    <w:uiPriority w:val="0"/>
    <w:pPr>
      <w:spacing w:after="120"/>
      <w:ind w:left="420" w:leftChars="200" w:firstLine="420" w:firstLineChars="200"/>
    </w:pPr>
  </w:style>
  <w:style w:type="paragraph" w:customStyle="1" w:styleId="24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25">
    <w:name w:val="正文首行缩进 22"/>
    <w:basedOn w:val="1"/>
    <w:uiPriority w:val="0"/>
    <w:pPr>
      <w:widowControl/>
      <w:autoSpaceDE w:val="0"/>
      <w:autoSpaceDN w:val="0"/>
      <w:spacing w:after="120"/>
      <w:ind w:left="420" w:leftChars="200" w:firstLine="420" w:firstLineChars="200"/>
    </w:pPr>
    <w:rPr>
      <w:rFonts w:hint="eastAsia"/>
      <w:kern w:val="0"/>
      <w:szCs w:val="20"/>
    </w:rPr>
  </w:style>
  <w:style w:type="character" w:customStyle="1" w:styleId="26">
    <w:name w:val="font11"/>
    <w:basedOn w:val="15"/>
    <w:qFormat/>
    <w:uiPriority w:val="0"/>
    <w:rPr>
      <w:rFonts w:ascii="方正书宋_GBK" w:hAnsi="方正书宋_GBK" w:eastAsia="方正书宋_GBK" w:cs="方正书宋_GBK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6</Pages>
  <Words>413</Words>
  <Characters>2359</Characters>
  <Lines>19</Lines>
  <Paragraphs>5</Paragraphs>
  <ScaleCrop>false</ScaleCrop>
  <LinksUpToDate>false</LinksUpToDate>
  <CharactersWithSpaces>2767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2021-08-25T07:30:00Z</dcterms:created>
  <dc:creator>user</dc:creator>
  <cp:lastModifiedBy>admini</cp:lastModifiedBy>
  <cp:lastPrinted>2024-04-16T03:00:45Z</cp:lastPrinted>
  <dcterms:modified xsi:type="dcterms:W3CDTF">2024-04-16T03:03:11Z</dcterms:modified>
  <dc:title>附件2： </dc:title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