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504E" w:rsidRDefault="00D15230">
      <w:pPr>
        <w:adjustRightInd w:val="0"/>
        <w:snapToGrid w:val="0"/>
        <w:spacing w:line="560" w:lineRule="exact"/>
        <w:rPr>
          <w:rFonts w:ascii="黑体" w:eastAsia="黑体" w:hAnsi="黑体"/>
          <w:sz w:val="32"/>
          <w:szCs w:val="32"/>
        </w:rPr>
      </w:pPr>
      <w:r>
        <w:rPr>
          <w:rFonts w:ascii="黑体" w:eastAsia="黑体" w:hAnsi="黑体" w:hint="eastAsia"/>
          <w:sz w:val="32"/>
          <w:szCs w:val="32"/>
        </w:rPr>
        <w:t>附件4</w:t>
      </w:r>
    </w:p>
    <w:p w:rsidR="0056504E" w:rsidRDefault="0056504E">
      <w:pPr>
        <w:spacing w:line="560" w:lineRule="exact"/>
        <w:jc w:val="center"/>
        <w:rPr>
          <w:rFonts w:ascii="宋体" w:hAnsi="宋体" w:cs="宋体"/>
          <w:b/>
          <w:bCs/>
          <w:sz w:val="44"/>
          <w:szCs w:val="44"/>
        </w:rPr>
      </w:pPr>
      <w:bookmarkStart w:id="0" w:name="_GoBack"/>
      <w:bookmarkEnd w:id="0"/>
    </w:p>
    <w:p w:rsidR="0056504E" w:rsidRDefault="007A2284">
      <w:pPr>
        <w:spacing w:line="560" w:lineRule="exact"/>
        <w:jc w:val="center"/>
        <w:rPr>
          <w:rFonts w:ascii="宋体" w:hAnsi="宋体" w:cs="宋体"/>
          <w:b/>
          <w:bCs/>
          <w:sz w:val="44"/>
          <w:szCs w:val="44"/>
        </w:rPr>
      </w:pPr>
      <w:r>
        <w:rPr>
          <w:rFonts w:ascii="宋体" w:hAnsi="宋体" w:cs="宋体" w:hint="eastAsia"/>
          <w:b/>
          <w:bCs/>
          <w:sz w:val="44"/>
          <w:szCs w:val="44"/>
        </w:rPr>
        <w:t>正定县人民检察院</w:t>
      </w:r>
      <w:r w:rsidR="00D15230">
        <w:rPr>
          <w:rFonts w:ascii="宋体" w:hAnsi="宋体" w:cs="宋体" w:hint="eastAsia"/>
          <w:b/>
          <w:bCs/>
          <w:sz w:val="44"/>
          <w:szCs w:val="44"/>
        </w:rPr>
        <w:t>部门</w:t>
      </w:r>
    </w:p>
    <w:p w:rsidR="0056504E" w:rsidRDefault="00D15230">
      <w:pPr>
        <w:spacing w:line="560" w:lineRule="exact"/>
        <w:jc w:val="center"/>
        <w:rPr>
          <w:rFonts w:ascii="宋体" w:hAnsi="宋体" w:cs="宋体"/>
          <w:b/>
          <w:bCs/>
          <w:sz w:val="44"/>
          <w:szCs w:val="44"/>
        </w:rPr>
      </w:pPr>
      <w:r>
        <w:rPr>
          <w:rFonts w:ascii="宋体" w:hAnsi="宋体" w:cs="宋体" w:hint="eastAsia"/>
          <w:b/>
          <w:bCs/>
          <w:sz w:val="44"/>
          <w:szCs w:val="44"/>
        </w:rPr>
        <w:t>202</w:t>
      </w:r>
      <w:r w:rsidR="007A2284">
        <w:rPr>
          <w:rFonts w:ascii="宋体" w:hAnsi="宋体" w:cs="宋体" w:hint="eastAsia"/>
          <w:b/>
          <w:bCs/>
          <w:sz w:val="44"/>
          <w:szCs w:val="44"/>
        </w:rPr>
        <w:t>3</w:t>
      </w:r>
      <w:r>
        <w:rPr>
          <w:rFonts w:ascii="宋体" w:hAnsi="宋体" w:cs="宋体" w:hint="eastAsia"/>
          <w:b/>
          <w:bCs/>
          <w:sz w:val="44"/>
          <w:szCs w:val="44"/>
        </w:rPr>
        <w:t>年度整体支出绩效自评报告</w:t>
      </w:r>
    </w:p>
    <w:p w:rsidR="0056504E" w:rsidRDefault="0056504E">
      <w:pPr>
        <w:spacing w:line="560" w:lineRule="exact"/>
        <w:jc w:val="center"/>
        <w:rPr>
          <w:rFonts w:ascii="华文楷体" w:eastAsia="华文楷体"/>
          <w:sz w:val="32"/>
          <w:szCs w:val="32"/>
        </w:rPr>
      </w:pPr>
    </w:p>
    <w:p w:rsidR="0056504E" w:rsidRDefault="00D15230">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贯彻落实市委市政府《关于全面落实预算绩效管理的实施意见》（石发﹝2019﹞8号）文件精神，遵循“科学性、规范性、客观性和公正性”的原则，对</w:t>
      </w:r>
      <w:r w:rsidR="007A2284">
        <w:rPr>
          <w:rFonts w:ascii="仿宋" w:eastAsia="仿宋" w:hAnsi="仿宋" w:hint="eastAsia"/>
          <w:sz w:val="32"/>
          <w:szCs w:val="32"/>
        </w:rPr>
        <w:t>正定县人民检察院</w:t>
      </w:r>
      <w:r>
        <w:rPr>
          <w:rFonts w:ascii="仿宋" w:eastAsia="仿宋" w:hAnsi="仿宋" w:hint="eastAsia"/>
          <w:sz w:val="32"/>
          <w:szCs w:val="32"/>
        </w:rPr>
        <w:t>部门202</w:t>
      </w:r>
      <w:r w:rsidR="007A2284">
        <w:rPr>
          <w:rFonts w:ascii="仿宋" w:eastAsia="仿宋" w:hAnsi="仿宋" w:hint="eastAsia"/>
          <w:sz w:val="32"/>
          <w:szCs w:val="32"/>
        </w:rPr>
        <w:t>3</w:t>
      </w:r>
      <w:r>
        <w:rPr>
          <w:rFonts w:ascii="仿宋" w:eastAsia="仿宋" w:hAnsi="仿宋" w:hint="eastAsia"/>
          <w:sz w:val="32"/>
          <w:szCs w:val="32"/>
        </w:rPr>
        <w:t>年整体支出情况实施了财政支出绩效自评价，形成本评价报告。</w:t>
      </w:r>
    </w:p>
    <w:p w:rsidR="0056504E" w:rsidRDefault="00D15230">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56504E" w:rsidRDefault="00D15230">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rsidR="007A2284" w:rsidRDefault="007A2284">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正定县人民检察院主要职</w:t>
      </w:r>
      <w:r w:rsidR="0032378B">
        <w:rPr>
          <w:rFonts w:ascii="仿宋" w:eastAsia="仿宋" w:hAnsi="仿宋" w:hint="eastAsia"/>
          <w:sz w:val="32"/>
          <w:szCs w:val="32"/>
        </w:rPr>
        <w:t>能</w:t>
      </w:r>
      <w:r>
        <w:rPr>
          <w:rFonts w:ascii="仿宋" w:eastAsia="仿宋" w:hAnsi="仿宋" w:hint="eastAsia"/>
          <w:sz w:val="32"/>
          <w:szCs w:val="32"/>
        </w:rPr>
        <w:t>是</w:t>
      </w:r>
      <w:r w:rsidR="0032378B">
        <w:rPr>
          <w:rFonts w:ascii="仿宋" w:eastAsia="仿宋" w:hAnsi="仿宋" w:hint="eastAsia"/>
          <w:sz w:val="32"/>
          <w:szCs w:val="32"/>
        </w:rPr>
        <w:t>：</w:t>
      </w:r>
    </w:p>
    <w:p w:rsidR="0032378B" w:rsidRDefault="00DA1E0D" w:rsidP="00DA1E0D">
      <w:pPr>
        <w:adjustRightInd w:val="0"/>
        <w:snapToGrid w:val="0"/>
        <w:spacing w:line="560" w:lineRule="exact"/>
        <w:ind w:firstLineChars="200" w:firstLine="640"/>
        <w:rPr>
          <w:rFonts w:ascii="仿宋" w:eastAsia="仿宋" w:hAnsi="仿宋"/>
          <w:sz w:val="32"/>
          <w:szCs w:val="32"/>
        </w:rPr>
      </w:pPr>
      <w:r w:rsidRPr="005B58BF">
        <w:rPr>
          <w:rFonts w:ascii="仿宋" w:eastAsia="仿宋" w:hAnsi="仿宋" w:hint="eastAsia"/>
          <w:sz w:val="32"/>
          <w:szCs w:val="32"/>
        </w:rPr>
        <w:t>(1)</w:t>
      </w:r>
      <w:r w:rsidR="0032378B">
        <w:rPr>
          <w:rFonts w:ascii="仿宋" w:eastAsia="仿宋" w:hAnsi="仿宋" w:hint="eastAsia"/>
          <w:sz w:val="32"/>
          <w:szCs w:val="32"/>
        </w:rPr>
        <w:t>深入贯彻习近平新时代中国特色社会主义思想，深入贯彻党的路线方针和决策部署，坚持党对检察工作的绝对领导，坚决维护习近平总书记的核心地位，坚决维护党中央权威和集中统一领导。</w:t>
      </w:r>
    </w:p>
    <w:p w:rsidR="00DB42F5" w:rsidRDefault="00DA1E0D"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w:t>
      </w:r>
      <w:r w:rsidR="00DB42F5">
        <w:rPr>
          <w:rFonts w:ascii="仿宋" w:eastAsia="仿宋" w:hAnsi="仿宋" w:hint="eastAsia"/>
          <w:sz w:val="32"/>
          <w:szCs w:val="32"/>
        </w:rPr>
        <w:t>依法向县人民代表大会及其常务委员会提出议案。</w:t>
      </w:r>
    </w:p>
    <w:p w:rsidR="00DB42F5" w:rsidRDefault="00DA1E0D"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(3)</w:t>
      </w:r>
      <w:r w:rsidR="00DB42F5">
        <w:rPr>
          <w:rFonts w:ascii="仿宋" w:eastAsia="仿宋" w:hAnsi="仿宋" w:hint="eastAsia"/>
          <w:sz w:val="32"/>
          <w:szCs w:val="32"/>
        </w:rPr>
        <w:t>贯彻落实检察工作方针、总体规划，研究制定检察工作计划并组织实施。</w:t>
      </w:r>
    </w:p>
    <w:p w:rsidR="00DB42F5" w:rsidRDefault="00DA1E0D" w:rsidP="00DA1E0D">
      <w:pPr>
        <w:adjustRightInd w:val="0"/>
        <w:snapToGrid w:val="0"/>
        <w:spacing w:line="560" w:lineRule="exact"/>
        <w:ind w:firstLineChars="200" w:firstLine="640"/>
        <w:rPr>
          <w:rFonts w:ascii="仿宋" w:eastAsia="仿宋" w:hAnsi="仿宋"/>
          <w:sz w:val="32"/>
          <w:szCs w:val="32"/>
        </w:rPr>
      </w:pPr>
      <w:r w:rsidRPr="005B58BF">
        <w:rPr>
          <w:rFonts w:ascii="仿宋" w:eastAsia="仿宋" w:hAnsi="仿宋" w:hint="eastAsia"/>
          <w:sz w:val="32"/>
          <w:szCs w:val="32"/>
        </w:rPr>
        <w:t>(4)</w:t>
      </w:r>
      <w:r w:rsidR="00DB42F5">
        <w:rPr>
          <w:rFonts w:ascii="仿宋" w:eastAsia="仿宋" w:hAnsi="仿宋" w:hint="eastAsia"/>
          <w:sz w:val="32"/>
          <w:szCs w:val="32"/>
        </w:rPr>
        <w:t>依照法律规定对直接受理的刑事案件行使侦查权。</w:t>
      </w:r>
    </w:p>
    <w:p w:rsidR="00DB42F5" w:rsidRDefault="00DA1E0D" w:rsidP="00DA1E0D">
      <w:pPr>
        <w:adjustRightInd w:val="0"/>
        <w:snapToGrid w:val="0"/>
        <w:spacing w:line="560" w:lineRule="exact"/>
        <w:ind w:firstLineChars="200" w:firstLine="640"/>
        <w:rPr>
          <w:rFonts w:ascii="仿宋" w:eastAsia="仿宋" w:hAnsi="仿宋"/>
          <w:sz w:val="32"/>
          <w:szCs w:val="32"/>
        </w:rPr>
      </w:pPr>
      <w:r w:rsidRPr="005B58BF">
        <w:rPr>
          <w:rFonts w:ascii="仿宋" w:eastAsia="仿宋" w:hAnsi="仿宋" w:hint="eastAsia"/>
          <w:sz w:val="32"/>
          <w:szCs w:val="32"/>
        </w:rPr>
        <w:t>(5)</w:t>
      </w:r>
      <w:r w:rsidR="00DB42F5">
        <w:rPr>
          <w:rFonts w:ascii="仿宋" w:eastAsia="仿宋" w:hAnsi="仿宋" w:hint="eastAsia"/>
          <w:sz w:val="32"/>
          <w:szCs w:val="32"/>
        </w:rPr>
        <w:t>负责对管辖的各类刑事案件依法审查批准逮捕、决定逮捕、提起公诉。</w:t>
      </w:r>
    </w:p>
    <w:p w:rsidR="00DB42F5" w:rsidRDefault="00DA1E0D"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(6)</w:t>
      </w:r>
      <w:r w:rsidR="00DB42F5">
        <w:rPr>
          <w:rFonts w:ascii="仿宋" w:eastAsia="仿宋" w:hAnsi="仿宋" w:hint="eastAsia"/>
          <w:sz w:val="32"/>
          <w:szCs w:val="32"/>
        </w:rPr>
        <w:t>负责应由本院承办的刑事、民事、行政诉讼活动</w:t>
      </w:r>
      <w:r w:rsidR="006D58B1">
        <w:rPr>
          <w:rFonts w:ascii="仿宋" w:eastAsia="仿宋" w:hAnsi="仿宋" w:hint="eastAsia"/>
          <w:sz w:val="32"/>
          <w:szCs w:val="32"/>
        </w:rPr>
        <w:t>及</w:t>
      </w:r>
      <w:r w:rsidR="00DB42F5">
        <w:rPr>
          <w:rFonts w:ascii="仿宋" w:eastAsia="仿宋" w:hAnsi="仿宋" w:hint="eastAsia"/>
          <w:sz w:val="32"/>
          <w:szCs w:val="32"/>
        </w:rPr>
        <w:t>刑事、民事、行政判决和裁定等生效法律文书执行的法律监督工作。</w:t>
      </w:r>
    </w:p>
    <w:p w:rsidR="00DB42F5" w:rsidRDefault="00DA1E0D"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lastRenderedPageBreak/>
        <w:t>(7)</w:t>
      </w:r>
      <w:r w:rsidR="00DB42F5">
        <w:rPr>
          <w:rFonts w:ascii="仿宋" w:eastAsia="仿宋" w:hAnsi="仿宋" w:hint="eastAsia"/>
          <w:sz w:val="32"/>
          <w:szCs w:val="32"/>
        </w:rPr>
        <w:t>负责应由本院承办的提起公益诉讼工作。</w:t>
      </w:r>
    </w:p>
    <w:p w:rsidR="00DB42F5" w:rsidRDefault="00DA1E0D"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(8)</w:t>
      </w:r>
      <w:r w:rsidR="00DB42F5">
        <w:rPr>
          <w:rFonts w:ascii="仿宋" w:eastAsia="仿宋" w:hAnsi="仿宋" w:hint="eastAsia"/>
          <w:sz w:val="32"/>
          <w:szCs w:val="32"/>
        </w:rPr>
        <w:t>依法受理核准制酸碱，审查是否上报。</w:t>
      </w:r>
    </w:p>
    <w:p w:rsidR="00DB42F5" w:rsidRDefault="00DA1E0D"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(9)</w:t>
      </w:r>
      <w:r w:rsidR="00DB42F5">
        <w:rPr>
          <w:rFonts w:ascii="仿宋" w:eastAsia="仿宋" w:hAnsi="仿宋" w:hint="eastAsia"/>
          <w:sz w:val="32"/>
          <w:szCs w:val="32"/>
        </w:rPr>
        <w:t>负责应由本院承办的对看守所、社区矫正等执法活动的法律监督工作。</w:t>
      </w:r>
    </w:p>
    <w:p w:rsidR="00DB42F5" w:rsidRDefault="00DA1E0D"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(10)</w:t>
      </w:r>
      <w:r w:rsidR="00DB42F5">
        <w:rPr>
          <w:rFonts w:ascii="仿宋" w:eastAsia="仿宋" w:hAnsi="仿宋" w:hint="eastAsia"/>
          <w:sz w:val="32"/>
          <w:szCs w:val="32"/>
        </w:rPr>
        <w:t>受理向本院的控告申诉。</w:t>
      </w:r>
    </w:p>
    <w:p w:rsidR="00DB42F5" w:rsidRDefault="00DA1E0D"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(11)</w:t>
      </w:r>
      <w:r w:rsidR="00DB42F5">
        <w:rPr>
          <w:rFonts w:ascii="仿宋" w:eastAsia="仿宋" w:hAnsi="仿宋" w:hint="eastAsia"/>
          <w:sz w:val="32"/>
          <w:szCs w:val="32"/>
        </w:rPr>
        <w:t>组织检察工作中法律政策具体应用问题的研究；组织开展检察理论研究工作。</w:t>
      </w:r>
    </w:p>
    <w:p w:rsidR="00DB42F5" w:rsidRDefault="00DA1E0D"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(12)</w:t>
      </w:r>
      <w:r w:rsidR="00DB42F5">
        <w:rPr>
          <w:rFonts w:ascii="仿宋" w:eastAsia="仿宋" w:hAnsi="仿宋" w:hint="eastAsia"/>
          <w:sz w:val="32"/>
          <w:szCs w:val="32"/>
        </w:rPr>
        <w:t>负责检察人员思想政治教育和业务培训工作；按照权限管理检察官和其他工作人员。</w:t>
      </w:r>
    </w:p>
    <w:p w:rsidR="00DB42F5" w:rsidRDefault="00DA1E0D"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(13)</w:t>
      </w:r>
      <w:r w:rsidR="00DA1B4F">
        <w:rPr>
          <w:rFonts w:ascii="仿宋" w:eastAsia="仿宋" w:hAnsi="仿宋" w:hint="eastAsia"/>
          <w:sz w:val="32"/>
          <w:szCs w:val="32"/>
        </w:rPr>
        <w:t>负责本院检务监督工作。</w:t>
      </w:r>
    </w:p>
    <w:p w:rsidR="00DA1B4F" w:rsidRDefault="00DA1E0D"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(14)</w:t>
      </w:r>
      <w:r w:rsidR="00DA1B4F">
        <w:rPr>
          <w:rFonts w:ascii="仿宋" w:eastAsia="仿宋" w:hAnsi="仿宋" w:hint="eastAsia"/>
          <w:sz w:val="32"/>
          <w:szCs w:val="32"/>
        </w:rPr>
        <w:t>负责本院检务保障以及检察技术、信息化建设工作。</w:t>
      </w:r>
    </w:p>
    <w:p w:rsidR="00DA1B4F" w:rsidRDefault="00DA1E0D"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(15)</w:t>
      </w:r>
      <w:r w:rsidR="00DA1B4F">
        <w:rPr>
          <w:rFonts w:ascii="仿宋" w:eastAsia="仿宋" w:hAnsi="仿宋" w:hint="eastAsia"/>
          <w:sz w:val="32"/>
          <w:szCs w:val="32"/>
        </w:rPr>
        <w:t>完成其他应当由本院负责的工作。</w:t>
      </w:r>
    </w:p>
    <w:p w:rsidR="00DA1B4F" w:rsidRDefault="00DA1B4F"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正定县人民检察院设内设机构：办公室、第一检察部、第二检察部、第三检察部、第四检察部、第五检察部、综合业务部、政治部（司法警察大队）</w:t>
      </w:r>
    </w:p>
    <w:p w:rsidR="00DA1B4F" w:rsidRPr="0032378B" w:rsidRDefault="00DA1B4F" w:rsidP="00DA1E0D">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正定县人民检察院政法专项编制59名。设检察长1名、副检察长3名，政治部主任1名。监察委员会专职委员2名；内设机构股级领导职数9正12副。</w:t>
      </w:r>
    </w:p>
    <w:p w:rsidR="0056504E" w:rsidRDefault="00D15230">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（二）部门收支预决算情况</w:t>
      </w:r>
    </w:p>
    <w:p w:rsidR="00DA1B4F" w:rsidRDefault="00DA1B4F" w:rsidP="00DA1B4F">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2023年我部门预算收入</w:t>
      </w:r>
      <w:r w:rsidR="006A701F" w:rsidRPr="006A701F">
        <w:rPr>
          <w:rFonts w:ascii="仿宋" w:eastAsia="仿宋" w:hAnsi="仿宋" w:hint="eastAsia"/>
          <w:sz w:val="32"/>
          <w:szCs w:val="32"/>
        </w:rPr>
        <w:t>2109.62</w:t>
      </w:r>
      <w:r>
        <w:rPr>
          <w:rFonts w:ascii="仿宋" w:eastAsia="仿宋" w:hAnsi="仿宋" w:hint="eastAsia"/>
          <w:sz w:val="32"/>
          <w:szCs w:val="32"/>
        </w:rPr>
        <w:t>万元，决算收入</w:t>
      </w:r>
      <w:r w:rsidR="006A701F" w:rsidRPr="006A701F">
        <w:rPr>
          <w:rFonts w:ascii="仿宋" w:eastAsia="仿宋" w:hAnsi="仿宋" w:hint="eastAsia"/>
          <w:sz w:val="32"/>
          <w:szCs w:val="32"/>
        </w:rPr>
        <w:t>2081.29</w:t>
      </w:r>
      <w:r w:rsidRPr="006A701F">
        <w:rPr>
          <w:rFonts w:ascii="仿宋" w:eastAsia="仿宋" w:hAnsi="仿宋" w:hint="eastAsia"/>
          <w:sz w:val="32"/>
          <w:szCs w:val="32"/>
        </w:rPr>
        <w:t>万元，决算支出</w:t>
      </w:r>
      <w:r w:rsidR="006A701F" w:rsidRPr="006A701F">
        <w:rPr>
          <w:rFonts w:ascii="仿宋" w:eastAsia="仿宋" w:hAnsi="仿宋" w:hint="eastAsia"/>
          <w:sz w:val="32"/>
          <w:szCs w:val="32"/>
        </w:rPr>
        <w:t>2081.29</w:t>
      </w:r>
      <w:r>
        <w:rPr>
          <w:rFonts w:ascii="仿宋" w:eastAsia="仿宋" w:hAnsi="仿宋" w:hint="eastAsia"/>
          <w:sz w:val="32"/>
          <w:szCs w:val="32"/>
        </w:rPr>
        <w:t>万元，收支相等。</w:t>
      </w:r>
    </w:p>
    <w:p w:rsidR="0056504E" w:rsidRDefault="00D15230">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rsidR="006D58B1" w:rsidRDefault="006D58B1" w:rsidP="006D58B1">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项目设置三个一级指标，包括产出指标、效益指标、满意度指标。具体完成情况如下：</w:t>
      </w:r>
    </w:p>
    <w:p w:rsidR="006D58B1" w:rsidRDefault="006D58B1" w:rsidP="006D58B1">
      <w:pPr>
        <w:numPr>
          <w:ilvl w:val="0"/>
          <w:numId w:val="4"/>
        </w:num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产出指标中设置二级指标数量指标、质量指标、时效指标、成本指标。</w:t>
      </w:r>
    </w:p>
    <w:p w:rsidR="006D58B1" w:rsidRDefault="006D58B1" w:rsidP="006D58B1">
      <w:pPr>
        <w:numPr>
          <w:ilvl w:val="0"/>
          <w:numId w:val="4"/>
        </w:num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效益指标中设置二级指标可持续影响指标、经济效益指标、社会效益指标。</w:t>
      </w:r>
    </w:p>
    <w:p w:rsidR="006D58B1" w:rsidRDefault="006D58B1" w:rsidP="006D58B1">
      <w:pPr>
        <w:numPr>
          <w:ilvl w:val="0"/>
          <w:numId w:val="4"/>
        </w:num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满意度指标设置服务对象满意度。</w:t>
      </w:r>
    </w:p>
    <w:p w:rsidR="006D58B1" w:rsidRDefault="006D58B1" w:rsidP="006D58B1">
      <w:pPr>
        <w:ind w:firstLineChars="200" w:firstLine="640"/>
        <w:rPr>
          <w:rFonts w:ascii="仿宋" w:eastAsia="仿宋" w:hAnsi="仿宋" w:cs="仿宋"/>
          <w:sz w:val="32"/>
          <w:szCs w:val="32"/>
        </w:rPr>
      </w:pPr>
      <w:r>
        <w:rPr>
          <w:rFonts w:ascii="仿宋" w:eastAsia="仿宋" w:hAnsi="仿宋" w:cs="仿宋" w:hint="eastAsia"/>
          <w:sz w:val="32"/>
          <w:szCs w:val="32"/>
        </w:rPr>
        <w:t>各项指标完成情况为优秀，积极推进了检察工作的开展，切实保障了人民群众的合法权益，促进了社会和谐，维护了社会的稳定和公平正义。</w:t>
      </w:r>
    </w:p>
    <w:p w:rsidR="0056504E" w:rsidRDefault="00D15230">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56504E" w:rsidRDefault="00D15230">
      <w:pPr>
        <w:spacing w:line="560" w:lineRule="exact"/>
        <w:rPr>
          <w:rFonts w:ascii="楷体" w:eastAsia="楷体" w:hAnsi="楷体" w:cs="楷体_GB2312"/>
          <w:sz w:val="32"/>
          <w:szCs w:val="32"/>
        </w:rPr>
      </w:pPr>
      <w:r>
        <w:rPr>
          <w:rFonts w:ascii="楷体" w:eastAsia="楷体" w:hAnsi="楷体" w:cs="楷体_GB2312" w:hint="eastAsia"/>
          <w:bCs/>
          <w:sz w:val="32"/>
          <w:szCs w:val="32"/>
        </w:rPr>
        <w:t>（一）自评的组织工作</w:t>
      </w:r>
    </w:p>
    <w:p w:rsidR="006D58B1" w:rsidRDefault="006D58B1" w:rsidP="006D58B1">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据省、市、县财政厅文件要求，我院成立了预算绩效管理领导小组，明确了分管领导、牵头处室和具体负责人，办公室成员、财务室成员为绩效评价组工作成员，负责组织、协调绩效项目的评价工作，并做好绩效前期工作准备和实施。主要包括:拟定部门项目支出绩效评价方案、选取合适的绩效评价方式，设立绩效评价指标体系、出具绩效评价工作报告等。</w:t>
      </w:r>
    </w:p>
    <w:p w:rsidR="0056504E" w:rsidRDefault="008764A4" w:rsidP="008764A4">
      <w:pPr>
        <w:spacing w:line="560" w:lineRule="exact"/>
        <w:rPr>
          <w:rFonts w:ascii="楷体" w:eastAsia="楷体" w:hAnsi="楷体" w:cs="楷体_GB2312"/>
          <w:bCs/>
          <w:sz w:val="32"/>
          <w:szCs w:val="32"/>
        </w:rPr>
      </w:pPr>
      <w:r>
        <w:rPr>
          <w:rFonts w:ascii="楷体" w:eastAsia="楷体" w:hAnsi="楷体" w:cs="楷体_GB2312" w:hint="eastAsia"/>
          <w:bCs/>
          <w:sz w:val="32"/>
          <w:szCs w:val="32"/>
        </w:rPr>
        <w:t>（二）</w:t>
      </w:r>
      <w:r w:rsidR="00D15230">
        <w:rPr>
          <w:rFonts w:ascii="楷体" w:eastAsia="楷体" w:hAnsi="楷体" w:cs="楷体_GB2312" w:hint="eastAsia"/>
          <w:bCs/>
          <w:sz w:val="32"/>
          <w:szCs w:val="32"/>
        </w:rPr>
        <w:t>自评的方法和过程</w:t>
      </w:r>
    </w:p>
    <w:p w:rsidR="00CB07F7" w:rsidRDefault="00CB07F7" w:rsidP="00CB07F7">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1、自评方法</w:t>
      </w:r>
    </w:p>
    <w:p w:rsidR="00CB07F7" w:rsidRDefault="00CB07F7" w:rsidP="00CB07F7">
      <w:pPr>
        <w:adjustRightInd w:val="0"/>
        <w:snapToGrid w:val="0"/>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我院遵循“科学性、规范性、客观性和公正性”的原则进行了自评。</w:t>
      </w:r>
      <w:r w:rsidRPr="00B37ECC">
        <w:rPr>
          <w:rFonts w:ascii="仿宋_GB2312" w:eastAsia="仿宋_GB2312" w:hAnsi="仿宋" w:hint="eastAsia"/>
          <w:sz w:val="32"/>
          <w:szCs w:val="32"/>
        </w:rPr>
        <w:t>根据相关资料及项目特点，采用全面评价和重点评价相结合、现场评价和非现场评价相结合、定性分析与定量分析相结合的方式。运用因素分析法、比较分析法、现场核查法等评价方法。通过查阅明细账、调查问卷、现场勘察等方式对项目进行了综合评价。</w:t>
      </w:r>
    </w:p>
    <w:p w:rsidR="00CB07F7" w:rsidRDefault="00CB07F7" w:rsidP="00CB07F7">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lastRenderedPageBreak/>
        <w:t>2、自评过程</w:t>
      </w:r>
    </w:p>
    <w:p w:rsidR="00CB07F7" w:rsidRPr="00985E80" w:rsidRDefault="00CB07F7" w:rsidP="00CB07F7">
      <w:pPr>
        <w:adjustRightInd w:val="0"/>
        <w:snapToGrid w:val="0"/>
        <w:spacing w:line="560" w:lineRule="exact"/>
        <w:ind w:firstLineChars="200" w:firstLine="640"/>
        <w:rPr>
          <w:rFonts w:ascii="仿宋_GB2312" w:eastAsia="仿宋_GB2312" w:hAnsi="仿宋"/>
          <w:sz w:val="32"/>
          <w:szCs w:val="32"/>
        </w:rPr>
      </w:pPr>
      <w:r w:rsidRPr="00985E80">
        <w:rPr>
          <w:rFonts w:ascii="仿宋_GB2312" w:eastAsia="仿宋_GB2312" w:hAnsi="仿宋" w:hint="eastAsia"/>
          <w:sz w:val="32"/>
          <w:szCs w:val="32"/>
        </w:rPr>
        <w:t>本次绩效自评工作过程包括前期准备、组织实施、撰写评价报告三个阶段。</w:t>
      </w:r>
    </w:p>
    <w:p w:rsidR="00CB07F7" w:rsidRPr="00985E80" w:rsidRDefault="00CB07F7" w:rsidP="00CB07F7">
      <w:pPr>
        <w:adjustRightInd w:val="0"/>
        <w:snapToGrid w:val="0"/>
        <w:spacing w:line="560" w:lineRule="exact"/>
        <w:ind w:firstLineChars="200" w:firstLine="640"/>
        <w:rPr>
          <w:rFonts w:ascii="仿宋_GB2312" w:eastAsia="仿宋_GB2312" w:hAnsi="仿宋"/>
          <w:sz w:val="32"/>
          <w:szCs w:val="32"/>
        </w:rPr>
      </w:pPr>
      <w:r w:rsidRPr="00985E80">
        <w:rPr>
          <w:rFonts w:ascii="仿宋_GB2312" w:eastAsia="仿宋_GB2312" w:hAnsi="仿宋" w:hint="eastAsia"/>
          <w:sz w:val="32"/>
          <w:szCs w:val="32"/>
        </w:rPr>
        <w:t>前期准备：成立绩效自评工作组，了解各项目基本情况，制定绩效工作评价方案，布置绩效评价工作。</w:t>
      </w:r>
    </w:p>
    <w:p w:rsidR="00CB07F7" w:rsidRPr="00985E80" w:rsidRDefault="00CB07F7" w:rsidP="00CB07F7">
      <w:pPr>
        <w:adjustRightInd w:val="0"/>
        <w:snapToGrid w:val="0"/>
        <w:spacing w:line="560" w:lineRule="exact"/>
        <w:ind w:firstLineChars="200" w:firstLine="640"/>
        <w:rPr>
          <w:rFonts w:ascii="仿宋_GB2312" w:eastAsia="仿宋_GB2312" w:hAnsi="仿宋"/>
          <w:sz w:val="32"/>
          <w:szCs w:val="32"/>
        </w:rPr>
      </w:pPr>
      <w:r w:rsidRPr="00985E80">
        <w:rPr>
          <w:rFonts w:ascii="仿宋_GB2312" w:eastAsia="仿宋_GB2312" w:hAnsi="仿宋" w:hint="eastAsia"/>
          <w:sz w:val="32"/>
          <w:szCs w:val="32"/>
        </w:rPr>
        <w:t>组织实施：评价小组于2024年4月开始开展绩效评价工作。主要工作内容一是通过对项目研究分析、了解询问等方式手机项目立项、决策、实施、管理与项目财务核算等相关资料；二是根据评价体系指标的要求，从不同来源收集的资料过程中选取与验证包括定性的文字描述与定量的统计数据，确保资料来源的客观性、完整性和可靠性。三是根据评价体系，对项目资料进行计算、分析、得出评价分值，形成项目绩效评分表。</w:t>
      </w:r>
    </w:p>
    <w:p w:rsidR="00CB07F7" w:rsidRPr="00985E80" w:rsidRDefault="00CB07F7" w:rsidP="00CB07F7">
      <w:pPr>
        <w:adjustRightInd w:val="0"/>
        <w:snapToGrid w:val="0"/>
        <w:spacing w:line="560" w:lineRule="exact"/>
        <w:ind w:firstLineChars="200" w:firstLine="640"/>
        <w:rPr>
          <w:rFonts w:ascii="仿宋_GB2312" w:eastAsia="仿宋_GB2312" w:hAnsi="仿宋"/>
          <w:sz w:val="32"/>
          <w:szCs w:val="32"/>
        </w:rPr>
      </w:pPr>
      <w:r w:rsidRPr="00985E80">
        <w:rPr>
          <w:rFonts w:ascii="仿宋_GB2312" w:eastAsia="仿宋_GB2312" w:hAnsi="仿宋" w:hint="eastAsia"/>
          <w:sz w:val="32"/>
          <w:szCs w:val="32"/>
        </w:rPr>
        <w:t>撰写评价报告：根据项目绩效评价结果，撰写绩效评价报告。</w:t>
      </w:r>
    </w:p>
    <w:p w:rsidR="0056504E" w:rsidRDefault="00D15230">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56504E" w:rsidRDefault="00D15230">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CB07F7" w:rsidRPr="001C7214" w:rsidRDefault="00D851AD" w:rsidP="00B719B8">
      <w:pPr>
        <w:spacing w:line="500" w:lineRule="exact"/>
        <w:ind w:left="561" w:firstLineChars="200" w:firstLine="640"/>
        <w:outlineLvl w:val="1"/>
        <w:rPr>
          <w:rFonts w:ascii="仿宋" w:eastAsia="仿宋" w:hAnsi="仿宋"/>
          <w:sz w:val="32"/>
          <w:szCs w:val="32"/>
        </w:rPr>
      </w:pPr>
      <w:r>
        <w:rPr>
          <w:rFonts w:ascii="仿宋" w:eastAsia="仿宋" w:hAnsi="仿宋" w:hint="eastAsia"/>
          <w:sz w:val="32"/>
          <w:szCs w:val="32"/>
        </w:rPr>
        <w:t>我院的总体绩效目标为</w:t>
      </w:r>
      <w:r w:rsidR="00CB07F7" w:rsidRPr="00D851AD">
        <w:rPr>
          <w:rFonts w:ascii="仿宋" w:eastAsia="仿宋" w:hAnsi="仿宋" w:hint="eastAsia"/>
          <w:sz w:val="32"/>
          <w:szCs w:val="32"/>
        </w:rPr>
        <w:t>坚持以习近平新时代中国特色社会主义思想特别是习近平法治思想为指导，全面贯彻党的二十大精神。认真落实上级检察机关各项决策部署，积极服务经济社会发展大局，依法维护社会稳定，全面加强法律监督。不断加强检察队伍正规化专业化职业化建设，努力为全面建设“现代省会、经济强市”作出新的更大贡献。</w:t>
      </w:r>
      <w:r w:rsidR="001C7214">
        <w:rPr>
          <w:rFonts w:ascii="仿宋" w:eastAsia="仿宋" w:hAnsi="仿宋" w:hint="eastAsia"/>
          <w:sz w:val="32"/>
          <w:szCs w:val="32"/>
        </w:rPr>
        <w:t>通过开展绩效自评工作，我院的总体目标</w:t>
      </w:r>
      <w:r w:rsidR="004D7A2A">
        <w:rPr>
          <w:rFonts w:ascii="仿宋" w:eastAsia="仿宋" w:hAnsi="仿宋" w:hint="eastAsia"/>
          <w:sz w:val="32"/>
          <w:szCs w:val="32"/>
        </w:rPr>
        <w:t>加强了检察队伍建设。</w:t>
      </w:r>
    </w:p>
    <w:p w:rsidR="0056504E" w:rsidRDefault="009005C4">
      <w:pPr>
        <w:spacing w:line="560" w:lineRule="exact"/>
        <w:rPr>
          <w:rFonts w:ascii="楷体" w:eastAsia="楷体" w:hAnsi="楷体"/>
          <w:bCs/>
          <w:sz w:val="32"/>
          <w:szCs w:val="32"/>
        </w:rPr>
      </w:pPr>
      <w:r>
        <w:rPr>
          <w:rFonts w:ascii="楷体" w:eastAsia="楷体" w:hAnsi="楷体" w:cs="楷体_GB2312" w:hint="eastAsia"/>
          <w:bCs/>
          <w:sz w:val="32"/>
          <w:szCs w:val="32"/>
        </w:rPr>
        <w:t xml:space="preserve">    </w:t>
      </w:r>
      <w:r w:rsidR="00D15230">
        <w:rPr>
          <w:rFonts w:ascii="楷体" w:eastAsia="楷体" w:hAnsi="楷体" w:cs="楷体_GB2312" w:hint="eastAsia"/>
          <w:bCs/>
          <w:sz w:val="32"/>
          <w:szCs w:val="32"/>
        </w:rPr>
        <w:t>（二）分项绩效目标实现情况及指标分析</w:t>
      </w:r>
    </w:p>
    <w:p w:rsidR="003F7D1C" w:rsidRDefault="006D14FF" w:rsidP="0016675E">
      <w:pPr>
        <w:ind w:firstLineChars="200" w:firstLine="640"/>
        <w:rPr>
          <w:rFonts w:ascii="仿宋" w:eastAsia="仿宋" w:hAnsi="仿宋"/>
          <w:color w:val="000000" w:themeColor="text1"/>
          <w:sz w:val="32"/>
          <w:szCs w:val="32"/>
        </w:rPr>
      </w:pPr>
      <w:r>
        <w:rPr>
          <w:rFonts w:ascii="仿宋" w:eastAsia="仿宋" w:hAnsi="仿宋" w:hint="eastAsia"/>
          <w:color w:val="000000" w:themeColor="text1"/>
          <w:sz w:val="32"/>
          <w:szCs w:val="32"/>
        </w:rPr>
        <w:t xml:space="preserve">项目一 </w:t>
      </w:r>
      <w:r w:rsidR="00C355C6">
        <w:rPr>
          <w:rFonts w:ascii="仿宋" w:eastAsia="仿宋" w:hAnsi="仿宋" w:hint="eastAsia"/>
          <w:color w:val="000000" w:themeColor="text1"/>
          <w:sz w:val="32"/>
          <w:szCs w:val="32"/>
        </w:rPr>
        <w:t>该项目涉密</w:t>
      </w:r>
      <w:r w:rsidR="003F7D1C">
        <w:rPr>
          <w:rFonts w:ascii="仿宋" w:eastAsia="仿宋" w:hAnsi="仿宋" w:hint="eastAsia"/>
          <w:color w:val="000000" w:themeColor="text1"/>
          <w:sz w:val="32"/>
          <w:szCs w:val="32"/>
        </w:rPr>
        <w:t>。</w:t>
      </w:r>
    </w:p>
    <w:p w:rsidR="003F7D1C" w:rsidRDefault="006D14FF" w:rsidP="003F7D1C">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 xml:space="preserve">项目二 </w:t>
      </w:r>
      <w:r w:rsidR="00C355C6">
        <w:rPr>
          <w:rFonts w:ascii="仿宋" w:eastAsia="仿宋" w:hAnsi="仿宋" w:hint="eastAsia"/>
          <w:color w:val="000000" w:themeColor="text1"/>
          <w:sz w:val="32"/>
          <w:szCs w:val="32"/>
        </w:rPr>
        <w:t>该项目涉密</w:t>
      </w:r>
      <w:r w:rsidR="003F7D1C">
        <w:rPr>
          <w:rFonts w:ascii="仿宋" w:eastAsia="仿宋" w:hAnsi="仿宋" w:hint="eastAsia"/>
          <w:color w:val="000000" w:themeColor="text1"/>
          <w:sz w:val="32"/>
          <w:szCs w:val="32"/>
        </w:rPr>
        <w:t>。</w:t>
      </w:r>
    </w:p>
    <w:p w:rsidR="003F7D1C" w:rsidRDefault="006D14FF" w:rsidP="003F7D1C">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lastRenderedPageBreak/>
        <w:t xml:space="preserve">项目三 </w:t>
      </w:r>
      <w:r w:rsidR="00C355C6">
        <w:rPr>
          <w:rFonts w:ascii="仿宋" w:eastAsia="仿宋" w:hAnsi="仿宋" w:hint="eastAsia"/>
          <w:color w:val="000000" w:themeColor="text1"/>
          <w:sz w:val="32"/>
          <w:szCs w:val="32"/>
        </w:rPr>
        <w:t>该项目涉密</w:t>
      </w:r>
      <w:r w:rsidR="003F7D1C">
        <w:rPr>
          <w:rFonts w:ascii="仿宋" w:eastAsia="仿宋" w:hAnsi="仿宋" w:hint="eastAsia"/>
          <w:color w:val="000000" w:themeColor="text1"/>
          <w:sz w:val="32"/>
          <w:szCs w:val="32"/>
        </w:rPr>
        <w:t>。</w:t>
      </w:r>
    </w:p>
    <w:p w:rsidR="003F7D1C" w:rsidRDefault="006D14FF" w:rsidP="003F7D1C">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 xml:space="preserve">项目四 </w:t>
      </w:r>
      <w:r w:rsidR="00C355C6">
        <w:rPr>
          <w:rFonts w:ascii="仿宋" w:eastAsia="仿宋" w:hAnsi="仿宋" w:hint="eastAsia"/>
          <w:color w:val="000000" w:themeColor="text1"/>
          <w:sz w:val="32"/>
          <w:szCs w:val="32"/>
        </w:rPr>
        <w:t>该项目涉密</w:t>
      </w:r>
      <w:r w:rsidR="003F7D1C">
        <w:rPr>
          <w:rFonts w:ascii="仿宋" w:eastAsia="仿宋" w:hAnsi="仿宋" w:hint="eastAsia"/>
          <w:color w:val="000000" w:themeColor="text1"/>
          <w:sz w:val="32"/>
          <w:szCs w:val="32"/>
        </w:rPr>
        <w:t>。</w:t>
      </w:r>
    </w:p>
    <w:p w:rsidR="0079268E" w:rsidRDefault="0079268E" w:rsidP="0079268E">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 xml:space="preserve">项目五 </w:t>
      </w:r>
      <w:r w:rsidR="00C355C6">
        <w:rPr>
          <w:rFonts w:ascii="仿宋" w:eastAsia="仿宋" w:hAnsi="仿宋" w:hint="eastAsia"/>
          <w:color w:val="000000" w:themeColor="text1"/>
          <w:sz w:val="32"/>
          <w:szCs w:val="32"/>
        </w:rPr>
        <w:t>该项目涉密</w:t>
      </w:r>
      <w:r>
        <w:rPr>
          <w:rFonts w:ascii="仿宋" w:eastAsia="仿宋" w:hAnsi="仿宋" w:hint="eastAsia"/>
          <w:color w:val="000000" w:themeColor="text1"/>
          <w:sz w:val="32"/>
          <w:szCs w:val="32"/>
        </w:rPr>
        <w:t>。</w:t>
      </w:r>
    </w:p>
    <w:p w:rsidR="0079268E" w:rsidRDefault="0079268E" w:rsidP="0079268E">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 xml:space="preserve">项目六 </w:t>
      </w:r>
      <w:r w:rsidR="00C355C6">
        <w:rPr>
          <w:rFonts w:ascii="仿宋" w:eastAsia="仿宋" w:hAnsi="仿宋" w:hint="eastAsia"/>
          <w:color w:val="000000" w:themeColor="text1"/>
          <w:sz w:val="32"/>
          <w:szCs w:val="32"/>
        </w:rPr>
        <w:t>该项目涉密</w:t>
      </w:r>
      <w:r>
        <w:rPr>
          <w:rFonts w:ascii="仿宋" w:eastAsia="仿宋" w:hAnsi="仿宋" w:hint="eastAsia"/>
          <w:color w:val="000000" w:themeColor="text1"/>
          <w:sz w:val="32"/>
          <w:szCs w:val="32"/>
        </w:rPr>
        <w:t>。</w:t>
      </w:r>
    </w:p>
    <w:p w:rsidR="0079268E" w:rsidRDefault="0079268E" w:rsidP="0079268E">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 xml:space="preserve">项目七 </w:t>
      </w:r>
      <w:r w:rsidR="00C355C6">
        <w:rPr>
          <w:rFonts w:ascii="仿宋" w:eastAsia="仿宋" w:hAnsi="仿宋" w:hint="eastAsia"/>
          <w:color w:val="000000" w:themeColor="text1"/>
          <w:sz w:val="32"/>
          <w:szCs w:val="32"/>
        </w:rPr>
        <w:t>该项目涉密</w:t>
      </w:r>
      <w:r>
        <w:rPr>
          <w:rFonts w:ascii="仿宋" w:eastAsia="仿宋" w:hAnsi="仿宋" w:hint="eastAsia"/>
          <w:color w:val="000000" w:themeColor="text1"/>
          <w:sz w:val="32"/>
          <w:szCs w:val="32"/>
        </w:rPr>
        <w:t>。</w:t>
      </w:r>
    </w:p>
    <w:p w:rsidR="0079268E" w:rsidRDefault="0079268E" w:rsidP="0079268E">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 xml:space="preserve">项目八 </w:t>
      </w:r>
      <w:r w:rsidR="00C355C6">
        <w:rPr>
          <w:rFonts w:ascii="仿宋" w:eastAsia="仿宋" w:hAnsi="仿宋" w:hint="eastAsia"/>
          <w:color w:val="000000" w:themeColor="text1"/>
          <w:sz w:val="32"/>
          <w:szCs w:val="32"/>
        </w:rPr>
        <w:t>该项目涉密</w:t>
      </w:r>
      <w:r>
        <w:rPr>
          <w:rFonts w:ascii="仿宋" w:eastAsia="仿宋" w:hAnsi="仿宋" w:hint="eastAsia"/>
          <w:color w:val="000000" w:themeColor="text1"/>
          <w:sz w:val="32"/>
          <w:szCs w:val="32"/>
        </w:rPr>
        <w:t>。</w:t>
      </w:r>
    </w:p>
    <w:p w:rsidR="0079268E" w:rsidRDefault="0079268E" w:rsidP="0079268E">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 xml:space="preserve">项目九 </w:t>
      </w:r>
      <w:r w:rsidR="00C355C6">
        <w:rPr>
          <w:rFonts w:ascii="仿宋" w:eastAsia="仿宋" w:hAnsi="仿宋" w:hint="eastAsia"/>
          <w:color w:val="000000" w:themeColor="text1"/>
          <w:sz w:val="32"/>
          <w:szCs w:val="32"/>
        </w:rPr>
        <w:t>该项目涉密</w:t>
      </w:r>
      <w:r>
        <w:rPr>
          <w:rFonts w:ascii="仿宋" w:eastAsia="仿宋" w:hAnsi="仿宋" w:hint="eastAsia"/>
          <w:color w:val="000000" w:themeColor="text1"/>
          <w:sz w:val="32"/>
          <w:szCs w:val="32"/>
        </w:rPr>
        <w:t>。</w:t>
      </w:r>
    </w:p>
    <w:p w:rsidR="0079268E" w:rsidRDefault="0079268E" w:rsidP="0079268E">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项目十 大要案准备金补助年初预算资金2万元，预算执行数2万元。产出指标：数量指标中的办理案件数量≥2000件，实际完成值为100%；质量指标中的提高办案质效，社会治安状况得到提升，实际完成值为有效提高；时效指标中的提高办案质效，依法及时办结案件，实际完成值为100%；成本指标中的</w:t>
      </w:r>
      <w:r w:rsidR="000303C3">
        <w:rPr>
          <w:rFonts w:ascii="仿宋" w:eastAsia="仿宋" w:hAnsi="仿宋" w:hint="eastAsia"/>
          <w:color w:val="000000" w:themeColor="text1"/>
          <w:sz w:val="32"/>
          <w:szCs w:val="32"/>
        </w:rPr>
        <w:t>经费控制数不超过预算</w:t>
      </w:r>
      <w:r>
        <w:rPr>
          <w:rFonts w:ascii="仿宋" w:eastAsia="仿宋" w:hAnsi="仿宋" w:hint="eastAsia"/>
          <w:color w:val="000000" w:themeColor="text1"/>
          <w:sz w:val="32"/>
          <w:szCs w:val="32"/>
        </w:rPr>
        <w:t>，实际完成值为</w:t>
      </w:r>
      <w:r w:rsidR="000303C3">
        <w:rPr>
          <w:rFonts w:ascii="仿宋" w:eastAsia="仿宋" w:hAnsi="仿宋" w:hint="eastAsia"/>
          <w:color w:val="000000" w:themeColor="text1"/>
          <w:sz w:val="32"/>
          <w:szCs w:val="32"/>
        </w:rPr>
        <w:t>不超过预算</w:t>
      </w:r>
      <w:r>
        <w:rPr>
          <w:rFonts w:ascii="仿宋" w:eastAsia="仿宋" w:hAnsi="仿宋" w:hint="eastAsia"/>
          <w:color w:val="000000" w:themeColor="text1"/>
          <w:sz w:val="32"/>
          <w:szCs w:val="32"/>
        </w:rPr>
        <w:t>；效益指标：社会效益指标中的</w:t>
      </w:r>
      <w:r w:rsidR="000303C3">
        <w:rPr>
          <w:rFonts w:ascii="仿宋" w:eastAsia="仿宋" w:hAnsi="仿宋" w:hint="eastAsia"/>
          <w:color w:val="000000" w:themeColor="text1"/>
          <w:sz w:val="32"/>
          <w:szCs w:val="32"/>
        </w:rPr>
        <w:t>打击违法犯罪，维护社会稳定</w:t>
      </w:r>
      <w:r>
        <w:rPr>
          <w:rFonts w:ascii="仿宋" w:eastAsia="仿宋" w:hAnsi="仿宋" w:hint="eastAsia"/>
          <w:color w:val="000000" w:themeColor="text1"/>
          <w:sz w:val="32"/>
          <w:szCs w:val="32"/>
        </w:rPr>
        <w:t>，实际完成值</w:t>
      </w:r>
      <w:r w:rsidR="000303C3">
        <w:rPr>
          <w:rFonts w:ascii="仿宋" w:eastAsia="仿宋" w:hAnsi="仿宋" w:hint="eastAsia"/>
          <w:color w:val="000000" w:themeColor="text1"/>
          <w:sz w:val="32"/>
          <w:szCs w:val="32"/>
        </w:rPr>
        <w:t>得到改善</w:t>
      </w:r>
      <w:r>
        <w:rPr>
          <w:rFonts w:ascii="仿宋" w:eastAsia="仿宋" w:hAnsi="仿宋" w:hint="eastAsia"/>
          <w:color w:val="000000" w:themeColor="text1"/>
          <w:sz w:val="32"/>
          <w:szCs w:val="32"/>
        </w:rPr>
        <w:t>；满意度指标：服务对象满意度中的</w:t>
      </w:r>
      <w:r w:rsidR="000303C3">
        <w:rPr>
          <w:rFonts w:ascii="仿宋" w:eastAsia="仿宋" w:hAnsi="仿宋" w:hint="eastAsia"/>
          <w:color w:val="000000" w:themeColor="text1"/>
          <w:sz w:val="32"/>
          <w:szCs w:val="32"/>
        </w:rPr>
        <w:t>人民群众安全感</w:t>
      </w:r>
      <w:r>
        <w:rPr>
          <w:rFonts w:ascii="仿宋" w:eastAsia="仿宋" w:hAnsi="仿宋" w:hint="eastAsia"/>
          <w:color w:val="000000" w:themeColor="text1"/>
          <w:sz w:val="32"/>
          <w:szCs w:val="32"/>
        </w:rPr>
        <w:t>满意度指标值≥90%，实际完成值为100%。</w:t>
      </w:r>
    </w:p>
    <w:p w:rsidR="0079268E" w:rsidRDefault="0079268E" w:rsidP="0079268E">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项目十一 档案室改造年初预算资金116.87万元，预算执行数116.87万元。产出指标：数量指标中的改造数量1处，实际完成值为100%；质量指标中的综合业务管理工作完成率预期指标值≥90%，实际完成值为100%；时效指标中的监督检查完成及时率≥90%，实际完成值为100%；成本指标中的项目预算控制数≤116.87万元，实际完成值为100%；效益指标：社会效益指标中的检察建议采纳率≥90%，实际完成值为100%；满意度指标：服务对象满意度中的信访群众满意度指标值≥90%，实际完成值</w:t>
      </w:r>
      <w:r>
        <w:rPr>
          <w:rFonts w:ascii="仿宋" w:eastAsia="仿宋" w:hAnsi="仿宋" w:hint="eastAsia"/>
          <w:color w:val="000000" w:themeColor="text1"/>
          <w:sz w:val="32"/>
          <w:szCs w:val="32"/>
        </w:rPr>
        <w:lastRenderedPageBreak/>
        <w:t>为100%。</w:t>
      </w:r>
    </w:p>
    <w:p w:rsidR="0079268E" w:rsidRDefault="0079268E" w:rsidP="0079268E">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项目十二 劳务派遣人员经费年初预算资金47.38万元，预算执行数47.38万元。产出指标：数量指标中的经费保障人员数量10个，实际完成值为100%；质量指标中的综合业务管理工作完成率预期指标值≥90%，实际完成值为100%；时效指标中的监督检查完成及时率≥90%，实际完成值为100%；成本指标中的项目预算资金成本≤47.38万元，实际完成值为100%；效益指标：社会效益指标中的检察建议采纳率≥95%，实际完成值为100%；满意度指标：服务对象满意度中的信访群众满意度指标值≥95%，实际完成值为100%。</w:t>
      </w:r>
    </w:p>
    <w:p w:rsidR="0079268E" w:rsidRDefault="0079268E" w:rsidP="0079268E">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项目十三 扫黑除恶专项补助年初预算2.8万元，预算执行数2.8万元。产出指标：数量指标中的涉黑案件数量≥1件，实际完成值为100%；质量指标中的实现扫黑除恶工作常态预期指标标值为黑恶势力得到有效遏制，实际完成值为得到有效遏制；时效指标中的根据工作实际及时组织开展各项工作预期指标值及时组织开展，实际完成值为已近及时组织开展；成本指标中的项目预算控制数预期指标值不超过办案预算数，实际完成值为小于办案数；效益指标：社会效益指标中的有力打击震慑黑恶势力犯罪，实际完成值为社会治安状况明显提升；满意度指标：服务对象满意度中的人民群众满意度指标值≥90%，实际完成值为100%。</w:t>
      </w:r>
    </w:p>
    <w:p w:rsidR="0079268E" w:rsidRDefault="0079268E" w:rsidP="0079268E">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项目十四 聘用制书记员经费年初预算145.75万元， 预算执行数145.75万元。产出指标：数量指标中的经费保障人员数量20个，实际完成值为100%；质量指标中的综合业务管理工作</w:t>
      </w:r>
      <w:r>
        <w:rPr>
          <w:rFonts w:ascii="仿宋" w:eastAsia="仿宋" w:hAnsi="仿宋" w:hint="eastAsia"/>
          <w:color w:val="000000" w:themeColor="text1"/>
          <w:sz w:val="32"/>
          <w:szCs w:val="32"/>
        </w:rPr>
        <w:lastRenderedPageBreak/>
        <w:t>完成率预期指标值≥90%，实际完成值为100%；时效指标中的监督检查完成及时率≥90%，实际完成值为100%；成本指标中的项目预算资金成本≤145.74万元，实际完成值为100%；效益指标：社会效益指标中的检察建议采纳率≥95%，实际完成值为100%；满意度指标：服务对象满意度中的信访群众满意度指标值≥95%，实际完成值为100%。</w:t>
      </w:r>
    </w:p>
    <w:p w:rsidR="006D14FF" w:rsidRDefault="006D14FF" w:rsidP="006D14FF">
      <w:pPr>
        <w:spacing w:line="560" w:lineRule="exact"/>
        <w:ind w:firstLineChars="250" w:firstLine="800"/>
        <w:rPr>
          <w:rFonts w:ascii="仿宋" w:eastAsia="仿宋" w:hAnsi="仿宋"/>
          <w:color w:val="000000" w:themeColor="text1"/>
          <w:sz w:val="32"/>
          <w:szCs w:val="32"/>
        </w:rPr>
      </w:pPr>
      <w:r>
        <w:rPr>
          <w:rFonts w:ascii="仿宋" w:eastAsia="仿宋" w:hAnsi="仿宋" w:hint="eastAsia"/>
          <w:color w:val="000000" w:themeColor="text1"/>
          <w:sz w:val="32"/>
          <w:szCs w:val="32"/>
        </w:rPr>
        <w:t>项目</w:t>
      </w:r>
      <w:r w:rsidR="0079268E">
        <w:rPr>
          <w:rFonts w:ascii="仿宋" w:eastAsia="仿宋" w:hAnsi="仿宋" w:hint="eastAsia"/>
          <w:color w:val="000000" w:themeColor="text1"/>
          <w:sz w:val="32"/>
          <w:szCs w:val="32"/>
        </w:rPr>
        <w:t>十</w:t>
      </w:r>
      <w:r>
        <w:rPr>
          <w:rFonts w:ascii="仿宋" w:eastAsia="仿宋" w:hAnsi="仿宋" w:hint="eastAsia"/>
          <w:color w:val="000000" w:themeColor="text1"/>
          <w:sz w:val="32"/>
          <w:szCs w:val="32"/>
        </w:rPr>
        <w:t>五 物业管理服务等检察运转经费年初预算104.74万元，预算执行数104.74万元。产出指标：数量指标中的</w:t>
      </w:r>
      <w:r w:rsidR="00AD1153">
        <w:rPr>
          <w:rFonts w:ascii="仿宋" w:eastAsia="仿宋" w:hAnsi="仿宋" w:hint="eastAsia"/>
          <w:color w:val="000000" w:themeColor="text1"/>
          <w:sz w:val="32"/>
          <w:szCs w:val="32"/>
        </w:rPr>
        <w:t>保障大楼运行数量2处</w:t>
      </w:r>
      <w:r>
        <w:rPr>
          <w:rFonts w:ascii="仿宋" w:eastAsia="仿宋" w:hAnsi="仿宋" w:hint="eastAsia"/>
          <w:color w:val="000000" w:themeColor="text1"/>
          <w:sz w:val="32"/>
          <w:szCs w:val="32"/>
        </w:rPr>
        <w:t>，实际完成值为100%；质量指标中的</w:t>
      </w:r>
      <w:r w:rsidR="00AD1153">
        <w:rPr>
          <w:rFonts w:ascii="仿宋" w:eastAsia="仿宋" w:hAnsi="仿宋" w:hint="eastAsia"/>
          <w:color w:val="000000" w:themeColor="text1"/>
          <w:sz w:val="32"/>
          <w:szCs w:val="32"/>
        </w:rPr>
        <w:t>物业服务达标率10</w:t>
      </w:r>
      <w:r w:rsidR="00F53FBF">
        <w:rPr>
          <w:rFonts w:ascii="仿宋" w:eastAsia="仿宋" w:hAnsi="仿宋" w:hint="eastAsia"/>
          <w:color w:val="000000" w:themeColor="text1"/>
          <w:sz w:val="32"/>
          <w:szCs w:val="32"/>
        </w:rPr>
        <w:t>0</w:t>
      </w:r>
      <w:r>
        <w:rPr>
          <w:rFonts w:ascii="仿宋" w:eastAsia="仿宋" w:hAnsi="仿宋" w:hint="eastAsia"/>
          <w:color w:val="000000" w:themeColor="text1"/>
          <w:sz w:val="32"/>
          <w:szCs w:val="32"/>
        </w:rPr>
        <w:t>%，实际完成值为100%；时效指标中的</w:t>
      </w:r>
      <w:r w:rsidR="00AD1153">
        <w:rPr>
          <w:rFonts w:ascii="仿宋" w:eastAsia="仿宋" w:hAnsi="仿宋" w:hint="eastAsia"/>
          <w:color w:val="000000" w:themeColor="text1"/>
          <w:sz w:val="32"/>
          <w:szCs w:val="32"/>
        </w:rPr>
        <w:t>物业服务期限2023年1月1日</w:t>
      </w:r>
      <w:r w:rsidR="00AD1153">
        <w:rPr>
          <w:rFonts w:ascii="仿宋" w:eastAsia="仿宋" w:hAnsi="仿宋"/>
          <w:color w:val="000000" w:themeColor="text1"/>
          <w:sz w:val="32"/>
          <w:szCs w:val="32"/>
        </w:rPr>
        <w:t>—</w:t>
      </w:r>
      <w:r w:rsidR="00AD1153">
        <w:rPr>
          <w:rFonts w:ascii="仿宋" w:eastAsia="仿宋" w:hAnsi="仿宋" w:hint="eastAsia"/>
          <w:color w:val="000000" w:themeColor="text1"/>
          <w:sz w:val="32"/>
          <w:szCs w:val="32"/>
        </w:rPr>
        <w:t>2023年12月31日</w:t>
      </w:r>
      <w:r>
        <w:rPr>
          <w:rFonts w:ascii="仿宋" w:eastAsia="仿宋" w:hAnsi="仿宋" w:hint="eastAsia"/>
          <w:color w:val="000000" w:themeColor="text1"/>
          <w:sz w:val="32"/>
          <w:szCs w:val="32"/>
        </w:rPr>
        <w:t>，实际完成值为</w:t>
      </w:r>
      <w:r w:rsidR="00AD1153">
        <w:rPr>
          <w:rFonts w:ascii="仿宋" w:eastAsia="仿宋" w:hAnsi="仿宋" w:hint="eastAsia"/>
          <w:color w:val="000000" w:themeColor="text1"/>
          <w:sz w:val="32"/>
          <w:szCs w:val="32"/>
        </w:rPr>
        <w:t>2023年1月1日</w:t>
      </w:r>
      <w:r w:rsidR="00AD1153">
        <w:rPr>
          <w:rFonts w:ascii="仿宋" w:eastAsia="仿宋" w:hAnsi="仿宋"/>
          <w:color w:val="000000" w:themeColor="text1"/>
          <w:sz w:val="32"/>
          <w:szCs w:val="32"/>
        </w:rPr>
        <w:t>—</w:t>
      </w:r>
      <w:r w:rsidR="00AD1153">
        <w:rPr>
          <w:rFonts w:ascii="仿宋" w:eastAsia="仿宋" w:hAnsi="仿宋" w:hint="eastAsia"/>
          <w:color w:val="000000" w:themeColor="text1"/>
          <w:sz w:val="32"/>
          <w:szCs w:val="32"/>
        </w:rPr>
        <w:t>2023年12月31日</w:t>
      </w:r>
      <w:r>
        <w:rPr>
          <w:rFonts w:ascii="仿宋" w:eastAsia="仿宋" w:hAnsi="仿宋" w:hint="eastAsia"/>
          <w:color w:val="000000" w:themeColor="text1"/>
          <w:sz w:val="32"/>
          <w:szCs w:val="32"/>
        </w:rPr>
        <w:t>；成本指标中的</w:t>
      </w:r>
      <w:r w:rsidR="00333640">
        <w:rPr>
          <w:rFonts w:ascii="仿宋" w:eastAsia="仿宋" w:hAnsi="仿宋" w:hint="eastAsia"/>
          <w:color w:val="000000" w:themeColor="text1"/>
          <w:sz w:val="32"/>
          <w:szCs w:val="32"/>
        </w:rPr>
        <w:t>物业成本≤104.74万元</w:t>
      </w:r>
      <w:r>
        <w:rPr>
          <w:rFonts w:ascii="仿宋" w:eastAsia="仿宋" w:hAnsi="仿宋" w:hint="eastAsia"/>
          <w:color w:val="000000" w:themeColor="text1"/>
          <w:sz w:val="32"/>
          <w:szCs w:val="32"/>
        </w:rPr>
        <w:t>，实际完成值为100%；效益指标：</w:t>
      </w:r>
      <w:r w:rsidR="00F53FBF">
        <w:rPr>
          <w:rFonts w:ascii="仿宋" w:eastAsia="仿宋" w:hAnsi="仿宋" w:hint="eastAsia"/>
          <w:color w:val="000000" w:themeColor="text1"/>
          <w:sz w:val="32"/>
          <w:szCs w:val="32"/>
        </w:rPr>
        <w:t>社会</w:t>
      </w:r>
      <w:r>
        <w:rPr>
          <w:rFonts w:ascii="仿宋" w:eastAsia="仿宋" w:hAnsi="仿宋" w:hint="eastAsia"/>
          <w:color w:val="000000" w:themeColor="text1"/>
          <w:sz w:val="32"/>
          <w:szCs w:val="32"/>
        </w:rPr>
        <w:t>效益指标中的</w:t>
      </w:r>
      <w:r w:rsidR="00333640">
        <w:rPr>
          <w:rFonts w:ascii="仿宋" w:eastAsia="仿宋" w:hAnsi="仿宋" w:hint="eastAsia"/>
          <w:color w:val="000000" w:themeColor="text1"/>
          <w:sz w:val="32"/>
          <w:szCs w:val="32"/>
        </w:rPr>
        <w:t>保障单位的正常运转</w:t>
      </w:r>
      <w:r>
        <w:rPr>
          <w:rFonts w:ascii="仿宋" w:eastAsia="仿宋" w:hAnsi="仿宋" w:hint="eastAsia"/>
          <w:color w:val="000000" w:themeColor="text1"/>
          <w:sz w:val="32"/>
          <w:szCs w:val="32"/>
        </w:rPr>
        <w:t>，实际完成值为</w:t>
      </w:r>
      <w:r w:rsidR="00333640">
        <w:rPr>
          <w:rFonts w:ascii="仿宋" w:eastAsia="仿宋" w:hAnsi="仿宋" w:hint="eastAsia"/>
          <w:color w:val="000000" w:themeColor="text1"/>
          <w:sz w:val="32"/>
          <w:szCs w:val="32"/>
        </w:rPr>
        <w:t>持续保障</w:t>
      </w:r>
      <w:r>
        <w:rPr>
          <w:rFonts w:ascii="仿宋" w:eastAsia="仿宋" w:hAnsi="仿宋" w:hint="eastAsia"/>
          <w:color w:val="000000" w:themeColor="text1"/>
          <w:sz w:val="32"/>
          <w:szCs w:val="32"/>
        </w:rPr>
        <w:t>；满意度指标：服务对象满意度中的</w:t>
      </w:r>
      <w:r w:rsidR="00333640">
        <w:rPr>
          <w:rFonts w:ascii="仿宋" w:eastAsia="仿宋" w:hAnsi="仿宋" w:hint="eastAsia"/>
          <w:color w:val="000000" w:themeColor="text1"/>
          <w:sz w:val="32"/>
          <w:szCs w:val="32"/>
        </w:rPr>
        <w:t>单位工作人员</w:t>
      </w:r>
      <w:r w:rsidR="00F53FBF">
        <w:rPr>
          <w:rFonts w:ascii="仿宋" w:eastAsia="仿宋" w:hAnsi="仿宋" w:hint="eastAsia"/>
          <w:color w:val="000000" w:themeColor="text1"/>
          <w:sz w:val="32"/>
          <w:szCs w:val="32"/>
        </w:rPr>
        <w:t>满意度</w:t>
      </w:r>
      <w:r>
        <w:rPr>
          <w:rFonts w:ascii="仿宋" w:eastAsia="仿宋" w:hAnsi="仿宋" w:hint="eastAsia"/>
          <w:color w:val="000000" w:themeColor="text1"/>
          <w:sz w:val="32"/>
          <w:szCs w:val="32"/>
        </w:rPr>
        <w:t>指标值≥95%，实际完成值为100%。</w:t>
      </w:r>
    </w:p>
    <w:p w:rsidR="0056504E" w:rsidRDefault="00D15230">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04022F" w:rsidRDefault="0004022F" w:rsidP="0004022F">
      <w:pPr>
        <w:spacing w:line="560" w:lineRule="exact"/>
        <w:ind w:firstLineChars="200" w:firstLine="640"/>
        <w:rPr>
          <w:rFonts w:ascii="仿宋" w:eastAsia="仿宋" w:hAnsi="仿宋"/>
          <w:sz w:val="32"/>
          <w:szCs w:val="32"/>
        </w:rPr>
      </w:pPr>
      <w:r>
        <w:rPr>
          <w:rFonts w:ascii="仿宋" w:eastAsia="仿宋" w:hAnsi="仿宋" w:hint="eastAsia"/>
          <w:sz w:val="32"/>
          <w:szCs w:val="32"/>
        </w:rPr>
        <w:t>通过对1</w:t>
      </w:r>
      <w:r w:rsidR="00964810">
        <w:rPr>
          <w:rFonts w:ascii="仿宋" w:eastAsia="仿宋" w:hAnsi="仿宋" w:hint="eastAsia"/>
          <w:sz w:val="32"/>
          <w:szCs w:val="32"/>
        </w:rPr>
        <w:t>5</w:t>
      </w:r>
      <w:r>
        <w:rPr>
          <w:rFonts w:ascii="仿宋" w:eastAsia="仿宋" w:hAnsi="仿宋" w:hint="eastAsia"/>
          <w:sz w:val="32"/>
          <w:szCs w:val="32"/>
        </w:rPr>
        <w:t>个项目的评价，我院</w:t>
      </w:r>
      <w:r w:rsidR="00964810">
        <w:rPr>
          <w:rFonts w:ascii="仿宋" w:eastAsia="仿宋" w:hAnsi="仿宋" w:hint="eastAsia"/>
          <w:sz w:val="32"/>
          <w:szCs w:val="32"/>
        </w:rPr>
        <w:t>15</w:t>
      </w:r>
      <w:r>
        <w:rPr>
          <w:rFonts w:ascii="仿宋" w:eastAsia="仿宋" w:hAnsi="仿宋" w:hint="eastAsia"/>
          <w:sz w:val="32"/>
          <w:szCs w:val="32"/>
        </w:rPr>
        <w:t>个项目评分均为优秀，</w:t>
      </w:r>
      <w:r w:rsidR="00C355C6">
        <w:rPr>
          <w:rFonts w:ascii="仿宋" w:eastAsia="仿宋" w:hAnsi="仿宋" w:hint="eastAsia"/>
          <w:sz w:val="32"/>
          <w:szCs w:val="32"/>
        </w:rPr>
        <w:t>非涉密项目</w:t>
      </w:r>
      <w:r>
        <w:rPr>
          <w:rFonts w:ascii="仿宋" w:eastAsia="仿宋" w:hAnsi="仿宋" w:hint="eastAsia"/>
          <w:sz w:val="32"/>
          <w:szCs w:val="32"/>
        </w:rPr>
        <w:t>评分明细如下：</w:t>
      </w:r>
    </w:p>
    <w:p w:rsidR="0004022F" w:rsidRDefault="0004022F" w:rsidP="0085160F">
      <w:pPr>
        <w:spacing w:line="560" w:lineRule="exact"/>
        <w:ind w:firstLineChars="200" w:firstLine="640"/>
        <w:jc w:val="center"/>
        <w:rPr>
          <w:rFonts w:ascii="仿宋" w:eastAsia="仿宋" w:hAnsi="仿宋"/>
          <w:color w:val="000000" w:themeColor="text1"/>
          <w:sz w:val="32"/>
          <w:szCs w:val="32"/>
        </w:rPr>
      </w:pPr>
      <w:r>
        <w:rPr>
          <w:rFonts w:ascii="仿宋" w:eastAsia="仿宋" w:hAnsi="仿宋" w:hint="eastAsia"/>
          <w:color w:val="000000" w:themeColor="text1"/>
          <w:sz w:val="32"/>
          <w:szCs w:val="32"/>
        </w:rPr>
        <w:t>物业管理服务等检察运转经费项目自评分指标表</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20"/>
        <w:gridCol w:w="3020"/>
        <w:gridCol w:w="3021"/>
      </w:tblGrid>
      <w:tr w:rsidR="0004022F" w:rsidRPr="005252A5" w:rsidTr="0085160F">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评价内容</w:t>
            </w:r>
          </w:p>
        </w:tc>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分值</w:t>
            </w:r>
          </w:p>
        </w:tc>
        <w:tc>
          <w:tcPr>
            <w:tcW w:w="3021"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评价得分</w:t>
            </w:r>
          </w:p>
        </w:tc>
      </w:tr>
      <w:tr w:rsidR="0004022F" w:rsidRPr="005252A5" w:rsidTr="0085160F">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项目产出</w:t>
            </w:r>
          </w:p>
        </w:tc>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c>
          <w:tcPr>
            <w:tcW w:w="3021"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r>
      <w:tr w:rsidR="0004022F" w:rsidRPr="005252A5" w:rsidTr="0085160F">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项目效益</w:t>
            </w:r>
          </w:p>
        </w:tc>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c>
          <w:tcPr>
            <w:tcW w:w="3021"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r>
      <w:tr w:rsidR="0004022F" w:rsidRPr="005252A5" w:rsidTr="0085160F">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满意度</w:t>
            </w:r>
          </w:p>
        </w:tc>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c>
          <w:tcPr>
            <w:tcW w:w="3021"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r>
      <w:tr w:rsidR="0004022F" w:rsidRPr="005252A5" w:rsidTr="0085160F">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lastRenderedPageBreak/>
              <w:t>预算执行</w:t>
            </w:r>
          </w:p>
        </w:tc>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c>
          <w:tcPr>
            <w:tcW w:w="3021"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r>
      <w:tr w:rsidR="0004022F" w:rsidRPr="005252A5" w:rsidTr="0085160F">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综合得分</w:t>
            </w:r>
          </w:p>
        </w:tc>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100</w:t>
            </w:r>
          </w:p>
        </w:tc>
        <w:tc>
          <w:tcPr>
            <w:tcW w:w="3021"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100</w:t>
            </w:r>
          </w:p>
        </w:tc>
      </w:tr>
      <w:tr w:rsidR="0004022F" w:rsidRPr="005252A5" w:rsidTr="0085160F">
        <w:tc>
          <w:tcPr>
            <w:tcW w:w="3020" w:type="dxa"/>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绩效评定级别</w:t>
            </w:r>
          </w:p>
        </w:tc>
        <w:tc>
          <w:tcPr>
            <w:tcW w:w="6041" w:type="dxa"/>
            <w:gridSpan w:val="2"/>
          </w:tcPr>
          <w:p w:rsidR="0004022F" w:rsidRPr="005252A5" w:rsidRDefault="0004022F" w:rsidP="0085160F">
            <w:pPr>
              <w:spacing w:line="560" w:lineRule="exact"/>
              <w:jc w:val="center"/>
              <w:rPr>
                <w:rFonts w:ascii="仿宋" w:eastAsia="仿宋" w:hAnsi="仿宋"/>
                <w:sz w:val="32"/>
                <w:szCs w:val="32"/>
              </w:rPr>
            </w:pPr>
            <w:r w:rsidRPr="005252A5">
              <w:rPr>
                <w:rFonts w:ascii="仿宋" w:eastAsia="仿宋" w:hAnsi="仿宋" w:hint="eastAsia"/>
                <w:sz w:val="32"/>
                <w:szCs w:val="32"/>
              </w:rPr>
              <w:t>优秀</w:t>
            </w:r>
          </w:p>
        </w:tc>
      </w:tr>
    </w:tbl>
    <w:p w:rsidR="0004022F" w:rsidRPr="0004022F" w:rsidRDefault="0004022F" w:rsidP="0004022F">
      <w:pPr>
        <w:spacing w:line="560" w:lineRule="exact"/>
        <w:ind w:firstLineChars="200" w:firstLine="640"/>
        <w:rPr>
          <w:rFonts w:ascii="仿宋" w:eastAsia="仿宋" w:hAnsi="仿宋"/>
          <w:sz w:val="32"/>
          <w:szCs w:val="32"/>
        </w:rPr>
      </w:pPr>
    </w:p>
    <w:p w:rsidR="0085160F" w:rsidRDefault="0085160F" w:rsidP="0085160F">
      <w:pPr>
        <w:spacing w:line="560" w:lineRule="exact"/>
        <w:ind w:firstLineChars="200" w:firstLine="640"/>
        <w:jc w:val="center"/>
        <w:rPr>
          <w:rFonts w:ascii="仿宋" w:eastAsia="仿宋" w:hAnsi="仿宋"/>
          <w:color w:val="000000" w:themeColor="text1"/>
          <w:sz w:val="32"/>
          <w:szCs w:val="32"/>
        </w:rPr>
      </w:pPr>
      <w:r>
        <w:rPr>
          <w:rFonts w:ascii="仿宋" w:eastAsia="仿宋" w:hAnsi="仿宋" w:hint="eastAsia"/>
          <w:color w:val="000000" w:themeColor="text1"/>
          <w:sz w:val="32"/>
          <w:szCs w:val="32"/>
        </w:rPr>
        <w:t>扫黑除恶专项补助项目自评分指标表</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20"/>
        <w:gridCol w:w="3020"/>
        <w:gridCol w:w="3021"/>
      </w:tblGrid>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评价内容</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分值</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评价得分</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项目产出</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项目效益</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满意度</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预算执行</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综合得分</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绩效评定级别</w:t>
            </w:r>
          </w:p>
        </w:tc>
        <w:tc>
          <w:tcPr>
            <w:tcW w:w="6041" w:type="dxa"/>
            <w:gridSpan w:val="2"/>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优秀</w:t>
            </w:r>
          </w:p>
        </w:tc>
      </w:tr>
    </w:tbl>
    <w:p w:rsidR="0085160F" w:rsidRDefault="0085160F" w:rsidP="0085160F">
      <w:pPr>
        <w:spacing w:line="560" w:lineRule="exact"/>
        <w:ind w:firstLineChars="200" w:firstLine="640"/>
        <w:jc w:val="center"/>
        <w:rPr>
          <w:rFonts w:ascii="仿宋" w:eastAsia="仿宋" w:hAnsi="仿宋"/>
          <w:sz w:val="32"/>
          <w:szCs w:val="32"/>
        </w:rPr>
      </w:pPr>
    </w:p>
    <w:p w:rsidR="0085160F" w:rsidRDefault="0085160F" w:rsidP="0085160F">
      <w:pPr>
        <w:spacing w:line="560" w:lineRule="exact"/>
        <w:ind w:firstLineChars="200" w:firstLine="640"/>
        <w:jc w:val="center"/>
        <w:rPr>
          <w:rFonts w:ascii="仿宋" w:eastAsia="仿宋" w:hAnsi="仿宋"/>
          <w:color w:val="000000" w:themeColor="text1"/>
          <w:sz w:val="32"/>
          <w:szCs w:val="32"/>
        </w:rPr>
      </w:pPr>
      <w:r>
        <w:rPr>
          <w:rFonts w:ascii="仿宋" w:eastAsia="仿宋" w:hAnsi="仿宋" w:hint="eastAsia"/>
          <w:color w:val="000000" w:themeColor="text1"/>
          <w:sz w:val="32"/>
          <w:szCs w:val="32"/>
        </w:rPr>
        <w:t>聘用制书记员经费项目自评分指标表</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20"/>
        <w:gridCol w:w="3020"/>
        <w:gridCol w:w="3021"/>
      </w:tblGrid>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评价内容</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分值</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评价得分</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项目产出</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项目效益</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满意度</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预算执行</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综合得分</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100</w:t>
            </w:r>
          </w:p>
        </w:tc>
      </w:tr>
    </w:tbl>
    <w:p w:rsidR="0085160F" w:rsidRDefault="0085160F" w:rsidP="0085160F">
      <w:pPr>
        <w:spacing w:line="560" w:lineRule="exact"/>
        <w:ind w:firstLineChars="200" w:firstLine="640"/>
        <w:jc w:val="center"/>
        <w:rPr>
          <w:rFonts w:ascii="仿宋" w:eastAsia="仿宋" w:hAnsi="仿宋"/>
          <w:color w:val="000000" w:themeColor="text1"/>
          <w:sz w:val="32"/>
          <w:szCs w:val="32"/>
        </w:rPr>
      </w:pPr>
    </w:p>
    <w:p w:rsidR="006C54DC" w:rsidRDefault="006C54DC" w:rsidP="0085160F">
      <w:pPr>
        <w:spacing w:line="560" w:lineRule="exact"/>
        <w:ind w:firstLineChars="200" w:firstLine="640"/>
        <w:jc w:val="center"/>
        <w:rPr>
          <w:rFonts w:ascii="仿宋" w:eastAsia="仿宋" w:hAnsi="仿宋" w:hint="eastAsia"/>
          <w:color w:val="000000" w:themeColor="text1"/>
          <w:sz w:val="32"/>
          <w:szCs w:val="32"/>
        </w:rPr>
      </w:pPr>
    </w:p>
    <w:p w:rsidR="006C54DC" w:rsidRDefault="006C54DC" w:rsidP="0085160F">
      <w:pPr>
        <w:spacing w:line="560" w:lineRule="exact"/>
        <w:ind w:firstLineChars="200" w:firstLine="640"/>
        <w:jc w:val="center"/>
        <w:rPr>
          <w:rFonts w:ascii="仿宋" w:eastAsia="仿宋" w:hAnsi="仿宋" w:hint="eastAsia"/>
          <w:color w:val="000000" w:themeColor="text1"/>
          <w:sz w:val="32"/>
          <w:szCs w:val="32"/>
        </w:rPr>
      </w:pPr>
    </w:p>
    <w:p w:rsidR="00866576" w:rsidRDefault="00866576" w:rsidP="0085160F">
      <w:pPr>
        <w:spacing w:line="560" w:lineRule="exact"/>
        <w:ind w:firstLineChars="200" w:firstLine="640"/>
        <w:jc w:val="center"/>
        <w:rPr>
          <w:rFonts w:ascii="仿宋" w:eastAsia="仿宋" w:hAnsi="仿宋" w:hint="eastAsia"/>
          <w:color w:val="000000" w:themeColor="text1"/>
          <w:sz w:val="32"/>
          <w:szCs w:val="32"/>
        </w:rPr>
      </w:pPr>
    </w:p>
    <w:p w:rsidR="0085160F" w:rsidRDefault="0085160F" w:rsidP="0085160F">
      <w:pPr>
        <w:spacing w:line="560" w:lineRule="exact"/>
        <w:ind w:firstLineChars="200" w:firstLine="640"/>
        <w:jc w:val="center"/>
        <w:rPr>
          <w:rFonts w:ascii="仿宋" w:eastAsia="仿宋" w:hAnsi="仿宋"/>
          <w:color w:val="000000" w:themeColor="text1"/>
          <w:sz w:val="32"/>
          <w:szCs w:val="32"/>
        </w:rPr>
      </w:pPr>
      <w:r>
        <w:rPr>
          <w:rFonts w:ascii="仿宋" w:eastAsia="仿宋" w:hAnsi="仿宋" w:hint="eastAsia"/>
          <w:color w:val="000000" w:themeColor="text1"/>
          <w:sz w:val="32"/>
          <w:szCs w:val="32"/>
        </w:rPr>
        <w:lastRenderedPageBreak/>
        <w:t>劳务派遣人员经费项目自评分指标表</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20"/>
        <w:gridCol w:w="3020"/>
        <w:gridCol w:w="3021"/>
      </w:tblGrid>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评价内容</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分值</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评价得分</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项目产出</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项目效益</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满意度</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预算执行</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综合得分</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100</w:t>
            </w:r>
          </w:p>
        </w:tc>
      </w:tr>
    </w:tbl>
    <w:p w:rsidR="0085160F" w:rsidRDefault="0085160F" w:rsidP="0085160F">
      <w:pPr>
        <w:spacing w:line="560" w:lineRule="exact"/>
        <w:ind w:firstLineChars="200" w:firstLine="640"/>
        <w:jc w:val="center"/>
        <w:rPr>
          <w:rFonts w:ascii="仿宋" w:eastAsia="仿宋" w:hAnsi="仿宋"/>
          <w:sz w:val="32"/>
          <w:szCs w:val="32"/>
        </w:rPr>
      </w:pPr>
    </w:p>
    <w:p w:rsidR="0085160F" w:rsidRDefault="0085160F" w:rsidP="0085160F">
      <w:pPr>
        <w:spacing w:line="560" w:lineRule="exact"/>
        <w:ind w:firstLineChars="200" w:firstLine="640"/>
        <w:jc w:val="center"/>
        <w:rPr>
          <w:rFonts w:ascii="仿宋" w:eastAsia="仿宋" w:hAnsi="仿宋"/>
          <w:sz w:val="32"/>
          <w:szCs w:val="32"/>
        </w:rPr>
      </w:pPr>
      <w:r>
        <w:rPr>
          <w:rFonts w:ascii="仿宋" w:eastAsia="仿宋" w:hAnsi="仿宋" w:hint="eastAsia"/>
          <w:sz w:val="32"/>
          <w:szCs w:val="32"/>
        </w:rPr>
        <w:t>档案室改造项目自评分指标表</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20"/>
        <w:gridCol w:w="3020"/>
        <w:gridCol w:w="3021"/>
      </w:tblGrid>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评价内容</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分值</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评价得分</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项目产出</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项目效益</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满意度</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预算执行</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r>
      <w:tr w:rsidR="0085160F" w:rsidRPr="005252A5" w:rsidTr="0085160F">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综合得分</w:t>
            </w:r>
          </w:p>
        </w:tc>
        <w:tc>
          <w:tcPr>
            <w:tcW w:w="3020"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100</w:t>
            </w:r>
          </w:p>
        </w:tc>
        <w:tc>
          <w:tcPr>
            <w:tcW w:w="3021" w:type="dxa"/>
          </w:tcPr>
          <w:p w:rsidR="0085160F" w:rsidRPr="005252A5" w:rsidRDefault="0085160F" w:rsidP="0085160F">
            <w:pPr>
              <w:spacing w:line="560" w:lineRule="exact"/>
              <w:jc w:val="center"/>
              <w:rPr>
                <w:rFonts w:ascii="仿宋" w:eastAsia="仿宋" w:hAnsi="仿宋"/>
                <w:sz w:val="32"/>
                <w:szCs w:val="32"/>
              </w:rPr>
            </w:pPr>
            <w:r w:rsidRPr="005252A5">
              <w:rPr>
                <w:rFonts w:ascii="仿宋" w:eastAsia="仿宋" w:hAnsi="仿宋" w:hint="eastAsia"/>
                <w:sz w:val="32"/>
                <w:szCs w:val="32"/>
              </w:rPr>
              <w:t>100</w:t>
            </w:r>
          </w:p>
        </w:tc>
      </w:tr>
    </w:tbl>
    <w:p w:rsidR="0085160F" w:rsidRDefault="0085160F" w:rsidP="0085160F">
      <w:pPr>
        <w:spacing w:line="560" w:lineRule="exact"/>
        <w:ind w:firstLineChars="200" w:firstLine="640"/>
        <w:jc w:val="center"/>
        <w:rPr>
          <w:rFonts w:ascii="仿宋" w:eastAsia="仿宋" w:hAnsi="仿宋"/>
          <w:sz w:val="32"/>
          <w:szCs w:val="32"/>
        </w:rPr>
      </w:pPr>
    </w:p>
    <w:p w:rsidR="0016675E" w:rsidRDefault="00964810" w:rsidP="0085160F">
      <w:pPr>
        <w:spacing w:line="560" w:lineRule="exact"/>
        <w:ind w:firstLineChars="200" w:firstLine="640"/>
        <w:jc w:val="center"/>
        <w:rPr>
          <w:rFonts w:ascii="仿宋" w:eastAsia="仿宋" w:hAnsi="仿宋"/>
          <w:sz w:val="32"/>
          <w:szCs w:val="32"/>
        </w:rPr>
      </w:pPr>
      <w:r>
        <w:rPr>
          <w:rFonts w:ascii="仿宋" w:eastAsia="仿宋" w:hAnsi="仿宋" w:hint="eastAsia"/>
          <w:sz w:val="32"/>
          <w:szCs w:val="32"/>
        </w:rPr>
        <w:t>大要案准备金补助自评分指标表</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20"/>
        <w:gridCol w:w="3020"/>
        <w:gridCol w:w="3021"/>
      </w:tblGrid>
      <w:tr w:rsidR="00964810" w:rsidRPr="005252A5" w:rsidTr="00B60C33">
        <w:tc>
          <w:tcPr>
            <w:tcW w:w="3020"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评价内容</w:t>
            </w:r>
          </w:p>
        </w:tc>
        <w:tc>
          <w:tcPr>
            <w:tcW w:w="3020"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分值</w:t>
            </w:r>
          </w:p>
        </w:tc>
        <w:tc>
          <w:tcPr>
            <w:tcW w:w="3021"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评价得分</w:t>
            </w:r>
          </w:p>
        </w:tc>
      </w:tr>
      <w:tr w:rsidR="00964810" w:rsidRPr="005252A5" w:rsidTr="00B60C33">
        <w:tc>
          <w:tcPr>
            <w:tcW w:w="3020"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项目产出</w:t>
            </w:r>
          </w:p>
        </w:tc>
        <w:tc>
          <w:tcPr>
            <w:tcW w:w="3020"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c>
          <w:tcPr>
            <w:tcW w:w="3021"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r>
      <w:tr w:rsidR="00964810" w:rsidRPr="005252A5" w:rsidTr="00B60C33">
        <w:tc>
          <w:tcPr>
            <w:tcW w:w="3020"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项目效益</w:t>
            </w:r>
          </w:p>
        </w:tc>
        <w:tc>
          <w:tcPr>
            <w:tcW w:w="3020"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c>
          <w:tcPr>
            <w:tcW w:w="3021"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40</w:t>
            </w:r>
          </w:p>
        </w:tc>
      </w:tr>
      <w:tr w:rsidR="00964810" w:rsidRPr="005252A5" w:rsidTr="00B60C33">
        <w:tc>
          <w:tcPr>
            <w:tcW w:w="3020"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满意度</w:t>
            </w:r>
          </w:p>
        </w:tc>
        <w:tc>
          <w:tcPr>
            <w:tcW w:w="3020"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c>
          <w:tcPr>
            <w:tcW w:w="3021"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r>
      <w:tr w:rsidR="00964810" w:rsidRPr="005252A5" w:rsidTr="00B60C33">
        <w:tc>
          <w:tcPr>
            <w:tcW w:w="3020"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预算执行</w:t>
            </w:r>
          </w:p>
        </w:tc>
        <w:tc>
          <w:tcPr>
            <w:tcW w:w="3020"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c>
          <w:tcPr>
            <w:tcW w:w="3021"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10</w:t>
            </w:r>
          </w:p>
        </w:tc>
      </w:tr>
      <w:tr w:rsidR="00964810" w:rsidRPr="005252A5" w:rsidTr="00B60C33">
        <w:tc>
          <w:tcPr>
            <w:tcW w:w="3020"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综合得分</w:t>
            </w:r>
          </w:p>
        </w:tc>
        <w:tc>
          <w:tcPr>
            <w:tcW w:w="3020"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100</w:t>
            </w:r>
          </w:p>
        </w:tc>
        <w:tc>
          <w:tcPr>
            <w:tcW w:w="3021" w:type="dxa"/>
          </w:tcPr>
          <w:p w:rsidR="00964810" w:rsidRPr="005252A5" w:rsidRDefault="00964810" w:rsidP="00B60C33">
            <w:pPr>
              <w:spacing w:line="560" w:lineRule="exact"/>
              <w:jc w:val="center"/>
              <w:rPr>
                <w:rFonts w:ascii="仿宋" w:eastAsia="仿宋" w:hAnsi="仿宋"/>
                <w:sz w:val="32"/>
                <w:szCs w:val="32"/>
              </w:rPr>
            </w:pPr>
            <w:r w:rsidRPr="005252A5">
              <w:rPr>
                <w:rFonts w:ascii="仿宋" w:eastAsia="仿宋" w:hAnsi="仿宋" w:hint="eastAsia"/>
                <w:sz w:val="32"/>
                <w:szCs w:val="32"/>
              </w:rPr>
              <w:t>100</w:t>
            </w:r>
          </w:p>
        </w:tc>
      </w:tr>
    </w:tbl>
    <w:p w:rsidR="00964810" w:rsidRDefault="00964810" w:rsidP="0085160F">
      <w:pPr>
        <w:spacing w:line="560" w:lineRule="exact"/>
        <w:ind w:firstLineChars="200" w:firstLine="640"/>
        <w:jc w:val="center"/>
        <w:rPr>
          <w:rFonts w:ascii="仿宋" w:eastAsia="仿宋" w:hAnsi="仿宋"/>
          <w:sz w:val="32"/>
          <w:szCs w:val="32"/>
        </w:rPr>
      </w:pPr>
    </w:p>
    <w:p w:rsidR="0056504E" w:rsidRDefault="00D15230">
      <w:pPr>
        <w:spacing w:line="560" w:lineRule="exact"/>
        <w:ind w:firstLineChars="200" w:firstLine="640"/>
        <w:rPr>
          <w:rFonts w:ascii="黑体" w:eastAsia="黑体" w:hAnsi="黑体"/>
          <w:sz w:val="32"/>
          <w:szCs w:val="32"/>
        </w:rPr>
      </w:pPr>
      <w:r>
        <w:rPr>
          <w:rFonts w:ascii="黑体" w:eastAsia="黑体" w:hAnsi="黑体" w:hint="eastAsia"/>
          <w:sz w:val="32"/>
          <w:szCs w:val="32"/>
        </w:rPr>
        <w:lastRenderedPageBreak/>
        <w:t>五、存在的问题及改进措施</w:t>
      </w:r>
    </w:p>
    <w:p w:rsidR="0056504E" w:rsidRDefault="00D15230">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rsidR="006D14FF" w:rsidRDefault="006D14FF">
      <w:pPr>
        <w:spacing w:line="560" w:lineRule="exact"/>
        <w:ind w:firstLineChars="200" w:firstLine="640"/>
        <w:rPr>
          <w:rFonts w:ascii="楷体" w:eastAsia="楷体" w:hAnsi="楷体"/>
          <w:bCs/>
          <w:sz w:val="32"/>
          <w:szCs w:val="32"/>
        </w:rPr>
      </w:pPr>
      <w:r>
        <w:rPr>
          <w:rFonts w:ascii="楷体" w:eastAsia="楷体" w:hAnsi="楷体" w:hint="eastAsia"/>
          <w:bCs/>
          <w:sz w:val="32"/>
          <w:szCs w:val="32"/>
        </w:rPr>
        <w:t>无</w:t>
      </w:r>
    </w:p>
    <w:p w:rsidR="0056504E" w:rsidRDefault="00D15230">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rsidR="006D14FF" w:rsidRDefault="006D14FF">
      <w:pPr>
        <w:spacing w:line="560" w:lineRule="exact"/>
        <w:ind w:firstLineChars="200" w:firstLine="640"/>
        <w:rPr>
          <w:rFonts w:ascii="楷体" w:eastAsia="楷体" w:hAnsi="楷体"/>
          <w:bCs/>
          <w:sz w:val="32"/>
          <w:szCs w:val="32"/>
        </w:rPr>
      </w:pPr>
      <w:r>
        <w:rPr>
          <w:rFonts w:ascii="楷体" w:eastAsia="楷体" w:hAnsi="楷体" w:hint="eastAsia"/>
          <w:bCs/>
          <w:sz w:val="32"/>
          <w:szCs w:val="32"/>
        </w:rPr>
        <w:t>无</w:t>
      </w:r>
    </w:p>
    <w:p w:rsidR="0056504E" w:rsidRDefault="00D15230">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tbl>
      <w:tblPr>
        <w:tblW w:w="0" w:type="auto"/>
        <w:tblInd w:w="9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265"/>
        <w:gridCol w:w="2265"/>
        <w:gridCol w:w="2265"/>
      </w:tblGrid>
      <w:tr w:rsidR="00C355C6" w:rsidRPr="006A79F4" w:rsidTr="00C355C6">
        <w:tc>
          <w:tcPr>
            <w:tcW w:w="2265" w:type="dxa"/>
            <w:vAlign w:val="center"/>
          </w:tcPr>
          <w:p w:rsidR="00C355C6" w:rsidRPr="006A79F4" w:rsidRDefault="00C355C6" w:rsidP="006A79F4">
            <w:pPr>
              <w:spacing w:line="560" w:lineRule="exact"/>
              <w:jc w:val="center"/>
              <w:rPr>
                <w:rFonts w:ascii="仿宋" w:eastAsia="仿宋" w:hAnsi="仿宋"/>
              </w:rPr>
            </w:pPr>
            <w:r w:rsidRPr="006A79F4">
              <w:rPr>
                <w:rFonts w:ascii="仿宋" w:eastAsia="仿宋" w:hAnsi="仿宋" w:hint="eastAsia"/>
              </w:rPr>
              <w:t>姓名</w:t>
            </w:r>
          </w:p>
        </w:tc>
        <w:tc>
          <w:tcPr>
            <w:tcW w:w="2265" w:type="dxa"/>
            <w:vAlign w:val="center"/>
          </w:tcPr>
          <w:p w:rsidR="00C355C6" w:rsidRPr="006A79F4" w:rsidRDefault="00C355C6" w:rsidP="006A79F4">
            <w:pPr>
              <w:spacing w:line="560" w:lineRule="exact"/>
              <w:jc w:val="center"/>
              <w:rPr>
                <w:rFonts w:ascii="仿宋" w:eastAsia="仿宋" w:hAnsi="仿宋"/>
              </w:rPr>
            </w:pPr>
            <w:r w:rsidRPr="006A79F4">
              <w:rPr>
                <w:rFonts w:ascii="仿宋" w:eastAsia="仿宋" w:hAnsi="仿宋" w:hint="eastAsia"/>
              </w:rPr>
              <w:t>工作单位</w:t>
            </w:r>
          </w:p>
        </w:tc>
        <w:tc>
          <w:tcPr>
            <w:tcW w:w="2265" w:type="dxa"/>
            <w:vAlign w:val="center"/>
          </w:tcPr>
          <w:p w:rsidR="00C355C6" w:rsidRPr="006A79F4" w:rsidRDefault="00C355C6" w:rsidP="006A79F4">
            <w:pPr>
              <w:spacing w:line="560" w:lineRule="exact"/>
              <w:jc w:val="center"/>
              <w:rPr>
                <w:rFonts w:ascii="仿宋" w:eastAsia="仿宋" w:hAnsi="仿宋"/>
              </w:rPr>
            </w:pPr>
            <w:r w:rsidRPr="006A79F4">
              <w:rPr>
                <w:rFonts w:ascii="仿宋" w:eastAsia="仿宋" w:hAnsi="仿宋" w:hint="eastAsia"/>
              </w:rPr>
              <w:t>职务</w:t>
            </w:r>
          </w:p>
        </w:tc>
      </w:tr>
      <w:tr w:rsidR="00C355C6" w:rsidRPr="006A79F4" w:rsidTr="00C355C6">
        <w:tc>
          <w:tcPr>
            <w:tcW w:w="2265" w:type="dxa"/>
            <w:vAlign w:val="center"/>
          </w:tcPr>
          <w:p w:rsidR="00C355C6" w:rsidRPr="006A79F4" w:rsidRDefault="00C355C6" w:rsidP="0095695C">
            <w:pPr>
              <w:spacing w:line="560" w:lineRule="exact"/>
              <w:jc w:val="center"/>
              <w:rPr>
                <w:rFonts w:ascii="仿宋" w:eastAsia="仿宋" w:hAnsi="仿宋"/>
              </w:rPr>
            </w:pPr>
            <w:r w:rsidRPr="006A79F4">
              <w:rPr>
                <w:rFonts w:ascii="仿宋" w:eastAsia="仿宋" w:hAnsi="仿宋" w:hint="eastAsia"/>
              </w:rPr>
              <w:t>周树</w:t>
            </w:r>
            <w:r>
              <w:rPr>
                <w:rFonts w:ascii="仿宋" w:eastAsia="仿宋" w:hAnsi="仿宋" w:hint="eastAsia"/>
              </w:rPr>
              <w:t>良</w:t>
            </w:r>
          </w:p>
        </w:tc>
        <w:tc>
          <w:tcPr>
            <w:tcW w:w="2265" w:type="dxa"/>
            <w:vAlign w:val="center"/>
          </w:tcPr>
          <w:p w:rsidR="00C355C6" w:rsidRPr="006A79F4" w:rsidRDefault="00C355C6" w:rsidP="006A79F4">
            <w:pPr>
              <w:spacing w:line="560" w:lineRule="exact"/>
              <w:jc w:val="center"/>
              <w:rPr>
                <w:rFonts w:ascii="仿宋" w:eastAsia="仿宋" w:hAnsi="仿宋"/>
              </w:rPr>
            </w:pPr>
            <w:r w:rsidRPr="006A79F4">
              <w:rPr>
                <w:rFonts w:ascii="仿宋" w:eastAsia="仿宋" w:hAnsi="仿宋" w:hint="eastAsia"/>
              </w:rPr>
              <w:t>正定县人民检察院</w:t>
            </w:r>
          </w:p>
        </w:tc>
        <w:tc>
          <w:tcPr>
            <w:tcW w:w="2265" w:type="dxa"/>
            <w:vAlign w:val="center"/>
          </w:tcPr>
          <w:p w:rsidR="00C355C6" w:rsidRPr="006A79F4" w:rsidRDefault="00C355C6" w:rsidP="006A79F4">
            <w:pPr>
              <w:spacing w:line="560" w:lineRule="exact"/>
              <w:jc w:val="center"/>
              <w:rPr>
                <w:rFonts w:ascii="仿宋" w:eastAsia="仿宋" w:hAnsi="仿宋"/>
              </w:rPr>
            </w:pPr>
            <w:r w:rsidRPr="006A79F4">
              <w:rPr>
                <w:rFonts w:ascii="仿宋" w:eastAsia="仿宋" w:hAnsi="仿宋" w:hint="eastAsia"/>
              </w:rPr>
              <w:t>副检察长</w:t>
            </w:r>
          </w:p>
        </w:tc>
      </w:tr>
      <w:tr w:rsidR="00C355C6" w:rsidRPr="006A79F4" w:rsidTr="00C355C6">
        <w:tc>
          <w:tcPr>
            <w:tcW w:w="2265" w:type="dxa"/>
            <w:vAlign w:val="center"/>
          </w:tcPr>
          <w:p w:rsidR="00C355C6" w:rsidRPr="006A79F4" w:rsidRDefault="00C355C6" w:rsidP="006A79F4">
            <w:pPr>
              <w:spacing w:line="560" w:lineRule="exact"/>
              <w:jc w:val="center"/>
              <w:rPr>
                <w:rFonts w:ascii="仿宋" w:eastAsia="仿宋" w:hAnsi="仿宋"/>
              </w:rPr>
            </w:pPr>
            <w:r w:rsidRPr="006A79F4">
              <w:rPr>
                <w:rFonts w:ascii="仿宋" w:eastAsia="仿宋" w:hAnsi="仿宋" w:hint="eastAsia"/>
              </w:rPr>
              <w:t>于  纳</w:t>
            </w:r>
          </w:p>
        </w:tc>
        <w:tc>
          <w:tcPr>
            <w:tcW w:w="2265" w:type="dxa"/>
            <w:vAlign w:val="center"/>
          </w:tcPr>
          <w:p w:rsidR="00C355C6" w:rsidRPr="006A79F4" w:rsidRDefault="00C355C6" w:rsidP="006A79F4">
            <w:pPr>
              <w:spacing w:line="560" w:lineRule="exact"/>
              <w:jc w:val="center"/>
              <w:rPr>
                <w:rFonts w:ascii="仿宋" w:eastAsia="仿宋" w:hAnsi="仿宋"/>
              </w:rPr>
            </w:pPr>
            <w:r w:rsidRPr="006A79F4">
              <w:rPr>
                <w:rFonts w:ascii="仿宋" w:eastAsia="仿宋" w:hAnsi="仿宋" w:hint="eastAsia"/>
              </w:rPr>
              <w:t>正定县人民检察院</w:t>
            </w:r>
          </w:p>
        </w:tc>
        <w:tc>
          <w:tcPr>
            <w:tcW w:w="2265" w:type="dxa"/>
            <w:vAlign w:val="center"/>
          </w:tcPr>
          <w:p w:rsidR="00C355C6" w:rsidRPr="006A79F4" w:rsidRDefault="00C355C6" w:rsidP="006A79F4">
            <w:pPr>
              <w:spacing w:line="560" w:lineRule="exact"/>
              <w:jc w:val="center"/>
              <w:rPr>
                <w:rFonts w:ascii="仿宋" w:eastAsia="仿宋" w:hAnsi="仿宋"/>
              </w:rPr>
            </w:pPr>
            <w:r w:rsidRPr="006A79F4">
              <w:rPr>
                <w:rFonts w:ascii="仿宋" w:eastAsia="仿宋" w:hAnsi="仿宋" w:hint="eastAsia"/>
              </w:rPr>
              <w:t>办公室主任</w:t>
            </w:r>
          </w:p>
        </w:tc>
      </w:tr>
      <w:tr w:rsidR="00C355C6" w:rsidRPr="006A79F4" w:rsidTr="00C355C6">
        <w:tc>
          <w:tcPr>
            <w:tcW w:w="2265" w:type="dxa"/>
            <w:vAlign w:val="center"/>
          </w:tcPr>
          <w:p w:rsidR="00C355C6" w:rsidRPr="006A79F4" w:rsidRDefault="00C355C6" w:rsidP="006A79F4">
            <w:pPr>
              <w:spacing w:line="560" w:lineRule="exact"/>
              <w:jc w:val="center"/>
              <w:rPr>
                <w:rFonts w:ascii="仿宋" w:eastAsia="仿宋" w:hAnsi="仿宋"/>
              </w:rPr>
            </w:pPr>
            <w:r w:rsidRPr="006A79F4">
              <w:rPr>
                <w:rFonts w:ascii="仿宋" w:eastAsia="仿宋" w:hAnsi="仿宋" w:hint="eastAsia"/>
              </w:rPr>
              <w:t>李海涛</w:t>
            </w:r>
          </w:p>
        </w:tc>
        <w:tc>
          <w:tcPr>
            <w:tcW w:w="2265" w:type="dxa"/>
            <w:vAlign w:val="center"/>
          </w:tcPr>
          <w:p w:rsidR="00C355C6" w:rsidRPr="006A79F4" w:rsidRDefault="00C355C6" w:rsidP="006A79F4">
            <w:pPr>
              <w:spacing w:line="560" w:lineRule="exact"/>
              <w:jc w:val="center"/>
              <w:rPr>
                <w:rFonts w:ascii="仿宋" w:eastAsia="仿宋" w:hAnsi="仿宋"/>
              </w:rPr>
            </w:pPr>
            <w:r w:rsidRPr="006A79F4">
              <w:rPr>
                <w:rFonts w:ascii="仿宋" w:eastAsia="仿宋" w:hAnsi="仿宋" w:hint="eastAsia"/>
              </w:rPr>
              <w:t>正定县人民检察院</w:t>
            </w:r>
          </w:p>
        </w:tc>
        <w:tc>
          <w:tcPr>
            <w:tcW w:w="2265" w:type="dxa"/>
            <w:vAlign w:val="center"/>
          </w:tcPr>
          <w:p w:rsidR="00C355C6" w:rsidRPr="006A79F4" w:rsidRDefault="00C355C6" w:rsidP="006A79F4">
            <w:pPr>
              <w:spacing w:line="560" w:lineRule="exact"/>
              <w:jc w:val="center"/>
              <w:rPr>
                <w:rFonts w:ascii="仿宋" w:eastAsia="仿宋" w:hAnsi="仿宋"/>
              </w:rPr>
            </w:pPr>
            <w:r w:rsidRPr="006A79F4">
              <w:rPr>
                <w:rFonts w:ascii="仿宋" w:eastAsia="仿宋" w:hAnsi="仿宋" w:hint="eastAsia"/>
              </w:rPr>
              <w:t>办公室副主任</w:t>
            </w:r>
          </w:p>
        </w:tc>
      </w:tr>
      <w:tr w:rsidR="00C355C6" w:rsidRPr="006A79F4" w:rsidTr="00C355C6">
        <w:tc>
          <w:tcPr>
            <w:tcW w:w="2265" w:type="dxa"/>
            <w:vAlign w:val="center"/>
          </w:tcPr>
          <w:p w:rsidR="00C355C6" w:rsidRPr="006A79F4" w:rsidRDefault="00C355C6" w:rsidP="006A79F4">
            <w:pPr>
              <w:spacing w:line="560" w:lineRule="exact"/>
              <w:jc w:val="center"/>
              <w:rPr>
                <w:rFonts w:ascii="仿宋" w:eastAsia="仿宋" w:hAnsi="仿宋"/>
              </w:rPr>
            </w:pPr>
            <w:r>
              <w:rPr>
                <w:rFonts w:ascii="仿宋" w:eastAsia="仿宋" w:hAnsi="仿宋" w:hint="eastAsia"/>
              </w:rPr>
              <w:t>鲍丽媛</w:t>
            </w:r>
          </w:p>
        </w:tc>
        <w:tc>
          <w:tcPr>
            <w:tcW w:w="2265" w:type="dxa"/>
            <w:vAlign w:val="center"/>
          </w:tcPr>
          <w:p w:rsidR="00C355C6" w:rsidRPr="006A79F4" w:rsidRDefault="00C355C6" w:rsidP="006A79F4">
            <w:pPr>
              <w:spacing w:line="560" w:lineRule="exact"/>
              <w:jc w:val="center"/>
              <w:rPr>
                <w:rFonts w:ascii="仿宋" w:eastAsia="仿宋" w:hAnsi="仿宋"/>
              </w:rPr>
            </w:pPr>
            <w:r>
              <w:rPr>
                <w:rFonts w:ascii="仿宋" w:eastAsia="仿宋" w:hAnsi="仿宋" w:hint="eastAsia"/>
              </w:rPr>
              <w:t>正定县人民检察院</w:t>
            </w:r>
          </w:p>
        </w:tc>
        <w:tc>
          <w:tcPr>
            <w:tcW w:w="2265" w:type="dxa"/>
            <w:vAlign w:val="center"/>
          </w:tcPr>
          <w:p w:rsidR="00C355C6" w:rsidRPr="006A79F4" w:rsidRDefault="00C355C6" w:rsidP="006A79F4">
            <w:pPr>
              <w:spacing w:line="560" w:lineRule="exact"/>
              <w:jc w:val="center"/>
              <w:rPr>
                <w:rFonts w:ascii="仿宋" w:eastAsia="仿宋" w:hAnsi="仿宋"/>
              </w:rPr>
            </w:pPr>
            <w:r>
              <w:rPr>
                <w:rFonts w:ascii="仿宋" w:eastAsia="仿宋" w:hAnsi="仿宋" w:hint="eastAsia"/>
              </w:rPr>
              <w:t>会  计</w:t>
            </w:r>
          </w:p>
        </w:tc>
      </w:tr>
    </w:tbl>
    <w:p w:rsidR="0056504E" w:rsidRDefault="0056504E">
      <w:pPr>
        <w:spacing w:line="560" w:lineRule="exact"/>
        <w:rPr>
          <w:rFonts w:ascii="仿宋" w:eastAsia="仿宋" w:hAnsi="仿宋"/>
        </w:rPr>
      </w:pPr>
    </w:p>
    <w:sectPr w:rsidR="0056504E" w:rsidSect="0056504E">
      <w:footerReference w:type="default" r:id="rId9"/>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26A8" w:rsidRDefault="008726A8" w:rsidP="0056504E">
      <w:r>
        <w:separator/>
      </w:r>
    </w:p>
  </w:endnote>
  <w:endnote w:type="continuationSeparator" w:id="1">
    <w:p w:rsidR="008726A8" w:rsidRDefault="008726A8" w:rsidP="0056504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60F" w:rsidRDefault="0017671A">
    <w:pPr>
      <w:pStyle w:val="a3"/>
    </w:pPr>
    <w:r>
      <w:pict>
        <v:shapetype id="_x0000_t202" coordsize="21600,21600" o:spt="202" path="m,l,21600r21600,l21600,xe">
          <v:stroke joinstyle="miter"/>
          <v:path gradientshapeok="t" o:connecttype="rect"/>
        </v:shapetype>
        <v:shape id="Quad Arrow 3073" o:spid="_x0000_s4097" type="#_x0000_t202" style="position:absolute;margin-left:0;margin-top:0;width:2in;height:2in;z-index:251657728;mso-wrap-style:none;mso-position-horizontal:center;mso-position-horizontal-relative:margin" o:preferrelative="t" filled="f" stroked="f">
          <v:textbox style="mso-fit-shape-to-text:t" inset="0,0,0,0">
            <w:txbxContent>
              <w:p w:rsidR="0085160F" w:rsidRDefault="0017671A">
                <w:pPr>
                  <w:snapToGrid w:val="0"/>
                  <w:rPr>
                    <w:sz w:val="18"/>
                  </w:rPr>
                </w:pPr>
                <w:r>
                  <w:rPr>
                    <w:rFonts w:hint="eastAsia"/>
                    <w:sz w:val="18"/>
                  </w:rPr>
                  <w:fldChar w:fldCharType="begin"/>
                </w:r>
                <w:r w:rsidR="0085160F">
                  <w:rPr>
                    <w:rFonts w:hint="eastAsia"/>
                    <w:sz w:val="18"/>
                  </w:rPr>
                  <w:instrText xml:space="preserve"> PAGE  \* MERGEFORMAT </w:instrText>
                </w:r>
                <w:r>
                  <w:rPr>
                    <w:rFonts w:hint="eastAsia"/>
                    <w:sz w:val="18"/>
                  </w:rPr>
                  <w:fldChar w:fldCharType="separate"/>
                </w:r>
                <w:r w:rsidR="00866576" w:rsidRPr="00866576">
                  <w:rPr>
                    <w:noProof/>
                  </w:rPr>
                  <w:t>- 9 -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26A8" w:rsidRDefault="008726A8" w:rsidP="0056504E">
      <w:r>
        <w:separator/>
      </w:r>
    </w:p>
  </w:footnote>
  <w:footnote w:type="continuationSeparator" w:id="1">
    <w:p w:rsidR="008726A8" w:rsidRDefault="008726A8" w:rsidP="0056504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5C3A476"/>
    <w:multiLevelType w:val="singleLevel"/>
    <w:tmpl w:val="A5C3A476"/>
    <w:lvl w:ilvl="0">
      <w:start w:val="1"/>
      <w:numFmt w:val="decimal"/>
      <w:suff w:val="nothing"/>
      <w:lvlText w:val="%1、"/>
      <w:lvlJc w:val="left"/>
    </w:lvl>
  </w:abstractNum>
  <w:abstractNum w:abstractNumId="1">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start w:val="1"/>
      <w:numFmt w:val="chineseCounting"/>
      <w:suff w:val="nothing"/>
      <w:lvlText w:val="（%1）"/>
      <w:lvlJc w:val="left"/>
      <w:rPr>
        <w:rFonts w:ascii="楷体" w:eastAsia="楷体" w:hAnsi="楷体"/>
      </w:rPr>
    </w:lvl>
  </w:abstractNum>
  <w:abstractNum w:abstractNumId="3">
    <w:nsid w:val="6AB6069E"/>
    <w:multiLevelType w:val="hybridMultilevel"/>
    <w:tmpl w:val="C5EC7C76"/>
    <w:lvl w:ilvl="0" w:tplc="2E4C86EC">
      <w:start w:val="1"/>
      <w:numFmt w:val="japaneseCounting"/>
      <w:lvlText w:val="（%1）"/>
      <w:lvlJc w:val="left"/>
      <w:pPr>
        <w:ind w:left="2200" w:hanging="1560"/>
      </w:pPr>
      <w:rPr>
        <w:rFonts w:hint="default"/>
        <w:lang w:val="en-US"/>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1"/>
  </w:num>
  <w:num w:numId="2">
    <w:abstractNumId w:val="2"/>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7"/>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8674"/>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YzgxMzVhZTBlNDUyZWUxNDVhMjNkN2E1NjFlOTE5NDcifQ=="/>
  </w:docVars>
  <w:rsids>
    <w:rsidRoot w:val="0EBD2122"/>
    <w:rsid w:val="000303C3"/>
    <w:rsid w:val="00034723"/>
    <w:rsid w:val="0004022F"/>
    <w:rsid w:val="000B0260"/>
    <w:rsid w:val="00164CD5"/>
    <w:rsid w:val="0016675E"/>
    <w:rsid w:val="0017671A"/>
    <w:rsid w:val="001A076D"/>
    <w:rsid w:val="001C7214"/>
    <w:rsid w:val="001F50CB"/>
    <w:rsid w:val="002C524B"/>
    <w:rsid w:val="0032378B"/>
    <w:rsid w:val="00333640"/>
    <w:rsid w:val="003B371C"/>
    <w:rsid w:val="003F7D1C"/>
    <w:rsid w:val="004653A4"/>
    <w:rsid w:val="004D6140"/>
    <w:rsid w:val="004D7A2A"/>
    <w:rsid w:val="00502C54"/>
    <w:rsid w:val="00546DC3"/>
    <w:rsid w:val="0056504E"/>
    <w:rsid w:val="005B58BF"/>
    <w:rsid w:val="005E0632"/>
    <w:rsid w:val="00641CB3"/>
    <w:rsid w:val="006A701F"/>
    <w:rsid w:val="006A79F4"/>
    <w:rsid w:val="006C54DC"/>
    <w:rsid w:val="006D14FF"/>
    <w:rsid w:val="006D58B1"/>
    <w:rsid w:val="00711CC6"/>
    <w:rsid w:val="00776476"/>
    <w:rsid w:val="0079268E"/>
    <w:rsid w:val="007A2284"/>
    <w:rsid w:val="007E6C1F"/>
    <w:rsid w:val="007F3259"/>
    <w:rsid w:val="0085160F"/>
    <w:rsid w:val="00866576"/>
    <w:rsid w:val="008726A8"/>
    <w:rsid w:val="008764A4"/>
    <w:rsid w:val="008C5B2E"/>
    <w:rsid w:val="009005C4"/>
    <w:rsid w:val="0095695C"/>
    <w:rsid w:val="00956A93"/>
    <w:rsid w:val="00964810"/>
    <w:rsid w:val="00977E62"/>
    <w:rsid w:val="00981ABB"/>
    <w:rsid w:val="009E575C"/>
    <w:rsid w:val="00A85076"/>
    <w:rsid w:val="00AD1153"/>
    <w:rsid w:val="00AF167E"/>
    <w:rsid w:val="00AF566A"/>
    <w:rsid w:val="00B478EA"/>
    <w:rsid w:val="00B6553A"/>
    <w:rsid w:val="00B719B8"/>
    <w:rsid w:val="00BC6576"/>
    <w:rsid w:val="00BF0A90"/>
    <w:rsid w:val="00C1535C"/>
    <w:rsid w:val="00C355C6"/>
    <w:rsid w:val="00C36663"/>
    <w:rsid w:val="00C5421D"/>
    <w:rsid w:val="00CA2843"/>
    <w:rsid w:val="00CB07F7"/>
    <w:rsid w:val="00CE06BA"/>
    <w:rsid w:val="00CE6CEF"/>
    <w:rsid w:val="00D15230"/>
    <w:rsid w:val="00D56110"/>
    <w:rsid w:val="00D851AD"/>
    <w:rsid w:val="00D853A4"/>
    <w:rsid w:val="00DA1B4F"/>
    <w:rsid w:val="00DA1E0D"/>
    <w:rsid w:val="00DB42F5"/>
    <w:rsid w:val="00DD27E0"/>
    <w:rsid w:val="00F43D38"/>
    <w:rsid w:val="00F441CC"/>
    <w:rsid w:val="00F53FBF"/>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36B78D3"/>
    <w:rsid w:val="4C9C27FE"/>
    <w:rsid w:val="512260B4"/>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6504E"/>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56504E"/>
    <w:pPr>
      <w:tabs>
        <w:tab w:val="center" w:pos="4153"/>
        <w:tab w:val="right" w:pos="8306"/>
      </w:tabs>
      <w:snapToGrid w:val="0"/>
      <w:jc w:val="left"/>
    </w:pPr>
    <w:rPr>
      <w:sz w:val="18"/>
    </w:rPr>
  </w:style>
  <w:style w:type="paragraph" w:styleId="a4">
    <w:name w:val="header"/>
    <w:basedOn w:val="a"/>
    <w:qFormat/>
    <w:rsid w:val="0056504E"/>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table" w:styleId="a5">
    <w:name w:val="Table Grid"/>
    <w:basedOn w:val="a1"/>
    <w:rsid w:val="00A8507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0493242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7B234F-7FDC-42DB-93AE-D0690CC59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665</Words>
  <Characters>3791</Characters>
  <Application>Microsoft Office Word</Application>
  <DocSecurity>0</DocSecurity>
  <Lines>31</Lines>
  <Paragraphs>8</Paragraphs>
  <ScaleCrop>false</ScaleCrop>
  <Company>Microsoft</Company>
  <LinksUpToDate>false</LinksUpToDate>
  <CharactersWithSpaces>4448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China</cp:lastModifiedBy>
  <cp:revision>6</cp:revision>
  <cp:lastPrinted>2024-05-15T10:02:00Z</cp:lastPrinted>
  <dcterms:created xsi:type="dcterms:W3CDTF">2024-05-16T06:44:00Z</dcterms:created>
  <dcterms:modified xsi:type="dcterms:W3CDTF">2024-05-16T06:45:00Z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96934721B1514D3FBAA28020338CE855_12</vt:lpwstr>
  </property>
</Properties>
</file>