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10.xml" ContentType="application/xml"/>
  <Override PartName="/customXml/item11.xml" ContentType="application/xml"/>
  <Override PartName="/customXml/item12.xml" ContentType="application/xml"/>
  <Override PartName="/customXml/item13.xml" ContentType="application/xml"/>
  <Override PartName="/customXml/item14.xml" ContentType="application/xml"/>
  <Override PartName="/customXml/item15.xml" ContentType="application/xml"/>
  <Override PartName="/customXml/item16.xml" ContentType="application/xml"/>
  <Override PartName="/customXml/item17.xml" ContentType="application/xml"/>
  <Override PartName="/customXml/item18.xml" ContentType="application/xml"/>
  <Override PartName="/customXml/item19.xml" ContentType="application/xml"/>
  <Override PartName="/customXml/item2.xml" ContentType="application/xml"/>
  <Override PartName="/customXml/item20.xml" ContentType="application/xml"/>
  <Override PartName="/customXml/item21.xml" ContentType="application/xml"/>
  <Override PartName="/customXml/item22.xml" ContentType="application/xml"/>
  <Override PartName="/customXml/item23.xml" ContentType="application/xml"/>
  <Override PartName="/customXml/item24.xml" ContentType="application/xml"/>
  <Override PartName="/customXml/item25.xml" ContentType="application/xml"/>
  <Override PartName="/customXml/item26.xml" ContentType="application/xml"/>
  <Override PartName="/customXml/item27.xml" ContentType="application/xml"/>
  <Override PartName="/customXml/item28.xml" ContentType="application/xml"/>
  <Override PartName="/customXml/item3.xml" ContentType="application/xml"/>
  <Override PartName="/customXml/item4.xml" ContentType="application/xml"/>
  <Override PartName="/customXml/item5.xml" ContentType="application/xml"/>
  <Override PartName="/customXml/item6.xml" ContentType="application/xml"/>
  <Override PartName="/customXml/item7.xml" ContentType="application/xml"/>
  <Override PartName="/customXml/item8.xml" ContentType="application/xml"/>
  <Override PartName="/customXml/item9.xml" ContentType="application/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wpc="http://schemas.microsoft.com/office/word/2010/wordprocessingCanvas" xmlns:wp14="http://schemas.microsoft.com/office/word/2010/wordprocessingDrawing" xmlns:w14="http://schemas.microsoft.com/office/word/2010/wordml" xmlns:wpg="http://schemas.microsoft.com/office/word/2010/wordprocessingGroup" xmlns:wpi="http://schemas.microsoft.com/office/word/2010/wordprocessingInk" xmlns:wps="http://schemas.microsoft.com/office/word/2010/wordprocessingShape" mc:Ignorable="w14 wp14">
  <!-- Generated by Spire.Doc -->
  <w:body>
    <w:p>
      <w:pPr>
        <w:spacing w:before="0" w:after="0" w:line="240"/>
        <w:ind w:firstLine="0"/>
        <w:jc w:val="center"/>
        <w:outlineLvl w:val="0"/>
      </w:pPr>
      <w:r>
        <w:rPr>
          <w:rFonts w:ascii="黑体" w:eastAsia="黑体" w:hAnsi="黑体" w:cs="黑体"/>
          <w:b/>
          <w:color w:val="000000"/>
          <w:sz w:val="44"/>
        </w:rPr>
        <w:t xml:space="preserve">2024年单位预算信息公开目录</w:t>
      </w:r>
    </w:p>
    <w:p>
      <w:pPr>
        <w:spacing w:before="0" w:after="0" w:line="240"/>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hyperlink w:anchor="_Toc_4_4_0000000001" w:history="1">
        <w:r>
          <w:rPr>
            <w:b w:val="0"/>
          </w:rPr>
          <w:t xml:space="preserve">一、石家庄市直机关第一幼儿园本级收支预算</w:t>
        </w:r>
        <w:r>
          <w:tab/>
        </w:r>
        <w:r>
          <w:fldChar w:fldCharType="begin"/>
        </w:r>
        <w:r>
          <w:instrText xml:space="preserve">PAGEREF _Toc_4_4_0000000001 \h</w:instrText>
        </w:r>
        <w:r>
          <w:fldChar w:fldCharType="separate"/>
        </w:r>
        <w:r>
          <w:t xml:space="preserve">1</w:t>
        </w:r>
        <w:r>
          <w:fldChar w:fldCharType="end"/>
        </w:r>
      </w:hyperlink>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一、石家庄市直机关第一幼儿园本级收支预算</w:t>
      </w:r>
      <w:bookmarkEnd w:id="0"/>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959"/>
        <w:gridCol w:w="2959"/>
        <w:gridCol w:w="2959"/>
        <w:gridCol w:w="2959"/>
        <w:gridCol w:w="2959"/>
      </w:tblGrid>
      <w:tr>
        <w:trPr>
          <w:trHeight w:val="369"/>
          <w:tblHeader/>
          <w:jc w:val="center"/>
        </w:trPr>
        <w:tc>
          <w:tcPr>
            <w:tcW w:w="5386" w:type="dxa"/>
            <w:hMerge w:val="restart"/>
            <w:tcBorders>
              <w:top w:val="single" w:sz="6" w:space="0" w:color="FFFFFF"/>
              <w:left w:val="single" w:sz="6" w:space="0" w:color="FFFFFF"/>
              <w:right w:val="single" w:sz="6" w:space="0" w:color="FFFFFF"/>
            </w:tcBorders>
            <w:vAlign w:val="center"/>
          </w:tcPr>
          <w:p>
            <w:pPr>
              <w:pStyle w:val="单元格样式20"/>
            </w:pPr>
            <w:r>
              <w:t xml:space="preserve">519001石家庄市直机关第一幼儿园本级</w:t>
            </w:r>
          </w:p>
        </w:tc>
        <w:tc>
          <w:tcPr>
            <w:tcW w:w="0" w:type="auto"/>
            <w:hMerge/>
            <w:tcBorders>
              <w:top w:val="single" w:sz="6" w:space="0" w:color="FFFFFF"/>
              <w:left w:val="single" w:sz="6" w:space="0" w:color="FFFFFF"/>
              <w:right w:val="single" w:sz="6" w:space="0" w:color="FFFFFF"/>
            </w:tcBorders>
          </w:tcPr>
          <w:p>
            <w:pP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6661"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6661" w:type="dxa"/>
            <w:hMerge w:val="restart"/>
            <w:vAlign w:val="center"/>
          </w:tcPr>
          <w:p>
            <w:pPr>
              <w:pStyle w:val="单元格样式1"/>
            </w:pPr>
            <w:r>
              <w:t xml:space="preserve">收入</w:t>
            </w:r>
          </w:p>
        </w:tc>
        <w:tc>
          <w:tcPr>
            <w:tcW w:w="0" w:type="auto"/>
            <w:hMerge/>
          </w:tcPr>
          <w:p>
            <w:pPr/>
          </w:p>
        </w:tc>
        <w:tc>
          <w:tcPr>
            <w:tcW w:w="6661" w:type="dxa"/>
            <w:hMerge w:val="restart"/>
            <w:vAlign w:val="center"/>
          </w:tcPr>
          <w:p>
            <w:pPr>
              <w:pStyle w:val="单元格样式1"/>
            </w:pPr>
            <w:r>
              <w:t xml:space="preserve">支出</w:t>
            </w:r>
          </w:p>
        </w:tc>
        <w:tc>
          <w:tcPr>
            <w:tcW w:w="0" w:type="auto"/>
            <w:hMerge/>
          </w:tcPr>
          <w:p>
            <w:pP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1579.86</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1579.86</w:t>
            </w: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三十一、往来性支出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1579.86</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1579.86</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1579.86</w:t>
            </w:r>
          </w:p>
        </w:tc>
        <w:tc>
          <w:tcPr>
            <w:tcW w:w="4535" w:type="dxa"/>
            <w:vAlign w:val="center"/>
          </w:tcPr>
          <w:p>
            <w:pPr>
              <w:pStyle w:val="单元格样式6"/>
            </w:pPr>
            <w:r>
              <w:t xml:space="preserve">支出总计</w:t>
            </w:r>
          </w:p>
        </w:tc>
        <w:tc>
          <w:tcPr>
            <w:tcW w:w="2126" w:type="dxa"/>
            <w:vAlign w:val="center"/>
          </w:tcPr>
          <w:p>
            <w:pPr>
              <w:pStyle w:val="单元格样式7"/>
            </w:pPr>
            <w:r>
              <w:t xml:space="preserve">1579.86</w:t>
            </w:r>
          </w:p>
        </w:tc>
      </w:tr>
    </w:tbl>
    <w:p>
      <w:pPr>
        <w:sectPr>
          <w:footerReference w:type="even" r:id="rId29"/>
          <w:footerReference w:type="default" r:id="rId30"/>
          <w:type w:val="nextPage"/>
          <w:pgSz w:w="16840" w:h="11900" w:orient="landscape"/>
          <w:pgMar w:top="1361" w:right="1020" w:bottom="1134" w:left="1020" w:header="720" w:footer="720" w:gutter="0"/>
          <w:pgNumType w:start="1"/>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58"/>
        <w:gridCol w:w="758"/>
        <w:gridCol w:w="758"/>
        <w:gridCol w:w="758"/>
        <w:gridCol w:w="758"/>
        <w:gridCol w:w="758"/>
        <w:gridCol w:w="758"/>
        <w:gridCol w:w="758"/>
        <w:gridCol w:w="758"/>
        <w:gridCol w:w="758"/>
        <w:gridCol w:w="758"/>
        <w:gridCol w:w="758"/>
        <w:gridCol w:w="758"/>
      </w:tblGrid>
      <w:tr>
        <w:trPr>
          <w:trHeight w:val="369"/>
          <w:tblHeader/>
          <w:jc w:val="center"/>
        </w:trPr>
        <w:tc>
          <w:tcPr>
            <w:tcW w:w="5499" w:type="dxa"/>
            <w:hMerge w:val="restart"/>
            <w:tcBorders>
              <w:top w:val="single" w:sz="6" w:space="0" w:color="FFFFFF"/>
              <w:left w:val="single" w:sz="6" w:space="0" w:color="FFFFFF"/>
              <w:right w:val="single" w:sz="6" w:space="0" w:color="FFFFFF"/>
            </w:tcBorders>
            <w:vAlign w:val="center"/>
          </w:tcPr>
          <w:p>
            <w:pPr>
              <w:pStyle w:val="单元格样式20"/>
            </w:pPr>
            <w:r>
              <w:t xml:space="preserve">519001石家庄市直机关第一幼儿园本级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3402" w:type="dxa"/>
            <w:hMerge w:val="restart"/>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5669"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680" w:type="dxa"/>
            <w:vMerge w:val="restart"/>
            <w:vAlign w:val="center"/>
          </w:tcPr>
          <w:p>
            <w:pPr>
              <w:pStyle w:val="单元格样式1"/>
            </w:pPr>
            <w:r>
              <w:t xml:space="preserve">序号</w:t>
            </w:r>
          </w:p>
        </w:tc>
        <w:tc>
          <w:tcPr>
            <w:tcW w:w="2551" w:type="dxa"/>
            <w:hMerge w:val="restart"/>
            <w:vAlign w:val="center"/>
          </w:tcPr>
          <w:p>
            <w:pPr>
              <w:pStyle w:val="单元格样式1"/>
            </w:pPr>
            <w:r>
              <w:t xml:space="preserve">功能分类科目</w:t>
            </w:r>
          </w:p>
        </w:tc>
        <w:tc>
          <w:tcPr>
            <w:tcW w:w="0" w:type="auto"/>
            <w:hMerge/>
          </w:tcPr>
          <w:p>
            <w:pPr/>
          </w:p>
        </w:tc>
        <w:tc>
          <w:tcPr>
            <w:tcW w:w="1134" w:type="dxa"/>
            <w:vMerge w:val="restart"/>
            <w:vAlign w:val="center"/>
          </w:tcPr>
          <w:p>
            <w:pPr>
              <w:pStyle w:val="单元格样式1"/>
            </w:pPr>
            <w:r>
              <w:t xml:space="preserve">合计</w:t>
            </w:r>
          </w:p>
        </w:tc>
        <w:tc>
          <w:tcPr>
            <w:tcW w:w="9071" w:type="dxa"/>
            <w:hMerge w:val="restart"/>
            <w:vAlign w:val="center"/>
          </w:tcPr>
          <w:p>
            <w:pPr>
              <w:pStyle w:val="单元格样式1"/>
            </w:pPr>
            <w:r>
              <w:t xml:space="preserve">本年收入</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1579.86</w:t>
            </w:r>
          </w:p>
        </w:tc>
        <w:tc>
          <w:tcPr>
            <w:tcW w:w="1134" w:type="dxa"/>
            <w:vAlign w:val="center"/>
          </w:tcPr>
          <w:p>
            <w:pPr>
              <w:pStyle w:val="单元格样式7"/>
            </w:pPr>
            <w:r>
              <w:t xml:space="preserve">1579.86</w:t>
            </w:r>
          </w:p>
        </w:tc>
        <w:tc>
          <w:tcPr>
            <w:tcW w:w="1134" w:type="dxa"/>
            <w:vAlign w:val="center"/>
          </w:tcPr>
          <w:p>
            <w:pPr>
              <w:pStyle w:val="单元格样式7"/>
            </w:pPr>
            <w:r>
              <w:t xml:space="preserve">1579.86</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1579.86</w:t>
            </w:r>
          </w:p>
        </w:tc>
        <w:tc>
          <w:tcPr>
            <w:tcW w:w="1134" w:type="dxa"/>
            <w:vAlign w:val="center"/>
          </w:tcPr>
          <w:p>
            <w:pPr>
              <w:pStyle w:val="单元格样式4"/>
            </w:pPr>
            <w:r>
              <w:t xml:space="preserve">1579.86</w:t>
            </w:r>
          </w:p>
        </w:tc>
        <w:tc>
          <w:tcPr>
            <w:tcW w:w="1134" w:type="dxa"/>
            <w:vAlign w:val="center"/>
          </w:tcPr>
          <w:p>
            <w:pPr>
              <w:pStyle w:val="单元格样式4"/>
            </w:pPr>
            <w:r>
              <w:t xml:space="preserve">1579.86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20502</w:t>
            </w:r>
          </w:p>
        </w:tc>
        <w:tc>
          <w:tcPr>
            <w:tcW w:w="1559" w:type="dxa"/>
            <w:vAlign w:val="center"/>
          </w:tcPr>
          <w:p>
            <w:pPr>
              <w:pStyle w:val="单元格样式2"/>
            </w:pPr>
            <w:r>
              <w:t xml:space="preserve">普通教育</w:t>
            </w:r>
          </w:p>
        </w:tc>
        <w:tc>
          <w:tcPr>
            <w:tcW w:w="1134" w:type="dxa"/>
            <w:vAlign w:val="center"/>
          </w:tcPr>
          <w:p>
            <w:pPr>
              <w:pStyle w:val="单元格样式4"/>
            </w:pPr>
            <w:r>
              <w:t xml:space="preserve">1579.86</w:t>
            </w:r>
          </w:p>
        </w:tc>
        <w:tc>
          <w:tcPr>
            <w:tcW w:w="1134" w:type="dxa"/>
            <w:vAlign w:val="center"/>
          </w:tcPr>
          <w:p>
            <w:pPr>
              <w:pStyle w:val="单元格样式4"/>
            </w:pPr>
            <w:r>
              <w:t xml:space="preserve">1579.86</w:t>
            </w:r>
          </w:p>
        </w:tc>
        <w:tc>
          <w:tcPr>
            <w:tcW w:w="1134" w:type="dxa"/>
            <w:vAlign w:val="center"/>
          </w:tcPr>
          <w:p>
            <w:pPr>
              <w:pStyle w:val="单元格样式4"/>
            </w:pPr>
            <w:r>
              <w:t xml:space="preserve">1579.86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2050201</w:t>
            </w:r>
          </w:p>
        </w:tc>
        <w:tc>
          <w:tcPr>
            <w:tcW w:w="1559" w:type="dxa"/>
            <w:vAlign w:val="center"/>
          </w:tcPr>
          <w:p>
            <w:pPr>
              <w:pStyle w:val="单元格样式2"/>
            </w:pPr>
            <w:r>
              <w:t xml:space="preserve">学前教育</w:t>
            </w:r>
          </w:p>
        </w:tc>
        <w:tc>
          <w:tcPr>
            <w:tcW w:w="1134" w:type="dxa"/>
            <w:vAlign w:val="center"/>
          </w:tcPr>
          <w:p>
            <w:pPr>
              <w:pStyle w:val="单元格样式4"/>
            </w:pPr>
            <w:r>
              <w:t xml:space="preserve">1579.86</w:t>
            </w:r>
          </w:p>
        </w:tc>
        <w:tc>
          <w:tcPr>
            <w:tcW w:w="1134" w:type="dxa"/>
            <w:vAlign w:val="center"/>
          </w:tcPr>
          <w:p>
            <w:pPr>
              <w:pStyle w:val="单元格样式4"/>
            </w:pPr>
            <w:r>
              <w:t xml:space="preserve">1579.86</w:t>
            </w:r>
          </w:p>
        </w:tc>
        <w:tc>
          <w:tcPr>
            <w:tcW w:w="1134" w:type="dxa"/>
            <w:vAlign w:val="center"/>
          </w:tcPr>
          <w:p>
            <w:pPr>
              <w:pStyle w:val="单元格样式4"/>
            </w:pPr>
            <w:r>
              <w:t xml:space="preserve">1579.86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095"/>
        <w:gridCol w:w="1095"/>
        <w:gridCol w:w="1095"/>
        <w:gridCol w:w="1095"/>
        <w:gridCol w:w="1095"/>
        <w:gridCol w:w="1095"/>
        <w:gridCol w:w="1095"/>
        <w:gridCol w:w="1095"/>
        <w:gridCol w:w="1095"/>
      </w:tblGrid>
      <w:tr>
        <w:trPr>
          <w:trHeight w:val="369"/>
          <w:tblHeader/>
          <w:jc w:val="center"/>
        </w:trPr>
        <w:tc>
          <w:tcPr>
            <w:tcW w:w="6378" w:type="dxa"/>
            <w:hMerge w:val="restart"/>
            <w:tcBorders>
              <w:top w:val="single" w:sz="6" w:space="0" w:color="FFFFFF"/>
              <w:left w:val="single" w:sz="6" w:space="0" w:color="FFFFFF"/>
              <w:right w:val="single" w:sz="6" w:space="0" w:color="FFFFFF"/>
            </w:tcBorders>
            <w:vAlign w:val="center"/>
          </w:tcPr>
          <w:p>
            <w:pPr>
              <w:pStyle w:val="单元格样式20"/>
            </w:pPr>
            <w:r>
              <w:t xml:space="preserve">519001石家庄市直机关第一幼儿园本级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721" w:type="dxa"/>
            <w:hMerge w:val="restart"/>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0" w:type="auto"/>
            <w:hMerge/>
            <w:tcBorders>
              <w:top w:val="single" w:sz="6" w:space="0" w:color="FFFFFF"/>
              <w:left w:val="single" w:sz="6" w:space="0" w:color="FFFFFF"/>
              <w:right w:val="single" w:sz="6" w:space="0" w:color="FFFFFF"/>
            </w:tcBorders>
          </w:tcPr>
          <w:p>
            <w:pPr/>
          </w:p>
        </w:tc>
        <w:tc>
          <w:tcPr>
            <w:tcW w:w="5443"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528" w:type="dxa"/>
            <w:hMerge w:val="restart"/>
            <w:vAlign w:val="center"/>
          </w:tcPr>
          <w:p>
            <w:pPr>
              <w:pStyle w:val="单元格样式1"/>
            </w:pPr>
            <w:r>
              <w:t xml:space="preserve">功能分类科目</w:t>
            </w:r>
          </w:p>
        </w:tc>
        <w:tc>
          <w:tcPr>
            <w:tcW w:w="0" w:type="auto"/>
            <w:hMerge/>
          </w:tcPr>
          <w:p>
            <w:pP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1579.86</w:t>
            </w:r>
          </w:p>
        </w:tc>
        <w:tc>
          <w:tcPr>
            <w:tcW w:w="1361" w:type="dxa"/>
            <w:vAlign w:val="center"/>
          </w:tcPr>
          <w:p>
            <w:pPr>
              <w:pStyle w:val="单元格样式7"/>
            </w:pPr>
            <w:r>
              <w:t xml:space="preserve">1271.79</w:t>
            </w:r>
          </w:p>
        </w:tc>
        <w:tc>
          <w:tcPr>
            <w:tcW w:w="1361" w:type="dxa"/>
            <w:vAlign w:val="center"/>
          </w:tcPr>
          <w:p>
            <w:pPr>
              <w:pStyle w:val="单元格样式7"/>
            </w:pPr>
            <w:r>
              <w:t xml:space="preserve">308.07</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1579.86</w:t>
            </w:r>
          </w:p>
        </w:tc>
        <w:tc>
          <w:tcPr>
            <w:tcW w:w="1361" w:type="dxa"/>
            <w:vAlign w:val="center"/>
          </w:tcPr>
          <w:p>
            <w:pPr>
              <w:pStyle w:val="单元格样式4"/>
            </w:pPr>
            <w:r>
              <w:t xml:space="preserve">1271.79</w:t>
            </w:r>
          </w:p>
        </w:tc>
        <w:tc>
          <w:tcPr>
            <w:tcW w:w="1361" w:type="dxa"/>
            <w:vAlign w:val="center"/>
          </w:tcPr>
          <w:p>
            <w:pPr>
              <w:pStyle w:val="单元格样式4"/>
            </w:pPr>
            <w:r>
              <w:t xml:space="preserve">308.07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20502</w:t>
            </w:r>
          </w:p>
        </w:tc>
        <w:tc>
          <w:tcPr>
            <w:tcW w:w="4535" w:type="dxa"/>
            <w:vAlign w:val="center"/>
          </w:tcPr>
          <w:p>
            <w:pPr>
              <w:pStyle w:val="单元格样式2"/>
            </w:pPr>
            <w:r>
              <w:t xml:space="preserve">普通教育</w:t>
            </w:r>
          </w:p>
        </w:tc>
        <w:tc>
          <w:tcPr>
            <w:tcW w:w="1361" w:type="dxa"/>
            <w:vAlign w:val="center"/>
          </w:tcPr>
          <w:p>
            <w:pPr>
              <w:pStyle w:val="单元格样式4"/>
            </w:pPr>
            <w:r>
              <w:t xml:space="preserve">1579.86</w:t>
            </w:r>
          </w:p>
        </w:tc>
        <w:tc>
          <w:tcPr>
            <w:tcW w:w="1361" w:type="dxa"/>
            <w:vAlign w:val="center"/>
          </w:tcPr>
          <w:p>
            <w:pPr>
              <w:pStyle w:val="单元格样式4"/>
            </w:pPr>
            <w:r>
              <w:t xml:space="preserve">1271.79</w:t>
            </w:r>
          </w:p>
        </w:tc>
        <w:tc>
          <w:tcPr>
            <w:tcW w:w="1361" w:type="dxa"/>
            <w:vAlign w:val="center"/>
          </w:tcPr>
          <w:p>
            <w:pPr>
              <w:pStyle w:val="单元格样式4"/>
            </w:pPr>
            <w:r>
              <w:t xml:space="preserve">308.07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1361" w:type="dxa"/>
            <w:vAlign w:val="center"/>
          </w:tcPr>
          <w:p>
            <w:pPr>
              <w:pStyle w:val="单元格样式4"/>
            </w:pPr>
            <w:r>
              <w:t xml:space="preserve">1579.86</w:t>
            </w:r>
          </w:p>
        </w:tc>
        <w:tc>
          <w:tcPr>
            <w:tcW w:w="1361" w:type="dxa"/>
            <w:vAlign w:val="center"/>
          </w:tcPr>
          <w:p>
            <w:pPr>
              <w:pStyle w:val="单元格样式4"/>
            </w:pPr>
            <w:r>
              <w:t xml:space="preserve">1271.79</w:t>
            </w:r>
          </w:p>
        </w:tc>
        <w:tc>
          <w:tcPr>
            <w:tcW w:w="1361" w:type="dxa"/>
            <w:vAlign w:val="center"/>
          </w:tcPr>
          <w:p>
            <w:pPr>
              <w:pStyle w:val="单元格样式4"/>
            </w:pPr>
            <w:r>
              <w:t xml:space="preserve">308.07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32"/>
        <w:gridCol w:w="1232"/>
        <w:gridCol w:w="1232"/>
        <w:gridCol w:w="1232"/>
        <w:gridCol w:w="1232"/>
        <w:gridCol w:w="1232"/>
        <w:gridCol w:w="1232"/>
        <w:gridCol w:w="1232"/>
      </w:tblGrid>
      <w:tr>
        <w:trPr>
          <w:trHeight w:val="369"/>
          <w:tblHeader/>
          <w:jc w:val="center"/>
        </w:trPr>
        <w:tc>
          <w:tcPr>
            <w:tcW w:w="5726" w:type="dxa"/>
            <w:hMerge w:val="restart"/>
            <w:tcBorders>
              <w:top w:val="single" w:sz="6" w:space="0" w:color="FFFFFF"/>
              <w:left w:val="single" w:sz="6" w:space="0" w:color="FFFFFF"/>
              <w:right w:val="single" w:sz="6" w:space="0" w:color="FFFFFF"/>
            </w:tcBorders>
            <w:vAlign w:val="center"/>
          </w:tcPr>
          <w:p>
            <w:pPr>
              <w:pStyle w:val="单元格样式20"/>
            </w:pPr>
            <w:r>
              <w:t xml:space="preserve">519001石家庄市直机关第一幼儿园本级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896"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4876" w:type="dxa"/>
            <w:hMerge w:val="restart"/>
            <w:vAlign w:val="center"/>
          </w:tcPr>
          <w:p>
            <w:pPr>
              <w:pStyle w:val="单元格样式1"/>
            </w:pPr>
            <w:r>
              <w:t xml:space="preserve">收入</w:t>
            </w:r>
          </w:p>
        </w:tc>
        <w:tc>
          <w:tcPr>
            <w:tcW w:w="0" w:type="auto"/>
            <w:hMerge/>
          </w:tcPr>
          <w:p>
            <w:pPr/>
          </w:p>
        </w:tc>
        <w:tc>
          <w:tcPr>
            <w:tcW w:w="9298" w:type="dxa"/>
            <w:hMerge w:val="restart"/>
            <w:vAlign w:val="center"/>
          </w:tcPr>
          <w:p>
            <w:pPr>
              <w:pStyle w:val="单元格样式1"/>
            </w:pPr>
            <w:r>
              <w:t xml:space="preserve">支出</w:t>
            </w:r>
          </w:p>
        </w:tc>
        <w:tc>
          <w:tcPr>
            <w:tcW w:w="0" w:type="auto"/>
            <w:hMerge/>
          </w:tcPr>
          <w:p>
            <w:pPr/>
          </w:p>
        </w:tc>
        <w:tc>
          <w:tcPr>
            <w:tcW w:w="0" w:type="auto"/>
            <w:hMerge/>
          </w:tcPr>
          <w:p>
            <w:pPr/>
          </w:p>
        </w:tc>
        <w:tc>
          <w:tcPr>
            <w:tcW w:w="0" w:type="auto"/>
            <w:hMerge/>
          </w:tcPr>
          <w:p>
            <w:pPr/>
          </w:p>
        </w:tc>
        <w:tc>
          <w:tcPr>
            <w:tcW w:w="0" w:type="auto"/>
            <w:hMerge/>
          </w:tcPr>
          <w:p>
            <w:pP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1579.86</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1579.86</w:t>
            </w:r>
          </w:p>
        </w:tc>
        <w:tc>
          <w:tcPr>
            <w:tcW w:w="1474" w:type="dxa"/>
            <w:vAlign w:val="center"/>
          </w:tcPr>
          <w:p>
            <w:pPr>
              <w:pStyle w:val="单元格样式4"/>
            </w:pPr>
            <w:r>
              <w:t xml:space="preserve">1579.86</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三十一、往来性支出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1579.86</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1579.86</w:t>
            </w:r>
          </w:p>
        </w:tc>
        <w:tc>
          <w:tcPr>
            <w:tcW w:w="1474" w:type="dxa"/>
            <w:vAlign w:val="center"/>
          </w:tcPr>
          <w:p>
            <w:pPr>
              <w:pStyle w:val="单元格样式7"/>
            </w:pPr>
            <w:r>
              <w:t xml:space="preserve">1579.86</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1579.86</w:t>
            </w:r>
          </w:p>
        </w:tc>
        <w:tc>
          <w:tcPr>
            <w:tcW w:w="3402" w:type="dxa"/>
            <w:vAlign w:val="center"/>
          </w:tcPr>
          <w:p>
            <w:pPr>
              <w:pStyle w:val="单元格样式6"/>
            </w:pPr>
            <w:r>
              <w:t xml:space="preserve">支出总计</w:t>
            </w:r>
          </w:p>
        </w:tc>
        <w:tc>
          <w:tcPr>
            <w:tcW w:w="1474" w:type="dxa"/>
            <w:vAlign w:val="center"/>
          </w:tcPr>
          <w:p>
            <w:pPr>
              <w:pStyle w:val="单元格样式7"/>
            </w:pPr>
            <w:r>
              <w:t xml:space="preserve">1579.86</w:t>
            </w:r>
          </w:p>
        </w:tc>
        <w:tc>
          <w:tcPr>
            <w:tcW w:w="1474" w:type="dxa"/>
            <w:vAlign w:val="center"/>
          </w:tcPr>
          <w:p>
            <w:pPr>
              <w:pStyle w:val="单元格样式7"/>
            </w:pPr>
            <w:r>
              <w:t xml:space="preserve">1579.86</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519001石家庄市直机关第一幼儿园本级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1579.86</w:t>
            </w:r>
          </w:p>
        </w:tc>
        <w:tc>
          <w:tcPr>
            <w:tcW w:w="2551" w:type="dxa"/>
            <w:vAlign w:val="center"/>
          </w:tcPr>
          <w:p>
            <w:pPr>
              <w:pStyle w:val="单元格样式7"/>
            </w:pPr>
            <w:r>
              <w:t xml:space="preserve">1271.79</w:t>
            </w:r>
          </w:p>
        </w:tc>
        <w:tc>
          <w:tcPr>
            <w:tcW w:w="2551" w:type="dxa"/>
            <w:vAlign w:val="center"/>
          </w:tcPr>
          <w:p>
            <w:pPr>
              <w:pStyle w:val="单元格样式7"/>
            </w:pPr>
            <w:r>
              <w:t xml:space="preserve">308.07</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1579.86</w:t>
            </w:r>
          </w:p>
        </w:tc>
        <w:tc>
          <w:tcPr>
            <w:tcW w:w="2551" w:type="dxa"/>
            <w:vAlign w:val="center"/>
          </w:tcPr>
          <w:p>
            <w:pPr>
              <w:pStyle w:val="单元格样式4"/>
            </w:pPr>
            <w:r>
              <w:t xml:space="preserve">1271.79</w:t>
            </w:r>
          </w:p>
        </w:tc>
        <w:tc>
          <w:tcPr>
            <w:tcW w:w="2551" w:type="dxa"/>
            <w:vAlign w:val="center"/>
          </w:tcPr>
          <w:p>
            <w:pPr>
              <w:pStyle w:val="单元格样式4"/>
            </w:pPr>
            <w:r>
              <w:t xml:space="preserve">308.07</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20502</w:t>
            </w:r>
          </w:p>
        </w:tc>
        <w:tc>
          <w:tcPr>
            <w:tcW w:w="4535" w:type="dxa"/>
            <w:vAlign w:val="center"/>
          </w:tcPr>
          <w:p>
            <w:pPr>
              <w:pStyle w:val="单元格样式2"/>
            </w:pPr>
            <w:r>
              <w:t xml:space="preserve">普通教育</w:t>
            </w:r>
          </w:p>
        </w:tc>
        <w:tc>
          <w:tcPr>
            <w:tcW w:w="2551" w:type="dxa"/>
            <w:vAlign w:val="center"/>
          </w:tcPr>
          <w:p>
            <w:pPr>
              <w:pStyle w:val="单元格样式4"/>
            </w:pPr>
            <w:r>
              <w:t xml:space="preserve">1579.86</w:t>
            </w:r>
          </w:p>
        </w:tc>
        <w:tc>
          <w:tcPr>
            <w:tcW w:w="2551" w:type="dxa"/>
            <w:vAlign w:val="center"/>
          </w:tcPr>
          <w:p>
            <w:pPr>
              <w:pStyle w:val="单元格样式4"/>
            </w:pPr>
            <w:r>
              <w:t xml:space="preserve">1271.79</w:t>
            </w:r>
          </w:p>
        </w:tc>
        <w:tc>
          <w:tcPr>
            <w:tcW w:w="2551" w:type="dxa"/>
            <w:vAlign w:val="center"/>
          </w:tcPr>
          <w:p>
            <w:pPr>
              <w:pStyle w:val="单元格样式4"/>
            </w:pPr>
            <w:r>
              <w:t xml:space="preserve">308.07</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2050201</w:t>
            </w:r>
          </w:p>
        </w:tc>
        <w:tc>
          <w:tcPr>
            <w:tcW w:w="4535" w:type="dxa"/>
            <w:vAlign w:val="center"/>
          </w:tcPr>
          <w:p>
            <w:pPr>
              <w:pStyle w:val="单元格样式2"/>
            </w:pPr>
            <w:r>
              <w:t xml:space="preserve">学前教育</w:t>
            </w:r>
          </w:p>
        </w:tc>
        <w:tc>
          <w:tcPr>
            <w:tcW w:w="2551" w:type="dxa"/>
            <w:vAlign w:val="center"/>
          </w:tcPr>
          <w:p>
            <w:pPr>
              <w:pStyle w:val="单元格样式4"/>
            </w:pPr>
            <w:r>
              <w:t xml:space="preserve">1579.86</w:t>
            </w:r>
          </w:p>
        </w:tc>
        <w:tc>
          <w:tcPr>
            <w:tcW w:w="2551" w:type="dxa"/>
            <w:vAlign w:val="center"/>
          </w:tcPr>
          <w:p>
            <w:pPr>
              <w:pStyle w:val="单元格样式4"/>
            </w:pPr>
            <w:r>
              <w:t xml:space="preserve">1271.79</w:t>
            </w:r>
          </w:p>
        </w:tc>
        <w:tc>
          <w:tcPr>
            <w:tcW w:w="2551" w:type="dxa"/>
            <w:vAlign w:val="center"/>
          </w:tcPr>
          <w:p>
            <w:pPr>
              <w:pStyle w:val="单元格样式4"/>
            </w:pPr>
            <w:r>
              <w:t xml:space="preserve">308.07</w:t>
            </w: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519001石家庄市直机关第一幼儿园本级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支出部门经济分类科目</w:t>
            </w:r>
          </w:p>
        </w:tc>
        <w:tc>
          <w:tcPr>
            <w:tcW w:w="0" w:type="auto"/>
            <w:hMerge/>
          </w:tcPr>
          <w:p>
            <w:pPr/>
          </w:p>
        </w:tc>
        <w:tc>
          <w:tcPr>
            <w:tcW w:w="7654" w:type="dxa"/>
            <w:hMerge w:val="restart"/>
            <w:vAlign w:val="center"/>
          </w:tcPr>
          <w:p>
            <w:pPr>
              <w:pStyle w:val="单元格样式1"/>
            </w:pPr>
            <w:r>
              <w:t xml:space="preserve">一般公共预算基本支出</w:t>
            </w:r>
          </w:p>
        </w:tc>
        <w:tc>
          <w:tcPr>
            <w:tcW w:w="0" w:type="auto"/>
            <w:hMerge/>
          </w:tcPr>
          <w:p>
            <w:pPr/>
          </w:p>
        </w:tc>
        <w:tc>
          <w:tcPr>
            <w:tcW w:w="0" w:type="auto"/>
            <w:hMerge/>
          </w:tcPr>
          <w:p>
            <w:pP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1271.79</w:t>
            </w:r>
          </w:p>
        </w:tc>
        <w:tc>
          <w:tcPr>
            <w:tcW w:w="2551" w:type="dxa"/>
            <w:vAlign w:val="center"/>
          </w:tcPr>
          <w:p>
            <w:pPr>
              <w:pStyle w:val="单元格样式7"/>
            </w:pPr>
            <w:r>
              <w:t xml:space="preserve">1165.31</w:t>
            </w:r>
          </w:p>
        </w:tc>
        <w:tc>
          <w:tcPr>
            <w:tcW w:w="2551" w:type="dxa"/>
            <w:vAlign w:val="center"/>
          </w:tcPr>
          <w:p>
            <w:pPr>
              <w:pStyle w:val="单元格样式7"/>
            </w:pPr>
            <w:r>
              <w:t xml:space="preserve">106.48</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1002.33</w:t>
            </w:r>
          </w:p>
        </w:tc>
        <w:tc>
          <w:tcPr>
            <w:tcW w:w="2551" w:type="dxa"/>
            <w:vAlign w:val="center"/>
          </w:tcPr>
          <w:p>
            <w:pPr>
              <w:pStyle w:val="单元格样式4"/>
            </w:pPr>
            <w:r>
              <w:t xml:space="preserve">1002.33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230.77</w:t>
            </w:r>
          </w:p>
        </w:tc>
        <w:tc>
          <w:tcPr>
            <w:tcW w:w="2551" w:type="dxa"/>
            <w:vAlign w:val="center"/>
          </w:tcPr>
          <w:p>
            <w:pPr>
              <w:pStyle w:val="单元格样式4"/>
            </w:pPr>
            <w:r>
              <w:t xml:space="preserve">230.77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46.21</w:t>
            </w:r>
          </w:p>
        </w:tc>
        <w:tc>
          <w:tcPr>
            <w:tcW w:w="2551" w:type="dxa"/>
            <w:vAlign w:val="center"/>
          </w:tcPr>
          <w:p>
            <w:pPr>
              <w:pStyle w:val="单元格样式4"/>
            </w:pPr>
            <w:r>
              <w:t xml:space="preserve">46.21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210.84</w:t>
            </w:r>
          </w:p>
        </w:tc>
        <w:tc>
          <w:tcPr>
            <w:tcW w:w="2551" w:type="dxa"/>
            <w:vAlign w:val="center"/>
          </w:tcPr>
          <w:p>
            <w:pPr>
              <w:pStyle w:val="单元格样式4"/>
            </w:pPr>
            <w:r>
              <w:t xml:space="preserve">210.84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211.64</w:t>
            </w:r>
          </w:p>
        </w:tc>
        <w:tc>
          <w:tcPr>
            <w:tcW w:w="2551" w:type="dxa"/>
            <w:vAlign w:val="center"/>
          </w:tcPr>
          <w:p>
            <w:pPr>
              <w:pStyle w:val="单元格样式4"/>
            </w:pPr>
            <w:r>
              <w:t xml:space="preserve">211.64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92.46</w:t>
            </w:r>
          </w:p>
        </w:tc>
        <w:tc>
          <w:tcPr>
            <w:tcW w:w="2551" w:type="dxa"/>
            <w:vAlign w:val="center"/>
          </w:tcPr>
          <w:p>
            <w:pPr>
              <w:pStyle w:val="单元格样式4"/>
            </w:pPr>
            <w:r>
              <w:t xml:space="preserve">92.46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46.23</w:t>
            </w:r>
          </w:p>
        </w:tc>
        <w:tc>
          <w:tcPr>
            <w:tcW w:w="2551" w:type="dxa"/>
            <w:vAlign w:val="center"/>
          </w:tcPr>
          <w:p>
            <w:pPr>
              <w:pStyle w:val="单元格样式4"/>
            </w:pPr>
            <w:r>
              <w:t xml:space="preserve">46.23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37.16</w:t>
            </w:r>
          </w:p>
        </w:tc>
        <w:tc>
          <w:tcPr>
            <w:tcW w:w="2551" w:type="dxa"/>
            <w:vAlign w:val="center"/>
          </w:tcPr>
          <w:p>
            <w:pPr>
              <w:pStyle w:val="单元格样式4"/>
            </w:pPr>
            <w:r>
              <w:t xml:space="preserve">37.16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34.07</w:t>
            </w:r>
          </w:p>
        </w:tc>
        <w:tc>
          <w:tcPr>
            <w:tcW w:w="2551" w:type="dxa"/>
            <w:vAlign w:val="center"/>
          </w:tcPr>
          <w:p>
            <w:pPr>
              <w:pStyle w:val="单元格样式4"/>
            </w:pPr>
            <w:r>
              <w:t xml:space="preserve">34.07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92.95</w:t>
            </w:r>
          </w:p>
        </w:tc>
        <w:tc>
          <w:tcPr>
            <w:tcW w:w="2551" w:type="dxa"/>
            <w:vAlign w:val="center"/>
          </w:tcPr>
          <w:p>
            <w:pPr>
              <w:pStyle w:val="单元格样式4"/>
            </w:pPr>
            <w:r>
              <w:t xml:space="preserve">92.95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106.48</w:t>
            </w:r>
          </w:p>
        </w:tc>
        <w:tc>
          <w:tcPr>
            <w:tcW w:w="2551" w:type="dxa"/>
            <w:vAlign w:val="center"/>
          </w:tcPr>
          <w:p>
            <w:pPr>
              <w:pStyle w:val="单元格样式4"/>
            </w:pPr>
          </w:p>
        </w:tc>
        <w:tc>
          <w:tcPr>
            <w:tcW w:w="2551" w:type="dxa"/>
            <w:vAlign w:val="center"/>
          </w:tcPr>
          <w:p>
            <w:pPr>
              <w:pStyle w:val="单元格样式4"/>
            </w:pPr>
            <w:r>
              <w:t xml:space="preserve">106.48</w:t>
            </w: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30216</w:t>
            </w:r>
          </w:p>
        </w:tc>
        <w:tc>
          <w:tcPr>
            <w:tcW w:w="4535" w:type="dxa"/>
            <w:vAlign w:val="center"/>
          </w:tcPr>
          <w:p>
            <w:pPr>
              <w:pStyle w:val="单元格样式2"/>
            </w:pPr>
            <w:r>
              <w:t xml:space="preserve">培训费</w:t>
            </w:r>
          </w:p>
        </w:tc>
        <w:tc>
          <w:tcPr>
            <w:tcW w:w="2551" w:type="dxa"/>
            <w:vAlign w:val="center"/>
          </w:tcPr>
          <w:p>
            <w:pPr>
              <w:pStyle w:val="单元格样式4"/>
            </w:pPr>
            <w:r>
              <w:t xml:space="preserve">2.40</w:t>
            </w:r>
          </w:p>
        </w:tc>
        <w:tc>
          <w:tcPr>
            <w:tcW w:w="2551" w:type="dxa"/>
            <w:vAlign w:val="center"/>
          </w:tcPr>
          <w:p>
            <w:pPr>
              <w:pStyle w:val="单元格样式4"/>
            </w:pPr>
          </w:p>
        </w:tc>
        <w:tc>
          <w:tcPr>
            <w:tcW w:w="2551" w:type="dxa"/>
            <w:vAlign w:val="center"/>
          </w:tcPr>
          <w:p>
            <w:pPr>
              <w:pStyle w:val="单元格样式4"/>
            </w:pPr>
            <w:r>
              <w:t xml:space="preserve">2.40</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8.85</w:t>
            </w:r>
          </w:p>
        </w:tc>
        <w:tc>
          <w:tcPr>
            <w:tcW w:w="2551" w:type="dxa"/>
            <w:vAlign w:val="center"/>
          </w:tcPr>
          <w:p>
            <w:pPr>
              <w:pStyle w:val="单元格样式4"/>
            </w:pPr>
          </w:p>
        </w:tc>
        <w:tc>
          <w:tcPr>
            <w:tcW w:w="2551" w:type="dxa"/>
            <w:vAlign w:val="center"/>
          </w:tcPr>
          <w:p>
            <w:pPr>
              <w:pStyle w:val="单元格样式4"/>
            </w:pPr>
            <w:r>
              <w:t xml:space="preserve">8.85</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5.77</w:t>
            </w:r>
          </w:p>
        </w:tc>
        <w:tc>
          <w:tcPr>
            <w:tcW w:w="2551" w:type="dxa"/>
            <w:vAlign w:val="center"/>
          </w:tcPr>
          <w:p>
            <w:pPr>
              <w:pStyle w:val="单元格样式4"/>
            </w:pPr>
          </w:p>
        </w:tc>
        <w:tc>
          <w:tcPr>
            <w:tcW w:w="2551" w:type="dxa"/>
            <w:vAlign w:val="center"/>
          </w:tcPr>
          <w:p>
            <w:pPr>
              <w:pStyle w:val="单元格样式4"/>
            </w:pPr>
            <w:r>
              <w:t xml:space="preserve">5.77</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2.80</w:t>
            </w:r>
          </w:p>
        </w:tc>
        <w:tc>
          <w:tcPr>
            <w:tcW w:w="2551" w:type="dxa"/>
            <w:vAlign w:val="center"/>
          </w:tcPr>
          <w:p>
            <w:pPr>
              <w:pStyle w:val="单元格样式4"/>
            </w:pPr>
          </w:p>
        </w:tc>
        <w:tc>
          <w:tcPr>
            <w:tcW w:w="2551" w:type="dxa"/>
            <w:vAlign w:val="center"/>
          </w:tcPr>
          <w:p>
            <w:pPr>
              <w:pStyle w:val="单元格样式4"/>
            </w:pPr>
            <w:r>
              <w:t xml:space="preserve">2.80</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86.66</w:t>
            </w:r>
          </w:p>
        </w:tc>
        <w:tc>
          <w:tcPr>
            <w:tcW w:w="2551" w:type="dxa"/>
            <w:vAlign w:val="center"/>
          </w:tcPr>
          <w:p>
            <w:pPr>
              <w:pStyle w:val="单元格样式4"/>
            </w:pPr>
          </w:p>
        </w:tc>
        <w:tc>
          <w:tcPr>
            <w:tcW w:w="2551" w:type="dxa"/>
            <w:vAlign w:val="center"/>
          </w:tcPr>
          <w:p>
            <w:pPr>
              <w:pStyle w:val="单元格样式4"/>
            </w:pPr>
            <w:r>
              <w:t xml:space="preserve">86.66</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162.98</w:t>
            </w:r>
          </w:p>
        </w:tc>
        <w:tc>
          <w:tcPr>
            <w:tcW w:w="2551" w:type="dxa"/>
            <w:vAlign w:val="center"/>
          </w:tcPr>
          <w:p>
            <w:pPr>
              <w:pStyle w:val="单元格样式4"/>
            </w:pPr>
            <w:r>
              <w:t xml:space="preserve">162.98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161.89</w:t>
            </w:r>
          </w:p>
        </w:tc>
        <w:tc>
          <w:tcPr>
            <w:tcW w:w="2551" w:type="dxa"/>
            <w:vAlign w:val="center"/>
          </w:tcPr>
          <w:p>
            <w:pPr>
              <w:pStyle w:val="单元格样式4"/>
            </w:pPr>
            <w:r>
              <w:t xml:space="preserve">161.89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0.92</w:t>
            </w:r>
          </w:p>
        </w:tc>
        <w:tc>
          <w:tcPr>
            <w:tcW w:w="2551" w:type="dxa"/>
            <w:vAlign w:val="center"/>
          </w:tcPr>
          <w:p>
            <w:pPr>
              <w:pStyle w:val="单元格样式4"/>
            </w:pPr>
            <w:r>
              <w:t xml:space="preserve">0.92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30309</w:t>
            </w:r>
          </w:p>
        </w:tc>
        <w:tc>
          <w:tcPr>
            <w:tcW w:w="4535" w:type="dxa"/>
            <w:vAlign w:val="center"/>
          </w:tcPr>
          <w:p>
            <w:pPr>
              <w:pStyle w:val="单元格样式2"/>
            </w:pPr>
            <w:r>
              <w:t xml:space="preserve">奖励金</w:t>
            </w:r>
          </w:p>
        </w:tc>
        <w:tc>
          <w:tcPr>
            <w:tcW w:w="2551" w:type="dxa"/>
            <w:vAlign w:val="center"/>
          </w:tcPr>
          <w:p>
            <w:pPr>
              <w:pStyle w:val="单元格样式4"/>
            </w:pPr>
            <w:r>
              <w:t xml:space="preserve">0.17</w:t>
            </w:r>
          </w:p>
        </w:tc>
        <w:tc>
          <w:tcPr>
            <w:tcW w:w="2551" w:type="dxa"/>
            <w:vAlign w:val="center"/>
          </w:tcPr>
          <w:p>
            <w:pPr>
              <w:pStyle w:val="单元格样式4"/>
            </w:pPr>
            <w:r>
              <w:t xml:space="preserve">0.17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519001石家庄市直机关第一幼儿园本级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注：无政府基金预算财政拨款预算，空表列示。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519001石家庄市直机关第一幼儿园本级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7030" w:type="dxa"/>
            <w:hMerge w:val="restart"/>
            <w:tcBorders>
              <w:top w:val="single" w:sz="6" w:space="0" w:color="FFFFFF"/>
              <w:left w:val="single" w:sz="6" w:space="0" w:color="FFFFFF"/>
              <w:right w:val="single" w:sz="6" w:space="0" w:color="FFFFFF"/>
            </w:tcBorders>
            <w:vAlign w:val="center"/>
          </w:tcPr>
          <w:p>
            <w:pPr>
              <w:pStyle w:val="单元格样式20"/>
            </w:pPr>
            <w:r>
              <w:t xml:space="preserve">519001石家庄市直机关第一幼儿园本级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476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hMerge w:val="restart"/>
            <w:vAlign w:val="center"/>
          </w:tcPr>
          <w:p>
            <w:pPr>
              <w:pStyle w:val="单元格样式1"/>
            </w:pPr>
            <w:r>
              <w:t xml:space="preserve">资 金 性 质</w:t>
            </w:r>
          </w:p>
        </w:tc>
        <w:tc>
          <w:tcPr>
            <w:tcW w:w="0" w:type="auto"/>
            <w:hMerge/>
          </w:tcPr>
          <w:p>
            <w:pPr/>
          </w:p>
        </w:tc>
        <w:tc>
          <w:tcPr>
            <w:tcW w:w="0" w:type="auto"/>
            <w:hMerge/>
          </w:tcPr>
          <w:p>
            <w:pPr/>
          </w:p>
        </w:tc>
        <w:tc>
          <w:tcPr>
            <w:tcW w:w="0" w:type="auto"/>
            <w:hMerge/>
          </w:tcPr>
          <w:p>
            <w:pP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2.80</w:t>
            </w:r>
          </w:p>
        </w:tc>
        <w:tc>
          <w:tcPr>
            <w:tcW w:w="2381" w:type="dxa"/>
            <w:vAlign w:val="center"/>
          </w:tcPr>
          <w:p>
            <w:pPr>
              <w:pStyle w:val="单元格样式7"/>
            </w:pPr>
            <w:r>
              <w:t xml:space="preserve">2.80</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2.80</w:t>
            </w:r>
          </w:p>
        </w:tc>
        <w:tc>
          <w:tcPr>
            <w:tcW w:w="2381" w:type="dxa"/>
            <w:vAlign w:val="center"/>
          </w:tcPr>
          <w:p>
            <w:pPr>
              <w:pStyle w:val="单元格样式4"/>
            </w:pPr>
            <w:r>
              <w:t xml:space="preserve">2.80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2.80</w:t>
            </w:r>
          </w:p>
        </w:tc>
        <w:tc>
          <w:tcPr>
            <w:tcW w:w="2381" w:type="dxa"/>
            <w:vAlign w:val="center"/>
          </w:tcPr>
          <w:p>
            <w:pPr>
              <w:pStyle w:val="单元格样式4"/>
            </w:pPr>
            <w:r>
              <w:t xml:space="preserve">2.80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ind w:firstLine="0"/>
        <w:jc w:val="center"/>
        <w:outlineLvl w:val="4"/>
      </w:pPr>
      <w:r>
        <w:rPr>
          <w:rFonts w:ascii="方正小标宋_GBK" w:eastAsia="方正小标宋_GBK" w:hAnsi="方正小标宋_GBK" w:cs="方正小标宋_GBK"/>
          <w:b w:val="0"/>
          <w:color w:val="000000"/>
          <w:sz w:val="44"/>
        </w:rPr>
        <w:t xml:space="preserve">石家庄市直机关第一幼儿园本级2024年单位预算信息公开情况说明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按照《中华人民共和国预算法》、《地方预决算公开操作规程》和《关于进一步推进预算公开工作的实施意见》规定，现将石家庄市直机关第一幼儿园本级2024年单位预算公开如下：</w:t>
      </w:r>
    </w:p>
    <w:p>
      <w:pPr>
        <w:spacing w:before="10" w:after="10" w:line="240"/>
        <w:ind w:firstLine="640"/>
        <w:jc w:val="left"/>
        <w:outlineLvl w:val="5"/>
      </w:pPr>
      <w:r>
        <w:rPr>
          <w:rFonts w:ascii="黑体" w:eastAsia="黑体" w:hAnsi="黑体" w:cs="黑体"/>
          <w:color w:val="000000"/>
          <w:sz w:val="32"/>
        </w:rPr>
        <w:t xml:space="preserve">一、单位职责及机构设置情况</w:t>
      </w:r>
    </w:p>
    <w:p>
      <w:pPr>
        <w:spacing w:before="0" w:after="0" w:line="240"/>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464"/>
        <w:gridCol w:w="2464"/>
        <w:gridCol w:w="2464"/>
        <w:gridCol w:w="2464"/>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石家庄市直机关第一幼儿园本级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p>
    <w:p>
      <w:pPr>
        <w:spacing w:before="10" w:after="10" w:line="240"/>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1、“六一”活动经费绩效目标表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13010024P00981710034X</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“六一”活动经费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为了让幼儿更好地全面发展，每年六一需组织六一儿童节演出。</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50%</w:t>
            </w:r>
          </w:p>
        </w:tc>
        <w:tc>
          <w:tcPr>
            <w:tcW w:w="0" w:type="auto"/>
            <w:hMerge/>
          </w:tcPr>
          <w:p>
            <w:pP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1.为了更好的组织六一儿童节相关主题活动，通过采买或租赁幼儿服装、道具、彩妆、礼品，布置演出场地营造节日氛围，给幼儿提供更好的保育和教育服务。</w:t>
            </w:r>
            <w:r>
              <w:tab/>
            </w:r>
            <w:r>
              <w:tab/>
            </w:r>
            <w:r>
              <w:tab/>
            </w:r>
            <w:r>
              <w:tab/>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幼儿演出服装套数</w:t>
            </w:r>
          </w:p>
        </w:tc>
        <w:tc>
          <w:tcPr>
            <w:tcW w:w="5386" w:type="dxa"/>
            <w:hMerge w:val="restart"/>
            <w:vAlign w:val="center"/>
          </w:tcPr>
          <w:p>
            <w:pPr>
              <w:pStyle w:val="单元格样式2"/>
            </w:pPr>
            <w:r>
              <w:t xml:space="preserve">幼儿演出服装数量</w:t>
            </w:r>
          </w:p>
        </w:tc>
        <w:tc>
          <w:tcPr>
            <w:tcW w:w="0" w:type="auto"/>
            <w:hMerge/>
            <w:vAlign w:val="center"/>
          </w:tcPr>
          <w:p>
            <w:pPr/>
          </w:p>
        </w:tc>
        <w:tc>
          <w:tcPr>
            <w:tcW w:w="2268" w:type="dxa"/>
            <w:vAlign w:val="center"/>
          </w:tcPr>
          <w:p>
            <w:pPr>
              <w:pStyle w:val="单元格样式2"/>
            </w:pPr>
            <w:r>
              <w:t xml:space="preserve">≥300件/套</w:t>
            </w:r>
          </w:p>
        </w:tc>
        <w:tc>
          <w:tcPr>
            <w:tcW w:w="1276" w:type="dxa"/>
            <w:vAlign w:val="center"/>
          </w:tcPr>
          <w:p>
            <w:pPr>
              <w:pStyle w:val="单元格样式2"/>
            </w:pPr>
            <w:r>
              <w:t xml:space="preserve">历年经验、</w:t>
            </w:r>
          </w:p>
          <w:p>
            <w:pPr>
              <w:pStyle w:val="单元格样式2"/>
            </w:pPr>
            <w:r>
              <w:t xml:space="preserve">幼儿园学位数量</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活动道具数量</w:t>
            </w:r>
          </w:p>
        </w:tc>
        <w:tc>
          <w:tcPr>
            <w:tcW w:w="5386" w:type="dxa"/>
            <w:hMerge w:val="restart"/>
            <w:vAlign w:val="center"/>
          </w:tcPr>
          <w:p>
            <w:pPr>
              <w:pStyle w:val="单元格样式2"/>
            </w:pPr>
            <w:r>
              <w:t xml:space="preserve">幼儿演出道具数量</w:t>
            </w:r>
          </w:p>
        </w:tc>
        <w:tc>
          <w:tcPr>
            <w:tcW w:w="0" w:type="auto"/>
            <w:hMerge/>
            <w:vAlign w:val="center"/>
          </w:tcPr>
          <w:p>
            <w:pPr/>
          </w:p>
        </w:tc>
        <w:tc>
          <w:tcPr>
            <w:tcW w:w="2268" w:type="dxa"/>
            <w:vAlign w:val="center"/>
          </w:tcPr>
          <w:p>
            <w:pPr>
              <w:pStyle w:val="单元格样式2"/>
            </w:pPr>
            <w:r>
              <w:t xml:space="preserve">≥30件/套</w:t>
            </w:r>
          </w:p>
        </w:tc>
        <w:tc>
          <w:tcPr>
            <w:tcW w:w="1276" w:type="dxa"/>
            <w:vAlign w:val="center"/>
          </w:tcPr>
          <w:p>
            <w:pPr>
              <w:pStyle w:val="单元格样式2"/>
            </w:pPr>
            <w:r>
              <w:t xml:space="preserve">工作计划、往年经验</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活动展演舞台打造面积</w:t>
            </w:r>
          </w:p>
        </w:tc>
        <w:tc>
          <w:tcPr>
            <w:tcW w:w="5386" w:type="dxa"/>
            <w:hMerge w:val="restart"/>
            <w:vAlign w:val="center"/>
          </w:tcPr>
          <w:p>
            <w:pPr>
              <w:pStyle w:val="单元格样式2"/>
            </w:pPr>
            <w:r>
              <w:t xml:space="preserve">打造幼儿演出舞台面积</w:t>
            </w:r>
          </w:p>
        </w:tc>
        <w:tc>
          <w:tcPr>
            <w:tcW w:w="0" w:type="auto"/>
            <w:hMerge/>
            <w:vAlign w:val="center"/>
          </w:tcPr>
          <w:p>
            <w:pPr/>
          </w:p>
        </w:tc>
        <w:tc>
          <w:tcPr>
            <w:tcW w:w="2268" w:type="dxa"/>
            <w:vAlign w:val="center"/>
          </w:tcPr>
          <w:p>
            <w:pPr>
              <w:pStyle w:val="单元格样式2"/>
            </w:pPr>
            <w:r>
              <w:t xml:space="preserve">≥100平方米</w:t>
            </w:r>
          </w:p>
        </w:tc>
        <w:tc>
          <w:tcPr>
            <w:tcW w:w="1276" w:type="dxa"/>
            <w:vAlign w:val="center"/>
          </w:tcPr>
          <w:p>
            <w:pPr>
              <w:pStyle w:val="单元格样式2"/>
            </w:pPr>
            <w:r>
              <w:t xml:space="preserve">工作计划、往年经验</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购买物品的质量</w:t>
            </w:r>
          </w:p>
        </w:tc>
        <w:tc>
          <w:tcPr>
            <w:tcW w:w="5386" w:type="dxa"/>
            <w:hMerge w:val="restart"/>
            <w:vAlign w:val="center"/>
          </w:tcPr>
          <w:p>
            <w:pPr>
              <w:pStyle w:val="单元格样式2"/>
            </w:pPr>
            <w:r>
              <w:t xml:space="preserve">购买物品质量合格率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活动参与率</w:t>
            </w:r>
          </w:p>
        </w:tc>
        <w:tc>
          <w:tcPr>
            <w:tcW w:w="5386" w:type="dxa"/>
            <w:hMerge w:val="restart"/>
            <w:vAlign w:val="center"/>
          </w:tcPr>
          <w:p>
            <w:pPr>
              <w:pStyle w:val="单元格样式2"/>
            </w:pPr>
            <w:r>
              <w:t xml:space="preserve">幼儿活动参与率</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历年经验、幼儿出勤率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活动组织及时性</w:t>
            </w:r>
          </w:p>
        </w:tc>
        <w:tc>
          <w:tcPr>
            <w:tcW w:w="5386" w:type="dxa"/>
            <w:hMerge w:val="restart"/>
            <w:vAlign w:val="center"/>
          </w:tcPr>
          <w:p>
            <w:pPr>
              <w:pStyle w:val="单元格样式2"/>
            </w:pPr>
            <w:r>
              <w:t xml:space="preserve">活动组织及时性</w:t>
            </w:r>
          </w:p>
        </w:tc>
        <w:tc>
          <w:tcPr>
            <w:tcW w:w="0" w:type="auto"/>
            <w:hMerge/>
            <w:vAlign w:val="center"/>
          </w:tcPr>
          <w:p>
            <w:pPr/>
          </w:p>
        </w:tc>
        <w:tc>
          <w:tcPr>
            <w:tcW w:w="2268" w:type="dxa"/>
            <w:vAlign w:val="center"/>
          </w:tcPr>
          <w:p>
            <w:pPr>
              <w:pStyle w:val="单元格样式2"/>
            </w:pPr>
            <w:r>
              <w:t xml:space="preserve">活动于六一前完成</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按预算控制支出</w:t>
            </w:r>
          </w:p>
        </w:tc>
        <w:tc>
          <w:tcPr>
            <w:tcW w:w="5386" w:type="dxa"/>
            <w:hMerge w:val="restart"/>
            <w:vAlign w:val="center"/>
          </w:tcPr>
          <w:p>
            <w:pPr>
              <w:pStyle w:val="单元格样式2"/>
            </w:pPr>
            <w:r>
              <w:t xml:space="preserve">按预算成本控制支出</w:t>
            </w:r>
          </w:p>
        </w:tc>
        <w:tc>
          <w:tcPr>
            <w:tcW w:w="0" w:type="auto"/>
            <w:hMerge/>
            <w:vAlign w:val="center"/>
          </w:tcPr>
          <w:p>
            <w:pPr/>
          </w:p>
        </w:tc>
        <w:tc>
          <w:tcPr>
            <w:tcW w:w="2268" w:type="dxa"/>
            <w:vAlign w:val="center"/>
          </w:tcPr>
          <w:p>
            <w:pPr>
              <w:pStyle w:val="单元格样式2"/>
            </w:pPr>
            <w:r>
              <w:t xml:space="preserve">≤10万元</w:t>
            </w:r>
          </w:p>
        </w:tc>
        <w:tc>
          <w:tcPr>
            <w:tcW w:w="1276" w:type="dxa"/>
            <w:vAlign w:val="center"/>
          </w:tcPr>
          <w:p>
            <w:pPr>
              <w:pStyle w:val="单元格样式2"/>
            </w:pPr>
            <w:r>
              <w:t xml:space="preserve">历年经验</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营造节日氛围</w:t>
            </w:r>
          </w:p>
        </w:tc>
        <w:tc>
          <w:tcPr>
            <w:tcW w:w="5386" w:type="dxa"/>
            <w:hMerge w:val="restart"/>
            <w:vAlign w:val="center"/>
          </w:tcPr>
          <w:p>
            <w:pPr>
              <w:pStyle w:val="单元格样式2"/>
            </w:pPr>
            <w:r>
              <w:t xml:space="preserve">能够营造浓厚的六一儿童节日氛围</w:t>
            </w:r>
          </w:p>
        </w:tc>
        <w:tc>
          <w:tcPr>
            <w:tcW w:w="0" w:type="auto"/>
            <w:hMerge/>
            <w:vAlign w:val="center"/>
          </w:tcPr>
          <w:p>
            <w:pPr/>
          </w:p>
        </w:tc>
        <w:tc>
          <w:tcPr>
            <w:tcW w:w="2268" w:type="dxa"/>
            <w:vAlign w:val="center"/>
          </w:tcPr>
          <w:p>
            <w:pPr>
              <w:pStyle w:val="单元格样式2"/>
            </w:pPr>
            <w:r>
              <w:t xml:space="preserve">营造六一儿童节日氛围</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促进幼儿全面发展</w:t>
            </w:r>
          </w:p>
        </w:tc>
        <w:tc>
          <w:tcPr>
            <w:tcW w:w="5386" w:type="dxa"/>
            <w:hMerge w:val="restart"/>
            <w:vAlign w:val="center"/>
          </w:tcPr>
          <w:p>
            <w:pPr>
              <w:pStyle w:val="单元格样式2"/>
            </w:pPr>
            <w:r>
              <w:t xml:space="preserve">有效促进幼儿全面发展</w:t>
            </w:r>
          </w:p>
        </w:tc>
        <w:tc>
          <w:tcPr>
            <w:tcW w:w="0" w:type="auto"/>
            <w:hMerge/>
            <w:vAlign w:val="center"/>
          </w:tcPr>
          <w:p>
            <w:pPr/>
          </w:p>
        </w:tc>
        <w:tc>
          <w:tcPr>
            <w:tcW w:w="2268" w:type="dxa"/>
            <w:vAlign w:val="center"/>
          </w:tcPr>
          <w:p>
            <w:pPr>
              <w:pStyle w:val="单元格样式2"/>
            </w:pPr>
            <w:r>
              <w:t xml:space="preserve">进一步促进</w:t>
            </w:r>
          </w:p>
        </w:tc>
        <w:tc>
          <w:tcPr>
            <w:tcW w:w="1276" w:type="dxa"/>
            <w:vAlign w:val="center"/>
          </w:tcPr>
          <w:p>
            <w:pPr>
              <w:pStyle w:val="单元格样式2"/>
            </w:pPr>
            <w:r>
              <w:t xml:space="preserve">历年经验</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家长满意率</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2、党组织活动经费绩效目标表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13010024P009711101739</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党组织活动经费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为了提高党员素质，需定期对党员进行教育及培训等。</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1.通过购买和发放宣传用品、图书和学习永平，提高党员整体政治素养的效果。</w:t>
            </w:r>
            <w:r>
              <w:tab/>
            </w:r>
            <w:r>
              <w:tab/>
            </w:r>
            <w:r>
              <w:tab/>
            </w:r>
            <w:r>
              <w:tab/>
            </w:r>
            <w:r>
              <w:tab/>
            </w:r>
            <w:r>
              <w:tab/>
            </w:r>
          </w:p>
          <w:p>
            <w:pPr>
              <w:pStyle w:val="单元格样式2"/>
            </w:pPr>
          </w:p>
          <w:p>
            <w:pPr>
              <w:pStyle w:val="单元格样式2"/>
            </w:pPr>
            <w:r>
              <w:t xml:space="preserve">2.按照规定，定期宣讲和主题教育工作，组织开展党员学习活动，学习党的先进政策，领悟党的工作要求。</w:t>
            </w:r>
            <w:r>
              <w:tab/>
            </w:r>
            <w:r>
              <w:tab/>
            </w:r>
            <w:r>
              <w:tab/>
            </w:r>
            <w:r>
              <w:tab/>
            </w:r>
            <w:r>
              <w:tab/>
            </w:r>
            <w:r>
              <w:tab/>
            </w:r>
          </w:p>
          <w:p>
            <w:pPr>
              <w:pStyle w:val="单元格样式2"/>
            </w:pPr>
          </w:p>
          <w:p>
            <w:pPr>
              <w:pStyle w:val="单元格样式2"/>
            </w:pPr>
            <w:r>
              <w:t xml:space="preserve">3.为党员活动室及时更新宣传资料和环境布置，营造优异的党建氛围。</w:t>
            </w:r>
            <w:r>
              <w:tab/>
            </w:r>
            <w:r>
              <w:tab/>
            </w:r>
            <w:r>
              <w:tab/>
            </w:r>
            <w:r>
              <w:tab/>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参加活动党员人数</w:t>
            </w:r>
          </w:p>
        </w:tc>
        <w:tc>
          <w:tcPr>
            <w:tcW w:w="5386" w:type="dxa"/>
            <w:hMerge w:val="restart"/>
            <w:vAlign w:val="center"/>
          </w:tcPr>
          <w:p>
            <w:pPr>
              <w:pStyle w:val="单元格样式2"/>
            </w:pPr>
            <w:r>
              <w:t xml:space="preserve">参加党组织活动的党员人数</w:t>
            </w:r>
          </w:p>
        </w:tc>
        <w:tc>
          <w:tcPr>
            <w:tcW w:w="0" w:type="auto"/>
            <w:hMerge/>
            <w:vAlign w:val="center"/>
          </w:tcPr>
          <w:p>
            <w:pPr/>
          </w:p>
        </w:tc>
        <w:tc>
          <w:tcPr>
            <w:tcW w:w="2268" w:type="dxa"/>
            <w:vAlign w:val="center"/>
          </w:tcPr>
          <w:p>
            <w:pPr>
              <w:pStyle w:val="单元格样式2"/>
            </w:pPr>
            <w:r>
              <w:t xml:space="preserve">≥20人</w:t>
            </w:r>
          </w:p>
        </w:tc>
        <w:tc>
          <w:tcPr>
            <w:tcW w:w="1276" w:type="dxa"/>
            <w:vAlign w:val="center"/>
          </w:tcPr>
          <w:p>
            <w:pPr>
              <w:pStyle w:val="单元格样式2"/>
            </w:pPr>
            <w:r>
              <w:t xml:space="preserve">单位党员人数</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开展党组织活动次数</w:t>
            </w:r>
          </w:p>
        </w:tc>
        <w:tc>
          <w:tcPr>
            <w:tcW w:w="5386" w:type="dxa"/>
            <w:hMerge w:val="restart"/>
            <w:vAlign w:val="center"/>
          </w:tcPr>
          <w:p>
            <w:pPr>
              <w:pStyle w:val="单元格样式2"/>
            </w:pPr>
            <w:r>
              <w:t xml:space="preserve">全年开展党组织活动次数</w:t>
            </w:r>
          </w:p>
        </w:tc>
        <w:tc>
          <w:tcPr>
            <w:tcW w:w="0" w:type="auto"/>
            <w:hMerge/>
            <w:vAlign w:val="center"/>
          </w:tcPr>
          <w:p>
            <w:pPr/>
          </w:p>
        </w:tc>
        <w:tc>
          <w:tcPr>
            <w:tcW w:w="2268" w:type="dxa"/>
            <w:vAlign w:val="center"/>
          </w:tcPr>
          <w:p>
            <w:pPr>
              <w:pStyle w:val="单元格样式2"/>
            </w:pPr>
            <w:r>
              <w:t xml:space="preserve">≥24次</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布置党员活动室面积</w:t>
            </w:r>
          </w:p>
        </w:tc>
        <w:tc>
          <w:tcPr>
            <w:tcW w:w="5386" w:type="dxa"/>
            <w:hMerge w:val="restart"/>
            <w:vAlign w:val="center"/>
          </w:tcPr>
          <w:p>
            <w:pPr>
              <w:pStyle w:val="单元格样式2"/>
            </w:pPr>
            <w:r>
              <w:t xml:space="preserve">布置党员活动室面积</w:t>
            </w:r>
          </w:p>
        </w:tc>
        <w:tc>
          <w:tcPr>
            <w:tcW w:w="0" w:type="auto"/>
            <w:hMerge/>
            <w:vAlign w:val="center"/>
          </w:tcPr>
          <w:p>
            <w:pPr/>
          </w:p>
        </w:tc>
        <w:tc>
          <w:tcPr>
            <w:tcW w:w="2268" w:type="dxa"/>
            <w:vAlign w:val="center"/>
          </w:tcPr>
          <w:p>
            <w:pPr>
              <w:pStyle w:val="单元格样式2"/>
            </w:pPr>
            <w:r>
              <w:t xml:space="preserve">20平方米</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培训合格率</w:t>
            </w:r>
          </w:p>
        </w:tc>
        <w:tc>
          <w:tcPr>
            <w:tcW w:w="5386" w:type="dxa"/>
            <w:hMerge w:val="restart"/>
            <w:vAlign w:val="center"/>
          </w:tcPr>
          <w:p>
            <w:pPr>
              <w:pStyle w:val="单元格样式2"/>
            </w:pPr>
            <w:r>
              <w:t xml:space="preserve">培训合格的人数占总人数的比重</w:t>
            </w:r>
          </w:p>
        </w:tc>
        <w:tc>
          <w:tcPr>
            <w:tcW w:w="0" w:type="auto"/>
            <w:hMerge/>
            <w:vAlign w:val="center"/>
          </w:tcPr>
          <w:p>
            <w:pPr/>
          </w:p>
        </w:tc>
        <w:tc>
          <w:tcPr>
            <w:tcW w:w="2268" w:type="dxa"/>
            <w:vAlign w:val="center"/>
          </w:tcPr>
          <w:p>
            <w:pPr>
              <w:pStyle w:val="单元格样式2"/>
            </w:pPr>
            <w:r>
              <w:t xml:space="preserve">≥90%</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活动参与率</w:t>
            </w:r>
          </w:p>
        </w:tc>
        <w:tc>
          <w:tcPr>
            <w:tcW w:w="5386" w:type="dxa"/>
            <w:hMerge w:val="restart"/>
            <w:vAlign w:val="center"/>
          </w:tcPr>
          <w:p>
            <w:pPr>
              <w:pStyle w:val="单元格样式2"/>
            </w:pPr>
            <w:r>
              <w:t xml:space="preserve">实际参加党组织活动人数占应参加人员的比例</w:t>
            </w:r>
          </w:p>
        </w:tc>
        <w:tc>
          <w:tcPr>
            <w:tcW w:w="0" w:type="auto"/>
            <w:hMerge/>
            <w:vAlign w:val="center"/>
          </w:tcPr>
          <w:p>
            <w:pPr/>
          </w:p>
        </w:tc>
        <w:tc>
          <w:tcPr>
            <w:tcW w:w="2268" w:type="dxa"/>
            <w:vAlign w:val="center"/>
          </w:tcPr>
          <w:p>
            <w:pPr>
              <w:pStyle w:val="单元格样式2"/>
            </w:pPr>
            <w:r>
              <w:t xml:space="preserve">≥90%</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党组织活动开展频次</w:t>
            </w:r>
          </w:p>
        </w:tc>
        <w:tc>
          <w:tcPr>
            <w:tcW w:w="5386" w:type="dxa"/>
            <w:hMerge w:val="restart"/>
            <w:vAlign w:val="center"/>
          </w:tcPr>
          <w:p>
            <w:pPr>
              <w:pStyle w:val="单元格样式2"/>
            </w:pPr>
            <w:r>
              <w:t xml:space="preserve">党组织活动开展频次</w:t>
            </w:r>
          </w:p>
        </w:tc>
        <w:tc>
          <w:tcPr>
            <w:tcW w:w="0" w:type="auto"/>
            <w:hMerge/>
            <w:vAlign w:val="center"/>
          </w:tcPr>
          <w:p>
            <w:pPr/>
          </w:p>
        </w:tc>
        <w:tc>
          <w:tcPr>
            <w:tcW w:w="2268" w:type="dxa"/>
            <w:vAlign w:val="center"/>
          </w:tcPr>
          <w:p>
            <w:pPr>
              <w:pStyle w:val="单元格样式2"/>
            </w:pPr>
            <w:r>
              <w:t xml:space="preserve">一个月开展两次</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单位资金成本</w:t>
            </w:r>
          </w:p>
        </w:tc>
        <w:tc>
          <w:tcPr>
            <w:tcW w:w="5386" w:type="dxa"/>
            <w:hMerge w:val="restart"/>
            <w:vAlign w:val="center"/>
          </w:tcPr>
          <w:p>
            <w:pPr>
              <w:pStyle w:val="单元格样式2"/>
            </w:pPr>
            <w:r>
              <w:t xml:space="preserve">用于每名党员的培训成本</w:t>
            </w:r>
          </w:p>
        </w:tc>
        <w:tc>
          <w:tcPr>
            <w:tcW w:w="0" w:type="auto"/>
            <w:hMerge/>
            <w:vAlign w:val="center"/>
          </w:tcPr>
          <w:p>
            <w:pPr/>
          </w:p>
        </w:tc>
        <w:tc>
          <w:tcPr>
            <w:tcW w:w="2268" w:type="dxa"/>
            <w:vAlign w:val="center"/>
          </w:tcPr>
          <w:p>
            <w:pPr>
              <w:pStyle w:val="单元格样式2"/>
            </w:pPr>
            <w:r>
              <w:t xml:space="preserve">≤50元/人/次</w:t>
            </w:r>
          </w:p>
        </w:tc>
        <w:tc>
          <w:tcPr>
            <w:tcW w:w="1276" w:type="dxa"/>
            <w:vAlign w:val="center"/>
          </w:tcPr>
          <w:p>
            <w:pPr>
              <w:pStyle w:val="单元格样式2"/>
            </w:pPr>
            <w:r>
              <w:t xml:space="preserve">年度工作计划</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党员政治觉悟和素养</w:t>
            </w:r>
          </w:p>
        </w:tc>
        <w:tc>
          <w:tcPr>
            <w:tcW w:w="5386" w:type="dxa"/>
            <w:hMerge w:val="restart"/>
            <w:vAlign w:val="center"/>
          </w:tcPr>
          <w:p>
            <w:pPr>
              <w:pStyle w:val="单元格样式2"/>
            </w:pPr>
            <w:r>
              <w:t xml:space="preserve">提升情况</w:t>
            </w:r>
          </w:p>
        </w:tc>
        <w:tc>
          <w:tcPr>
            <w:tcW w:w="0" w:type="auto"/>
            <w:hMerge/>
            <w:vAlign w:val="center"/>
          </w:tcPr>
          <w:p>
            <w:pPr/>
          </w:p>
        </w:tc>
        <w:tc>
          <w:tcPr>
            <w:tcW w:w="2268" w:type="dxa"/>
            <w:vAlign w:val="center"/>
          </w:tcPr>
          <w:p>
            <w:pPr>
              <w:pStyle w:val="单元格样式2"/>
            </w:pPr>
            <w:r>
              <w:t xml:space="preserve">较上年提升</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党的政策传递顺畅度</w:t>
            </w:r>
          </w:p>
        </w:tc>
        <w:tc>
          <w:tcPr>
            <w:tcW w:w="5386" w:type="dxa"/>
            <w:hMerge w:val="restart"/>
            <w:vAlign w:val="center"/>
          </w:tcPr>
          <w:p>
            <w:pPr>
              <w:pStyle w:val="单元格样式2"/>
            </w:pPr>
            <w:r>
              <w:t xml:space="preserve">政策传递顺畅度</w:t>
            </w:r>
          </w:p>
        </w:tc>
        <w:tc>
          <w:tcPr>
            <w:tcW w:w="0" w:type="auto"/>
            <w:hMerge/>
            <w:vAlign w:val="center"/>
          </w:tcPr>
          <w:p>
            <w:pPr/>
          </w:p>
        </w:tc>
        <w:tc>
          <w:tcPr>
            <w:tcW w:w="2268" w:type="dxa"/>
            <w:vAlign w:val="center"/>
          </w:tcPr>
          <w:p>
            <w:pPr>
              <w:pStyle w:val="单元格样式2"/>
            </w:pPr>
            <w:r>
              <w:t xml:space="preserve">较上年提升</w:t>
            </w:r>
          </w:p>
        </w:tc>
        <w:tc>
          <w:tcPr>
            <w:tcW w:w="1276" w:type="dxa"/>
            <w:vAlign w:val="center"/>
          </w:tcPr>
          <w:p>
            <w:pPr>
              <w:pStyle w:val="单元格样式2"/>
            </w:pPr>
            <w:r>
              <w:t xml:space="preserve">年度工作计划</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党员满意度</w:t>
            </w:r>
          </w:p>
        </w:tc>
        <w:tc>
          <w:tcPr>
            <w:tcW w:w="5386" w:type="dxa"/>
            <w:hMerge w:val="restart"/>
            <w:vAlign w:val="center"/>
          </w:tcPr>
          <w:p>
            <w:pPr>
              <w:pStyle w:val="单元格样式2"/>
            </w:pPr>
            <w:r>
              <w:t xml:space="preserve">党员对党组织培训活动的满意度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年度工作计划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3、教学业务经费绩效目标表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13010024P000075100773</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教学业务经费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为了给幼儿提供更好的教育服务，需提高教职工业务素质，购买专业教材等。</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1.通过开展教学教研活动，提升教师队伍整体业务能力和教学水平，为幼儿提供更好的保育和教育服务。</w:t>
            </w:r>
            <w:r>
              <w:tab/>
            </w:r>
            <w:r>
              <w:tab/>
            </w:r>
            <w:r>
              <w:tab/>
            </w:r>
            <w:r>
              <w:tab/>
            </w:r>
            <w:r>
              <w:tab/>
            </w:r>
            <w:r>
              <w:tab/>
            </w:r>
          </w:p>
          <w:p>
            <w:pPr>
              <w:pStyle w:val="单元格样式2"/>
            </w:pPr>
          </w:p>
          <w:p>
            <w:pPr>
              <w:pStyle w:val="单元格样式2"/>
            </w:pPr>
            <w:r>
              <w:t xml:space="preserve">2.通过购买教学参考书和教学用具，提升教学业务水平和教学质量达标率。</w:t>
            </w:r>
            <w:r>
              <w:tab/>
            </w:r>
            <w:r>
              <w:tab/>
            </w:r>
            <w:r>
              <w:tab/>
            </w:r>
            <w:r>
              <w:tab/>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教研课时数</w:t>
            </w:r>
          </w:p>
        </w:tc>
        <w:tc>
          <w:tcPr>
            <w:tcW w:w="5386" w:type="dxa"/>
            <w:hMerge w:val="restart"/>
            <w:vAlign w:val="center"/>
          </w:tcPr>
          <w:p>
            <w:pPr>
              <w:pStyle w:val="单元格样式2"/>
            </w:pPr>
            <w:r>
              <w:t xml:space="preserve">教研课时数</w:t>
            </w:r>
          </w:p>
        </w:tc>
        <w:tc>
          <w:tcPr>
            <w:tcW w:w="0" w:type="auto"/>
            <w:hMerge/>
            <w:vAlign w:val="center"/>
          </w:tcPr>
          <w:p>
            <w:pPr/>
          </w:p>
        </w:tc>
        <w:tc>
          <w:tcPr>
            <w:tcW w:w="2268" w:type="dxa"/>
            <w:vAlign w:val="center"/>
          </w:tcPr>
          <w:p>
            <w:pPr>
              <w:pStyle w:val="单元格样式2"/>
            </w:pPr>
            <w:r>
              <w:t xml:space="preserve">≥3课时/月</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购置线上课程数量</w:t>
            </w:r>
          </w:p>
        </w:tc>
        <w:tc>
          <w:tcPr>
            <w:tcW w:w="5386" w:type="dxa"/>
            <w:hMerge w:val="restart"/>
            <w:vAlign w:val="center"/>
          </w:tcPr>
          <w:p>
            <w:pPr>
              <w:pStyle w:val="单元格样式2"/>
            </w:pPr>
            <w:r>
              <w:t xml:space="preserve">线上课程数</w:t>
            </w:r>
          </w:p>
        </w:tc>
        <w:tc>
          <w:tcPr>
            <w:tcW w:w="0" w:type="auto"/>
            <w:hMerge/>
            <w:vAlign w:val="center"/>
          </w:tcPr>
          <w:p>
            <w:pPr/>
          </w:p>
        </w:tc>
        <w:tc>
          <w:tcPr>
            <w:tcW w:w="2268" w:type="dxa"/>
            <w:vAlign w:val="center"/>
          </w:tcPr>
          <w:p>
            <w:pPr>
              <w:pStyle w:val="单元格样式2"/>
            </w:pPr>
            <w:r>
              <w:t xml:space="preserve">≥2门</w:t>
            </w:r>
          </w:p>
        </w:tc>
        <w:tc>
          <w:tcPr>
            <w:tcW w:w="1276" w:type="dxa"/>
            <w:vAlign w:val="center"/>
          </w:tcPr>
          <w:p>
            <w:pPr>
              <w:pStyle w:val="单元格样式2"/>
            </w:pPr>
            <w:r>
              <w:t xml:space="preserve">教学计划</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购置教学教具数量</w:t>
            </w:r>
          </w:p>
        </w:tc>
        <w:tc>
          <w:tcPr>
            <w:tcW w:w="5386" w:type="dxa"/>
            <w:hMerge w:val="restart"/>
            <w:vAlign w:val="center"/>
          </w:tcPr>
          <w:p>
            <w:pPr>
              <w:pStyle w:val="单元格样式2"/>
            </w:pPr>
            <w:r>
              <w:t xml:space="preserve">教学教具数</w:t>
            </w:r>
          </w:p>
        </w:tc>
        <w:tc>
          <w:tcPr>
            <w:tcW w:w="0" w:type="auto"/>
            <w:hMerge/>
            <w:vAlign w:val="center"/>
          </w:tcPr>
          <w:p>
            <w:pPr/>
          </w:p>
        </w:tc>
        <w:tc>
          <w:tcPr>
            <w:tcW w:w="2268" w:type="dxa"/>
            <w:vAlign w:val="center"/>
          </w:tcPr>
          <w:p>
            <w:pPr>
              <w:pStyle w:val="单元格样式2"/>
            </w:pPr>
            <w:r>
              <w:t xml:space="preserve">≥3种/类</w:t>
            </w:r>
          </w:p>
        </w:tc>
        <w:tc>
          <w:tcPr>
            <w:tcW w:w="1276" w:type="dxa"/>
            <w:vAlign w:val="center"/>
          </w:tcPr>
          <w:p>
            <w:pPr>
              <w:pStyle w:val="单元格样式2"/>
            </w:pPr>
            <w:r>
              <w:t xml:space="preserve">教学计划</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购置教学参考用书数量</w:t>
            </w:r>
          </w:p>
        </w:tc>
        <w:tc>
          <w:tcPr>
            <w:tcW w:w="5386" w:type="dxa"/>
            <w:hMerge w:val="restart"/>
            <w:vAlign w:val="center"/>
          </w:tcPr>
          <w:p>
            <w:pPr>
              <w:pStyle w:val="单元格样式2"/>
            </w:pPr>
            <w:r>
              <w:t xml:space="preserve">教学参考书数</w:t>
            </w:r>
          </w:p>
        </w:tc>
        <w:tc>
          <w:tcPr>
            <w:tcW w:w="0" w:type="auto"/>
            <w:hMerge/>
            <w:vAlign w:val="center"/>
          </w:tcPr>
          <w:p>
            <w:pPr/>
          </w:p>
        </w:tc>
        <w:tc>
          <w:tcPr>
            <w:tcW w:w="2268" w:type="dxa"/>
            <w:vAlign w:val="center"/>
          </w:tcPr>
          <w:p>
            <w:pPr>
              <w:pStyle w:val="单元格样式2"/>
            </w:pPr>
            <w:r>
              <w:t xml:space="preserve">≥12套</w:t>
            </w:r>
          </w:p>
        </w:tc>
        <w:tc>
          <w:tcPr>
            <w:tcW w:w="1276" w:type="dxa"/>
            <w:vAlign w:val="center"/>
          </w:tcPr>
          <w:p>
            <w:pPr>
              <w:pStyle w:val="单元格样式2"/>
            </w:pPr>
            <w:r>
              <w:t xml:space="preserve">教学计划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教学质量达标率</w:t>
            </w:r>
          </w:p>
        </w:tc>
        <w:tc>
          <w:tcPr>
            <w:tcW w:w="5386" w:type="dxa"/>
            <w:hMerge w:val="restart"/>
            <w:vAlign w:val="center"/>
          </w:tcPr>
          <w:p>
            <w:pPr>
              <w:pStyle w:val="单元格样式2"/>
            </w:pPr>
            <w:r>
              <w:t xml:space="preserve">教学质量达标率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教学计划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购置物品合格率</w:t>
            </w:r>
          </w:p>
        </w:tc>
        <w:tc>
          <w:tcPr>
            <w:tcW w:w="5386" w:type="dxa"/>
            <w:hMerge w:val="restart"/>
            <w:vAlign w:val="center"/>
          </w:tcPr>
          <w:p>
            <w:pPr>
              <w:pStyle w:val="单元格样式2"/>
            </w:pPr>
            <w:r>
              <w:t xml:space="preserve">购置教具、教学参考用书合格率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教学任务按期完成率</w:t>
            </w:r>
          </w:p>
        </w:tc>
        <w:tc>
          <w:tcPr>
            <w:tcW w:w="5386" w:type="dxa"/>
            <w:hMerge w:val="restart"/>
            <w:vAlign w:val="center"/>
          </w:tcPr>
          <w:p>
            <w:pPr>
              <w:pStyle w:val="单元格样式2"/>
            </w:pPr>
            <w:r>
              <w:t xml:space="preserve">教学任务按期完成率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教学计划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购置工作开展时间</w:t>
            </w:r>
          </w:p>
        </w:tc>
        <w:tc>
          <w:tcPr>
            <w:tcW w:w="5386" w:type="dxa"/>
            <w:hMerge w:val="restart"/>
            <w:vAlign w:val="center"/>
          </w:tcPr>
          <w:p>
            <w:pPr>
              <w:pStyle w:val="单元格样式2"/>
            </w:pPr>
            <w:r>
              <w:t xml:space="preserve">工作完成时间节点</w:t>
            </w:r>
          </w:p>
        </w:tc>
        <w:tc>
          <w:tcPr>
            <w:tcW w:w="0" w:type="auto"/>
            <w:hMerge/>
            <w:vAlign w:val="center"/>
          </w:tcPr>
          <w:p>
            <w:pPr/>
          </w:p>
        </w:tc>
        <w:tc>
          <w:tcPr>
            <w:tcW w:w="2268" w:type="dxa"/>
            <w:vAlign w:val="center"/>
          </w:tcPr>
          <w:p>
            <w:pPr>
              <w:pStyle w:val="单元格样式2"/>
            </w:pPr>
            <w:r>
              <w:t xml:space="preserve">2月-10月</w:t>
            </w:r>
          </w:p>
        </w:tc>
        <w:tc>
          <w:tcPr>
            <w:tcW w:w="1276" w:type="dxa"/>
            <w:vAlign w:val="center"/>
          </w:tcPr>
          <w:p>
            <w:pPr>
              <w:pStyle w:val="单元格样式2"/>
            </w:pPr>
            <w:r>
              <w:t xml:space="preserve">教学计划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按预算控制支出</w:t>
            </w:r>
          </w:p>
        </w:tc>
        <w:tc>
          <w:tcPr>
            <w:tcW w:w="5386" w:type="dxa"/>
            <w:hMerge w:val="restart"/>
            <w:vAlign w:val="center"/>
          </w:tcPr>
          <w:p>
            <w:pPr>
              <w:pStyle w:val="单元格样式2"/>
            </w:pPr>
            <w:r>
              <w:t xml:space="preserve">按预算控制支出</w:t>
            </w:r>
          </w:p>
        </w:tc>
        <w:tc>
          <w:tcPr>
            <w:tcW w:w="0" w:type="auto"/>
            <w:hMerge/>
            <w:vAlign w:val="center"/>
          </w:tcPr>
          <w:p>
            <w:pPr/>
          </w:p>
        </w:tc>
        <w:tc>
          <w:tcPr>
            <w:tcW w:w="2268" w:type="dxa"/>
            <w:vAlign w:val="center"/>
          </w:tcPr>
          <w:p>
            <w:pPr>
              <w:pStyle w:val="单元格样式2"/>
            </w:pPr>
            <w:r>
              <w:t xml:space="preserve">≤17万元</w:t>
            </w:r>
          </w:p>
        </w:tc>
        <w:tc>
          <w:tcPr>
            <w:tcW w:w="1276" w:type="dxa"/>
            <w:vAlign w:val="center"/>
          </w:tcPr>
          <w:p>
            <w:pPr>
              <w:pStyle w:val="单元格样式2"/>
            </w:pPr>
            <w:r>
              <w:t xml:space="preserve">历年经验</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课程受益人数</w:t>
            </w:r>
          </w:p>
        </w:tc>
        <w:tc>
          <w:tcPr>
            <w:tcW w:w="5386" w:type="dxa"/>
            <w:hMerge w:val="restart"/>
            <w:vAlign w:val="center"/>
          </w:tcPr>
          <w:p>
            <w:pPr>
              <w:pStyle w:val="单元格样式2"/>
            </w:pPr>
            <w:r>
              <w:t xml:space="preserve">可持续性服务</w:t>
            </w:r>
          </w:p>
        </w:tc>
        <w:tc>
          <w:tcPr>
            <w:tcW w:w="0" w:type="auto"/>
            <w:hMerge/>
            <w:vAlign w:val="center"/>
          </w:tcPr>
          <w:p>
            <w:pPr/>
          </w:p>
        </w:tc>
        <w:tc>
          <w:tcPr>
            <w:tcW w:w="2268" w:type="dxa"/>
            <w:vAlign w:val="center"/>
          </w:tcPr>
          <w:p>
            <w:pPr>
              <w:pStyle w:val="单元格样式2"/>
            </w:pPr>
            <w:r>
              <w:t xml:space="preserve">≤500人</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提升幼儿园教学质量</w:t>
            </w:r>
          </w:p>
        </w:tc>
        <w:tc>
          <w:tcPr>
            <w:tcW w:w="5386" w:type="dxa"/>
            <w:hMerge w:val="restart"/>
            <w:vAlign w:val="center"/>
          </w:tcPr>
          <w:p>
            <w:pPr>
              <w:pStyle w:val="单元格样式2"/>
            </w:pPr>
            <w:r>
              <w:t xml:space="preserve">有效提高</w:t>
            </w:r>
          </w:p>
        </w:tc>
        <w:tc>
          <w:tcPr>
            <w:tcW w:w="0" w:type="auto"/>
            <w:hMerge/>
            <w:vAlign w:val="center"/>
          </w:tcPr>
          <w:p>
            <w:pPr/>
          </w:p>
        </w:tc>
        <w:tc>
          <w:tcPr>
            <w:tcW w:w="2268" w:type="dxa"/>
            <w:vAlign w:val="center"/>
          </w:tcPr>
          <w:p>
            <w:pPr>
              <w:pStyle w:val="单元格样式2"/>
            </w:pPr>
            <w:r>
              <w:t xml:space="preserve">进一步提升</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提高教师业务能力</w:t>
            </w:r>
          </w:p>
        </w:tc>
        <w:tc>
          <w:tcPr>
            <w:tcW w:w="5386" w:type="dxa"/>
            <w:hMerge w:val="restart"/>
            <w:vAlign w:val="center"/>
          </w:tcPr>
          <w:p>
            <w:pPr>
              <w:pStyle w:val="单元格样式2"/>
            </w:pPr>
            <w:r>
              <w:t xml:space="preserve">有效提高</w:t>
            </w:r>
          </w:p>
        </w:tc>
        <w:tc>
          <w:tcPr>
            <w:tcW w:w="0" w:type="auto"/>
            <w:hMerge/>
            <w:vAlign w:val="center"/>
          </w:tcPr>
          <w:p>
            <w:pPr/>
          </w:p>
        </w:tc>
        <w:tc>
          <w:tcPr>
            <w:tcW w:w="2268" w:type="dxa"/>
            <w:vAlign w:val="center"/>
          </w:tcPr>
          <w:p>
            <w:pPr>
              <w:pStyle w:val="单元格样式2"/>
            </w:pPr>
            <w:r>
              <w:t xml:space="preserve">进一步提高</w:t>
            </w:r>
          </w:p>
        </w:tc>
        <w:tc>
          <w:tcPr>
            <w:tcW w:w="1276" w:type="dxa"/>
            <w:vAlign w:val="center"/>
          </w:tcPr>
          <w:p>
            <w:pPr>
              <w:pStyle w:val="单元格样式2"/>
            </w:pPr>
            <w:r>
              <w:t xml:space="preserve">历年经验</w:t>
            </w:r>
          </w:p>
        </w:tc>
      </w:tr>
      <w:tr>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教师满意度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幼儿家长满意度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4、图书购置经费绩效目标表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13010024P00981710033A</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图书购置经费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为了给幼儿提供更好的教育服务，需定期购买图书。</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1.通过定期配备图书，为了给幼儿提供更好的教育服务。</w:t>
            </w:r>
            <w:r>
              <w:tab/>
            </w:r>
            <w:r>
              <w:tab/>
            </w:r>
            <w:r>
              <w:tab/>
            </w:r>
            <w:r>
              <w:tab/>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配备图书班级数</w:t>
            </w:r>
          </w:p>
        </w:tc>
        <w:tc>
          <w:tcPr>
            <w:tcW w:w="5386" w:type="dxa"/>
            <w:hMerge w:val="restart"/>
            <w:vAlign w:val="center"/>
          </w:tcPr>
          <w:p>
            <w:pPr>
              <w:pStyle w:val="单元格样式2"/>
            </w:pPr>
            <w:r>
              <w:t xml:space="preserve">配备图书班级数</w:t>
            </w:r>
          </w:p>
        </w:tc>
        <w:tc>
          <w:tcPr>
            <w:tcW w:w="0" w:type="auto"/>
            <w:hMerge/>
            <w:vAlign w:val="center"/>
          </w:tcPr>
          <w:p>
            <w:pPr/>
          </w:p>
        </w:tc>
        <w:tc>
          <w:tcPr>
            <w:tcW w:w="2268" w:type="dxa"/>
            <w:vAlign w:val="center"/>
          </w:tcPr>
          <w:p>
            <w:pPr>
              <w:pStyle w:val="单元格样式2"/>
            </w:pPr>
            <w:r>
              <w:t xml:space="preserve">≥12班</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购置图书数量</w:t>
            </w:r>
          </w:p>
        </w:tc>
        <w:tc>
          <w:tcPr>
            <w:tcW w:w="5386" w:type="dxa"/>
            <w:hMerge w:val="restart"/>
            <w:vAlign w:val="center"/>
          </w:tcPr>
          <w:p>
            <w:pPr>
              <w:pStyle w:val="单元格样式2"/>
            </w:pPr>
            <w:r>
              <w:t xml:space="preserve">图书册/套数</w:t>
            </w:r>
          </w:p>
        </w:tc>
        <w:tc>
          <w:tcPr>
            <w:tcW w:w="0" w:type="auto"/>
            <w:hMerge/>
            <w:vAlign w:val="center"/>
          </w:tcPr>
          <w:p>
            <w:pPr/>
          </w:p>
        </w:tc>
        <w:tc>
          <w:tcPr>
            <w:tcW w:w="2268" w:type="dxa"/>
            <w:vAlign w:val="center"/>
          </w:tcPr>
          <w:p>
            <w:pPr>
              <w:pStyle w:val="单元格样式2"/>
            </w:pPr>
            <w:r>
              <w:t xml:space="preserve">≥10册/套</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图书质量</w:t>
            </w:r>
          </w:p>
        </w:tc>
        <w:tc>
          <w:tcPr>
            <w:tcW w:w="5386" w:type="dxa"/>
            <w:hMerge w:val="restart"/>
            <w:vAlign w:val="center"/>
          </w:tcPr>
          <w:p>
            <w:pPr>
              <w:pStyle w:val="单元格样式2"/>
            </w:pPr>
            <w:r>
              <w:t xml:space="preserve">图书质量合格率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图书购置及时性</w:t>
            </w:r>
          </w:p>
        </w:tc>
        <w:tc>
          <w:tcPr>
            <w:tcW w:w="5386" w:type="dxa"/>
            <w:hMerge w:val="restart"/>
            <w:vAlign w:val="center"/>
          </w:tcPr>
          <w:p>
            <w:pPr>
              <w:pStyle w:val="单元格样式2"/>
            </w:pPr>
            <w:r>
              <w:t xml:space="preserve">图书更换及时性</w:t>
            </w:r>
          </w:p>
        </w:tc>
        <w:tc>
          <w:tcPr>
            <w:tcW w:w="0" w:type="auto"/>
            <w:hMerge/>
            <w:vAlign w:val="center"/>
          </w:tcPr>
          <w:p>
            <w:pPr/>
          </w:p>
        </w:tc>
        <w:tc>
          <w:tcPr>
            <w:tcW w:w="2268" w:type="dxa"/>
            <w:vAlign w:val="center"/>
          </w:tcPr>
          <w:p>
            <w:pPr>
              <w:pStyle w:val="单元格样式2"/>
            </w:pPr>
            <w:r>
              <w:t xml:space="preserve">及时更换</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按预算控制支出</w:t>
            </w:r>
          </w:p>
        </w:tc>
        <w:tc>
          <w:tcPr>
            <w:tcW w:w="5386" w:type="dxa"/>
            <w:hMerge w:val="restart"/>
            <w:vAlign w:val="center"/>
          </w:tcPr>
          <w:p>
            <w:pPr>
              <w:pStyle w:val="单元格样式2"/>
            </w:pPr>
            <w:r>
              <w:t xml:space="preserve">按预算控制支出</w:t>
            </w:r>
          </w:p>
        </w:tc>
        <w:tc>
          <w:tcPr>
            <w:tcW w:w="0" w:type="auto"/>
            <w:hMerge/>
            <w:vAlign w:val="center"/>
          </w:tcPr>
          <w:p>
            <w:pPr/>
          </w:p>
        </w:tc>
        <w:tc>
          <w:tcPr>
            <w:tcW w:w="2268" w:type="dxa"/>
            <w:vAlign w:val="center"/>
          </w:tcPr>
          <w:p>
            <w:pPr>
              <w:pStyle w:val="单元格样式2"/>
            </w:pPr>
            <w:r>
              <w:t xml:space="preserve">≤0.06万元</w:t>
            </w:r>
          </w:p>
        </w:tc>
        <w:tc>
          <w:tcPr>
            <w:tcW w:w="1276" w:type="dxa"/>
            <w:vAlign w:val="center"/>
          </w:tcPr>
          <w:p>
            <w:pPr>
              <w:pStyle w:val="单元格样式2"/>
            </w:pPr>
            <w:r>
              <w:t xml:space="preserve">历年经验</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可持续性服务</w:t>
            </w:r>
          </w:p>
        </w:tc>
        <w:tc>
          <w:tcPr>
            <w:tcW w:w="5386" w:type="dxa"/>
            <w:hMerge w:val="restart"/>
            <w:vAlign w:val="center"/>
          </w:tcPr>
          <w:p>
            <w:pPr>
              <w:pStyle w:val="单元格样式2"/>
            </w:pPr>
            <w:r>
              <w:t xml:space="preserve">可持续性服务</w:t>
            </w:r>
          </w:p>
        </w:tc>
        <w:tc>
          <w:tcPr>
            <w:tcW w:w="0" w:type="auto"/>
            <w:hMerge/>
            <w:vAlign w:val="center"/>
          </w:tcPr>
          <w:p>
            <w:pPr/>
          </w:p>
        </w:tc>
        <w:tc>
          <w:tcPr>
            <w:tcW w:w="2268" w:type="dxa"/>
            <w:vAlign w:val="center"/>
          </w:tcPr>
          <w:p>
            <w:pPr>
              <w:pStyle w:val="单元格样式2"/>
            </w:pPr>
            <w:r>
              <w:t xml:space="preserve">提供可持续性服务</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提升幼儿阅读量</w:t>
            </w:r>
          </w:p>
        </w:tc>
        <w:tc>
          <w:tcPr>
            <w:tcW w:w="5386" w:type="dxa"/>
            <w:hMerge w:val="restart"/>
            <w:vAlign w:val="center"/>
          </w:tcPr>
          <w:p>
            <w:pPr>
              <w:pStyle w:val="单元格样式2"/>
            </w:pPr>
            <w:r>
              <w:t xml:space="preserve">有效提升</w:t>
            </w:r>
          </w:p>
        </w:tc>
        <w:tc>
          <w:tcPr>
            <w:tcW w:w="0" w:type="auto"/>
            <w:hMerge/>
            <w:vAlign w:val="center"/>
          </w:tcPr>
          <w:p>
            <w:pPr/>
          </w:p>
        </w:tc>
        <w:tc>
          <w:tcPr>
            <w:tcW w:w="2268" w:type="dxa"/>
            <w:vAlign w:val="center"/>
          </w:tcPr>
          <w:p>
            <w:pPr>
              <w:pStyle w:val="单元格样式2"/>
            </w:pPr>
            <w:r>
              <w:t xml:space="preserve">进一步提升</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增加学校图书储藏量</w:t>
            </w:r>
          </w:p>
        </w:tc>
        <w:tc>
          <w:tcPr>
            <w:tcW w:w="5386" w:type="dxa"/>
            <w:hMerge w:val="restart"/>
            <w:vAlign w:val="center"/>
          </w:tcPr>
          <w:p>
            <w:pPr>
              <w:pStyle w:val="单元格样式2"/>
            </w:pPr>
            <w:r>
              <w:t xml:space="preserve">增加</w:t>
            </w:r>
          </w:p>
        </w:tc>
        <w:tc>
          <w:tcPr>
            <w:tcW w:w="0" w:type="auto"/>
            <w:hMerge/>
            <w:vAlign w:val="center"/>
          </w:tcPr>
          <w:p>
            <w:pPr/>
          </w:p>
        </w:tc>
        <w:tc>
          <w:tcPr>
            <w:tcW w:w="2268" w:type="dxa"/>
            <w:vAlign w:val="center"/>
          </w:tcPr>
          <w:p>
            <w:pPr>
              <w:pStyle w:val="单元格样式2"/>
            </w:pPr>
            <w:r>
              <w:t xml:space="preserve">逐年增加</w:t>
            </w:r>
          </w:p>
        </w:tc>
        <w:tc>
          <w:tcPr>
            <w:tcW w:w="1276" w:type="dxa"/>
            <w:vAlign w:val="center"/>
          </w:tcPr>
          <w:p>
            <w:pPr>
              <w:pStyle w:val="单元格样式2"/>
            </w:pPr>
            <w:r>
              <w:t xml:space="preserve">历年经验</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幼儿家长满意度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5、玩教具购置经费绩效目标表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13010024P009817100365</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玩教具购置经费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为了给幼儿提供更好的保育和教育服务，需定期更换或购买玩教具。</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1.通过配备班内玩教具为了给幼儿提供更好的保育和教育服务</w:t>
            </w:r>
            <w:r>
              <w:tab/>
            </w:r>
            <w:r>
              <w:tab/>
            </w:r>
            <w:r>
              <w:tab/>
            </w:r>
            <w:r>
              <w:tab/>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配备玩教具班级数</w:t>
            </w:r>
          </w:p>
        </w:tc>
        <w:tc>
          <w:tcPr>
            <w:tcW w:w="5386" w:type="dxa"/>
            <w:hMerge w:val="restart"/>
            <w:vAlign w:val="center"/>
          </w:tcPr>
          <w:p>
            <w:pPr>
              <w:pStyle w:val="单元格样式2"/>
            </w:pPr>
            <w:r>
              <w:t xml:space="preserve">配备玩教具班级数</w:t>
            </w:r>
          </w:p>
        </w:tc>
        <w:tc>
          <w:tcPr>
            <w:tcW w:w="0" w:type="auto"/>
            <w:hMerge/>
            <w:vAlign w:val="center"/>
          </w:tcPr>
          <w:p>
            <w:pPr/>
          </w:p>
        </w:tc>
        <w:tc>
          <w:tcPr>
            <w:tcW w:w="2268" w:type="dxa"/>
            <w:vAlign w:val="center"/>
          </w:tcPr>
          <w:p>
            <w:pPr>
              <w:pStyle w:val="单元格样式2"/>
            </w:pPr>
            <w:r>
              <w:t xml:space="preserve">≥12班</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玩教具质量</w:t>
            </w:r>
          </w:p>
        </w:tc>
        <w:tc>
          <w:tcPr>
            <w:tcW w:w="5386" w:type="dxa"/>
            <w:hMerge w:val="restart"/>
            <w:vAlign w:val="center"/>
          </w:tcPr>
          <w:p>
            <w:pPr>
              <w:pStyle w:val="单元格样式2"/>
            </w:pPr>
            <w:r>
              <w:t xml:space="preserve">玩教具质量合格率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玩教具购置及时性</w:t>
            </w:r>
          </w:p>
        </w:tc>
        <w:tc>
          <w:tcPr>
            <w:tcW w:w="5386" w:type="dxa"/>
            <w:hMerge w:val="restart"/>
            <w:vAlign w:val="center"/>
          </w:tcPr>
          <w:p>
            <w:pPr>
              <w:pStyle w:val="单元格样式2"/>
            </w:pPr>
            <w:r>
              <w:t xml:space="preserve">玩教具购置及时性</w:t>
            </w:r>
          </w:p>
        </w:tc>
        <w:tc>
          <w:tcPr>
            <w:tcW w:w="0" w:type="auto"/>
            <w:hMerge/>
            <w:vAlign w:val="center"/>
          </w:tcPr>
          <w:p>
            <w:pPr/>
          </w:p>
        </w:tc>
        <w:tc>
          <w:tcPr>
            <w:tcW w:w="2268" w:type="dxa"/>
            <w:vAlign w:val="center"/>
          </w:tcPr>
          <w:p>
            <w:pPr>
              <w:pStyle w:val="单元格样式2"/>
            </w:pPr>
            <w:r>
              <w:t xml:space="preserve">开学前完成本学期玩教具购置。</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按预算控制支出</w:t>
            </w:r>
          </w:p>
        </w:tc>
        <w:tc>
          <w:tcPr>
            <w:tcW w:w="5386" w:type="dxa"/>
            <w:hMerge w:val="restart"/>
            <w:vAlign w:val="center"/>
          </w:tcPr>
          <w:p>
            <w:pPr>
              <w:pStyle w:val="单元格样式2"/>
            </w:pPr>
            <w:r>
              <w:t xml:space="preserve">按预算控制支出</w:t>
            </w:r>
          </w:p>
        </w:tc>
        <w:tc>
          <w:tcPr>
            <w:tcW w:w="0" w:type="auto"/>
            <w:hMerge/>
            <w:vAlign w:val="center"/>
          </w:tcPr>
          <w:p>
            <w:pPr/>
          </w:p>
        </w:tc>
        <w:tc>
          <w:tcPr>
            <w:tcW w:w="2268" w:type="dxa"/>
            <w:vAlign w:val="center"/>
          </w:tcPr>
          <w:p>
            <w:pPr>
              <w:pStyle w:val="单元格样式2"/>
            </w:pPr>
            <w:r>
              <w:t xml:space="preserve">按预算控制支出</w:t>
            </w:r>
          </w:p>
        </w:tc>
        <w:tc>
          <w:tcPr>
            <w:tcW w:w="1276" w:type="dxa"/>
            <w:vAlign w:val="center"/>
          </w:tcPr>
          <w:p>
            <w:pPr>
              <w:pStyle w:val="单元格样式2"/>
            </w:pPr>
            <w:r>
              <w:t xml:space="preserve">历年经验</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可持续性服务</w:t>
            </w:r>
          </w:p>
        </w:tc>
        <w:tc>
          <w:tcPr>
            <w:tcW w:w="5386" w:type="dxa"/>
            <w:hMerge w:val="restart"/>
            <w:vAlign w:val="center"/>
          </w:tcPr>
          <w:p>
            <w:pPr>
              <w:pStyle w:val="单元格样式2"/>
            </w:pPr>
            <w:r>
              <w:t xml:space="preserve">可持续性服务</w:t>
            </w:r>
          </w:p>
        </w:tc>
        <w:tc>
          <w:tcPr>
            <w:tcW w:w="0" w:type="auto"/>
            <w:hMerge/>
            <w:vAlign w:val="center"/>
          </w:tcPr>
          <w:p>
            <w:pPr/>
          </w:p>
        </w:tc>
        <w:tc>
          <w:tcPr>
            <w:tcW w:w="2268" w:type="dxa"/>
            <w:vAlign w:val="center"/>
          </w:tcPr>
          <w:p>
            <w:pPr>
              <w:pStyle w:val="单元格样式2"/>
            </w:pPr>
            <w:r>
              <w:t xml:space="preserve">提供可持续性服务</w:t>
            </w:r>
          </w:p>
        </w:tc>
        <w:tc>
          <w:tcPr>
            <w:tcW w:w="1276" w:type="dxa"/>
            <w:vAlign w:val="center"/>
          </w:tcPr>
          <w:p>
            <w:pPr>
              <w:pStyle w:val="单元格样式2"/>
            </w:pPr>
            <w:r>
              <w:t xml:space="preserve">历年经验</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6、校园日常修缮经费绩效目标表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13010024P0060X210153K</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校园日常修缮经费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为了给幼儿提供更好的保育和教育服务，需定期对幼儿园进行修缮及装修。</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1.通过对园内基础设施的修缮，提升园所基础设施品质，为幼儿提供更好的、安全的保育和教育环境。</w:t>
            </w:r>
            <w:r>
              <w:tab/>
            </w:r>
            <w:r>
              <w:tab/>
            </w:r>
            <w:r>
              <w:tab/>
            </w:r>
            <w:r>
              <w:tab/>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完成校园修缮次数</w:t>
            </w:r>
          </w:p>
        </w:tc>
        <w:tc>
          <w:tcPr>
            <w:tcW w:w="5386" w:type="dxa"/>
            <w:hMerge w:val="restart"/>
            <w:vAlign w:val="center"/>
          </w:tcPr>
          <w:p>
            <w:pPr>
              <w:pStyle w:val="单元格样式2"/>
            </w:pPr>
            <w:r>
              <w:t xml:space="preserve">完成校园修缮次数</w:t>
            </w:r>
          </w:p>
        </w:tc>
        <w:tc>
          <w:tcPr>
            <w:tcW w:w="0" w:type="auto"/>
            <w:hMerge/>
            <w:vAlign w:val="center"/>
          </w:tcPr>
          <w:p>
            <w:pPr/>
          </w:p>
        </w:tc>
        <w:tc>
          <w:tcPr>
            <w:tcW w:w="2268" w:type="dxa"/>
            <w:vAlign w:val="center"/>
          </w:tcPr>
          <w:p>
            <w:pPr>
              <w:pStyle w:val="单元格样式2"/>
            </w:pPr>
            <w:r>
              <w:t xml:space="preserve">≥5次</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修缮面积</w:t>
            </w:r>
          </w:p>
        </w:tc>
        <w:tc>
          <w:tcPr>
            <w:tcW w:w="5386" w:type="dxa"/>
            <w:hMerge w:val="restart"/>
            <w:vAlign w:val="center"/>
          </w:tcPr>
          <w:p>
            <w:pPr>
              <w:pStyle w:val="单元格样式2"/>
            </w:pPr>
            <w:r>
              <w:t xml:space="preserve">完成校园修缮面积</w:t>
            </w:r>
          </w:p>
        </w:tc>
        <w:tc>
          <w:tcPr>
            <w:tcW w:w="0" w:type="auto"/>
            <w:hMerge/>
            <w:vAlign w:val="center"/>
          </w:tcPr>
          <w:p>
            <w:pPr/>
          </w:p>
        </w:tc>
        <w:tc>
          <w:tcPr>
            <w:tcW w:w="2268" w:type="dxa"/>
            <w:vAlign w:val="center"/>
          </w:tcPr>
          <w:p>
            <w:pPr>
              <w:pStyle w:val="单元格样式2"/>
            </w:pPr>
            <w:r>
              <w:t xml:space="preserve">≥1000平方米</w:t>
            </w:r>
          </w:p>
        </w:tc>
        <w:tc>
          <w:tcPr>
            <w:tcW w:w="1276" w:type="dxa"/>
            <w:vAlign w:val="center"/>
          </w:tcPr>
          <w:p>
            <w:pPr>
              <w:pStyle w:val="单元格样式2"/>
            </w:pPr>
            <w:r>
              <w:t xml:space="preserve">年度计划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校园修缮质量</w:t>
            </w:r>
          </w:p>
        </w:tc>
        <w:tc>
          <w:tcPr>
            <w:tcW w:w="5386" w:type="dxa"/>
            <w:hMerge w:val="restart"/>
            <w:vAlign w:val="center"/>
          </w:tcPr>
          <w:p>
            <w:pPr>
              <w:pStyle w:val="单元格样式2"/>
            </w:pPr>
            <w:r>
              <w:t xml:space="preserve">校园修缮工程合格率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修缮及时性</w:t>
            </w:r>
          </w:p>
        </w:tc>
        <w:tc>
          <w:tcPr>
            <w:tcW w:w="5386" w:type="dxa"/>
            <w:hMerge w:val="restart"/>
            <w:vAlign w:val="center"/>
          </w:tcPr>
          <w:p>
            <w:pPr>
              <w:pStyle w:val="单元格样式2"/>
            </w:pPr>
            <w:r>
              <w:t xml:space="preserve">修缮响应要及时</w:t>
            </w:r>
          </w:p>
        </w:tc>
        <w:tc>
          <w:tcPr>
            <w:tcW w:w="0" w:type="auto"/>
            <w:hMerge/>
            <w:vAlign w:val="center"/>
          </w:tcPr>
          <w:p>
            <w:pPr/>
          </w:p>
        </w:tc>
        <w:tc>
          <w:tcPr>
            <w:tcW w:w="2268" w:type="dxa"/>
            <w:vAlign w:val="center"/>
          </w:tcPr>
          <w:p>
            <w:pPr>
              <w:pStyle w:val="单元格样式2"/>
            </w:pPr>
            <w:r>
              <w:t xml:space="preserve">修缮响应时间不超过2天</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按预算控制支出</w:t>
            </w:r>
          </w:p>
        </w:tc>
        <w:tc>
          <w:tcPr>
            <w:tcW w:w="5386" w:type="dxa"/>
            <w:hMerge w:val="restart"/>
            <w:vAlign w:val="center"/>
          </w:tcPr>
          <w:p>
            <w:pPr>
              <w:pStyle w:val="单元格样式2"/>
            </w:pPr>
            <w:r>
              <w:t xml:space="preserve">按预算控制支出</w:t>
            </w:r>
          </w:p>
        </w:tc>
        <w:tc>
          <w:tcPr>
            <w:tcW w:w="0" w:type="auto"/>
            <w:hMerge/>
            <w:vAlign w:val="center"/>
          </w:tcPr>
          <w:p>
            <w:pPr/>
          </w:p>
        </w:tc>
        <w:tc>
          <w:tcPr>
            <w:tcW w:w="2268" w:type="dxa"/>
            <w:vAlign w:val="center"/>
          </w:tcPr>
          <w:p>
            <w:pPr>
              <w:pStyle w:val="单元格样式2"/>
            </w:pPr>
            <w:r>
              <w:t xml:space="preserve">按预算控制支出</w:t>
            </w:r>
          </w:p>
        </w:tc>
        <w:tc>
          <w:tcPr>
            <w:tcW w:w="1276" w:type="dxa"/>
            <w:vAlign w:val="center"/>
          </w:tcPr>
          <w:p>
            <w:pPr>
              <w:pStyle w:val="单元格样式2"/>
            </w:pPr>
            <w:r>
              <w:t xml:space="preserve">历年经验</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可持续性服务</w:t>
            </w:r>
          </w:p>
        </w:tc>
        <w:tc>
          <w:tcPr>
            <w:tcW w:w="5386" w:type="dxa"/>
            <w:hMerge w:val="restart"/>
            <w:vAlign w:val="center"/>
          </w:tcPr>
          <w:p>
            <w:pPr>
              <w:pStyle w:val="单元格样式2"/>
            </w:pPr>
            <w:r>
              <w:t xml:space="preserve">可持续性服务</w:t>
            </w:r>
          </w:p>
        </w:tc>
        <w:tc>
          <w:tcPr>
            <w:tcW w:w="0" w:type="auto"/>
            <w:hMerge/>
            <w:vAlign w:val="center"/>
          </w:tcPr>
          <w:p>
            <w:pPr/>
          </w:p>
        </w:tc>
        <w:tc>
          <w:tcPr>
            <w:tcW w:w="2268" w:type="dxa"/>
            <w:vAlign w:val="center"/>
          </w:tcPr>
          <w:p>
            <w:pPr>
              <w:pStyle w:val="单元格样式2"/>
            </w:pPr>
            <w:r>
              <w:t xml:space="preserve">提供可持续性服务</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改善校园环境</w:t>
            </w:r>
          </w:p>
        </w:tc>
        <w:tc>
          <w:tcPr>
            <w:tcW w:w="5386" w:type="dxa"/>
            <w:hMerge w:val="restart"/>
            <w:vAlign w:val="center"/>
          </w:tcPr>
          <w:p>
            <w:pPr>
              <w:pStyle w:val="单元格样式2"/>
            </w:pPr>
            <w:r>
              <w:t xml:space="preserve">有效改善</w:t>
            </w:r>
          </w:p>
        </w:tc>
        <w:tc>
          <w:tcPr>
            <w:tcW w:w="0" w:type="auto"/>
            <w:hMerge/>
            <w:vAlign w:val="center"/>
          </w:tcPr>
          <w:p>
            <w:pPr/>
          </w:p>
        </w:tc>
        <w:tc>
          <w:tcPr>
            <w:tcW w:w="2268" w:type="dxa"/>
            <w:vAlign w:val="center"/>
          </w:tcPr>
          <w:p>
            <w:pPr>
              <w:pStyle w:val="单元格样式2"/>
            </w:pPr>
            <w:r>
              <w:t xml:space="preserve">进一步提升</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保障教学工作正常开展</w:t>
            </w:r>
          </w:p>
        </w:tc>
        <w:tc>
          <w:tcPr>
            <w:tcW w:w="5386" w:type="dxa"/>
            <w:hMerge w:val="restart"/>
            <w:vAlign w:val="center"/>
          </w:tcPr>
          <w:p>
            <w:pPr>
              <w:pStyle w:val="单元格样式2"/>
            </w:pPr>
            <w:r>
              <w:t xml:space="preserve">更好保障</w:t>
            </w:r>
          </w:p>
        </w:tc>
        <w:tc>
          <w:tcPr>
            <w:tcW w:w="0" w:type="auto"/>
            <w:hMerge/>
            <w:vAlign w:val="center"/>
          </w:tcPr>
          <w:p>
            <w:pPr/>
          </w:p>
        </w:tc>
        <w:tc>
          <w:tcPr>
            <w:tcW w:w="2268" w:type="dxa"/>
            <w:vAlign w:val="center"/>
          </w:tcPr>
          <w:p>
            <w:pPr>
              <w:pStyle w:val="单元格样式2"/>
            </w:pPr>
            <w:r>
              <w:t xml:space="preserve">进一步保障</w:t>
            </w:r>
          </w:p>
        </w:tc>
        <w:tc>
          <w:tcPr>
            <w:tcW w:w="1276" w:type="dxa"/>
            <w:vAlign w:val="center"/>
          </w:tcPr>
          <w:p>
            <w:pPr>
              <w:pStyle w:val="单元格样式2"/>
            </w:pPr>
            <w:r>
              <w:t xml:space="preserve">历年经验</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7、幼儿入园及日常用品购置经费绩效目标表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13010024P00981710035H</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幼儿入园及日常用品购置经费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为了给幼儿提供更好的保育服务，需要定期更换幼儿被褥并购买幼儿日常消耗用品。</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1.通过购买被褥及日常消耗用品，为幼儿提供更好的保育服务。</w:t>
            </w:r>
            <w:r>
              <w:tab/>
            </w:r>
            <w:r>
              <w:tab/>
            </w:r>
            <w:r>
              <w:tab/>
            </w:r>
            <w:r>
              <w:tab/>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受益人数</w:t>
            </w:r>
          </w:p>
        </w:tc>
        <w:tc>
          <w:tcPr>
            <w:tcW w:w="5386" w:type="dxa"/>
            <w:hMerge w:val="restart"/>
            <w:vAlign w:val="center"/>
          </w:tcPr>
          <w:p>
            <w:pPr>
              <w:pStyle w:val="单元格样式2"/>
            </w:pPr>
            <w:r>
              <w:t xml:space="preserve">入园及日常用品使用幼儿数</w:t>
            </w:r>
          </w:p>
        </w:tc>
        <w:tc>
          <w:tcPr>
            <w:tcW w:w="0" w:type="auto"/>
            <w:hMerge/>
            <w:vAlign w:val="center"/>
          </w:tcPr>
          <w:p>
            <w:pPr/>
          </w:p>
        </w:tc>
        <w:tc>
          <w:tcPr>
            <w:tcW w:w="2268" w:type="dxa"/>
            <w:vAlign w:val="center"/>
          </w:tcPr>
          <w:p>
            <w:pPr>
              <w:pStyle w:val="单元格样式2"/>
            </w:pPr>
            <w:r>
              <w:t xml:space="preserve">≥160人/套</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购买用品质量合格率</w:t>
            </w:r>
          </w:p>
        </w:tc>
        <w:tc>
          <w:tcPr>
            <w:tcW w:w="5386" w:type="dxa"/>
            <w:hMerge w:val="restart"/>
            <w:vAlign w:val="center"/>
          </w:tcPr>
          <w:p>
            <w:pPr>
              <w:pStyle w:val="单元格样式2"/>
            </w:pPr>
            <w:r>
              <w:t xml:space="preserve">购买用品质量合格率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物品更新及时性</w:t>
            </w:r>
          </w:p>
        </w:tc>
        <w:tc>
          <w:tcPr>
            <w:tcW w:w="5386" w:type="dxa"/>
            <w:hMerge w:val="restart"/>
            <w:vAlign w:val="center"/>
          </w:tcPr>
          <w:p>
            <w:pPr>
              <w:pStyle w:val="单元格样式2"/>
            </w:pPr>
            <w:r>
              <w:t xml:space="preserve">日常用品更新要及时</w:t>
            </w:r>
          </w:p>
        </w:tc>
        <w:tc>
          <w:tcPr>
            <w:tcW w:w="0" w:type="auto"/>
            <w:hMerge/>
            <w:vAlign w:val="center"/>
          </w:tcPr>
          <w:p>
            <w:pPr/>
          </w:p>
        </w:tc>
        <w:tc>
          <w:tcPr>
            <w:tcW w:w="2268" w:type="dxa"/>
            <w:vAlign w:val="center"/>
          </w:tcPr>
          <w:p>
            <w:pPr>
              <w:pStyle w:val="单元格样式2"/>
            </w:pPr>
            <w:r>
              <w:t xml:space="preserve">每月至少更新一次日常用品</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w:t>
            </w:r>
          </w:p>
        </w:tc>
        <w:tc>
          <w:tcPr>
            <w:tcW w:w="5386" w:type="dxa"/>
            <w:hMerge w:val="restart"/>
            <w:vAlign w:val="center"/>
          </w:tcPr>
          <w:p>
            <w:pPr>
              <w:pStyle w:val="单元格样式2"/>
            </w:pPr>
            <w:r>
              <w:t xml:space="preserve">成本控制</w:t>
            </w:r>
          </w:p>
        </w:tc>
        <w:tc>
          <w:tcPr>
            <w:tcW w:w="0" w:type="auto"/>
            <w:hMerge/>
            <w:vAlign w:val="center"/>
          </w:tcPr>
          <w:p>
            <w:pPr/>
          </w:p>
        </w:tc>
        <w:tc>
          <w:tcPr>
            <w:tcW w:w="2268" w:type="dxa"/>
            <w:vAlign w:val="center"/>
          </w:tcPr>
          <w:p>
            <w:pPr>
              <w:pStyle w:val="单元格样式2"/>
            </w:pPr>
            <w:r>
              <w:t xml:space="preserve">按预算控制成本支出</w:t>
            </w:r>
          </w:p>
        </w:tc>
        <w:tc>
          <w:tcPr>
            <w:tcW w:w="1276" w:type="dxa"/>
            <w:vAlign w:val="center"/>
          </w:tcPr>
          <w:p>
            <w:pPr>
              <w:pStyle w:val="单元格样式2"/>
            </w:pPr>
            <w:r>
              <w:t xml:space="preserve">历年经验</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提供优质服务</w:t>
            </w:r>
          </w:p>
        </w:tc>
        <w:tc>
          <w:tcPr>
            <w:tcW w:w="5386" w:type="dxa"/>
            <w:hMerge w:val="restart"/>
            <w:vAlign w:val="center"/>
          </w:tcPr>
          <w:p>
            <w:pPr>
              <w:pStyle w:val="单元格样式2"/>
            </w:pPr>
            <w:r>
              <w:t xml:space="preserve">提供优质服务</w:t>
            </w:r>
          </w:p>
        </w:tc>
        <w:tc>
          <w:tcPr>
            <w:tcW w:w="0" w:type="auto"/>
            <w:hMerge/>
            <w:vAlign w:val="center"/>
          </w:tcPr>
          <w:p>
            <w:pPr/>
          </w:p>
        </w:tc>
        <w:tc>
          <w:tcPr>
            <w:tcW w:w="2268" w:type="dxa"/>
            <w:vAlign w:val="center"/>
          </w:tcPr>
          <w:p>
            <w:pPr>
              <w:pStyle w:val="单元格样式2"/>
            </w:pPr>
            <w:r>
              <w:t xml:space="preserve">提供优质服务</w:t>
            </w:r>
          </w:p>
        </w:tc>
        <w:tc>
          <w:tcPr>
            <w:tcW w:w="1276" w:type="dxa"/>
            <w:vAlign w:val="center"/>
          </w:tcPr>
          <w:p>
            <w:pPr>
              <w:pStyle w:val="单元格样式2"/>
            </w:pPr>
            <w:r>
              <w:t xml:space="preserve">历年经验</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8、园内设施及设备购置绩效目标表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13010024P009712101562</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园内设施及设备购置</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为了给幼儿提供更好的保育和教育服务，需定期更换和购置新设备。</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1.通过购置和完善园内设施、设备，为幼儿提供更好的保育和教育服务。</w:t>
            </w:r>
            <w:r>
              <w:tab/>
            </w:r>
            <w:r>
              <w:tab/>
            </w:r>
            <w:r>
              <w:tab/>
            </w:r>
            <w:r>
              <w:tab/>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设备购置数量</w:t>
            </w:r>
          </w:p>
        </w:tc>
        <w:tc>
          <w:tcPr>
            <w:tcW w:w="5386" w:type="dxa"/>
            <w:hMerge w:val="restart"/>
            <w:vAlign w:val="center"/>
          </w:tcPr>
          <w:p>
            <w:pPr>
              <w:pStyle w:val="单元格样式2"/>
            </w:pPr>
            <w:r>
              <w:t xml:space="preserve">设备购置数量</w:t>
            </w:r>
          </w:p>
        </w:tc>
        <w:tc>
          <w:tcPr>
            <w:tcW w:w="0" w:type="auto"/>
            <w:hMerge/>
            <w:vAlign w:val="center"/>
          </w:tcPr>
          <w:p>
            <w:pPr/>
          </w:p>
        </w:tc>
        <w:tc>
          <w:tcPr>
            <w:tcW w:w="2268" w:type="dxa"/>
            <w:vAlign w:val="center"/>
          </w:tcPr>
          <w:p>
            <w:pPr>
              <w:pStyle w:val="单元格样式2"/>
            </w:pPr>
            <w:r>
              <w:t xml:space="preserve">≥3件/次</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购置设备质量</w:t>
            </w:r>
          </w:p>
        </w:tc>
        <w:tc>
          <w:tcPr>
            <w:tcW w:w="5386" w:type="dxa"/>
            <w:hMerge w:val="restart"/>
            <w:vAlign w:val="center"/>
          </w:tcPr>
          <w:p>
            <w:pPr>
              <w:pStyle w:val="单元格样式2"/>
            </w:pPr>
            <w:r>
              <w:t xml:space="preserve">购置设备合格率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设备购置及时性</w:t>
            </w:r>
          </w:p>
        </w:tc>
        <w:tc>
          <w:tcPr>
            <w:tcW w:w="5386" w:type="dxa"/>
            <w:hMerge w:val="restart"/>
            <w:vAlign w:val="center"/>
          </w:tcPr>
          <w:p>
            <w:pPr>
              <w:pStyle w:val="单元格样式2"/>
            </w:pPr>
            <w:r>
              <w:t xml:space="preserve">设备购置要及时</w:t>
            </w:r>
          </w:p>
        </w:tc>
        <w:tc>
          <w:tcPr>
            <w:tcW w:w="0" w:type="auto"/>
            <w:hMerge/>
            <w:vAlign w:val="center"/>
          </w:tcPr>
          <w:p>
            <w:pPr/>
          </w:p>
        </w:tc>
        <w:tc>
          <w:tcPr>
            <w:tcW w:w="2268" w:type="dxa"/>
            <w:vAlign w:val="center"/>
          </w:tcPr>
          <w:p>
            <w:pPr>
              <w:pStyle w:val="单元格样式2"/>
            </w:pPr>
            <w:r>
              <w:t xml:space="preserve">开学前完成本学期设备购置</w:t>
            </w:r>
          </w:p>
        </w:tc>
        <w:tc>
          <w:tcPr>
            <w:tcW w:w="1276" w:type="dxa"/>
            <w:vAlign w:val="center"/>
          </w:tcPr>
          <w:p>
            <w:pPr>
              <w:pStyle w:val="单元格样式2"/>
            </w:pPr>
            <w:r>
              <w:t xml:space="preserve">历年经验</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按预算控制支出</w:t>
            </w:r>
          </w:p>
        </w:tc>
        <w:tc>
          <w:tcPr>
            <w:tcW w:w="5386" w:type="dxa"/>
            <w:hMerge w:val="restart"/>
            <w:vAlign w:val="center"/>
          </w:tcPr>
          <w:p>
            <w:pPr>
              <w:pStyle w:val="单元格样式2"/>
            </w:pPr>
            <w:r>
              <w:t xml:space="preserve">按预算控制支出</w:t>
            </w:r>
          </w:p>
        </w:tc>
        <w:tc>
          <w:tcPr>
            <w:tcW w:w="0" w:type="auto"/>
            <w:hMerge/>
            <w:vAlign w:val="center"/>
          </w:tcPr>
          <w:p>
            <w:pPr/>
          </w:p>
        </w:tc>
        <w:tc>
          <w:tcPr>
            <w:tcW w:w="2268" w:type="dxa"/>
            <w:vAlign w:val="center"/>
          </w:tcPr>
          <w:p>
            <w:pPr>
              <w:pStyle w:val="单元格样式2"/>
            </w:pPr>
            <w:r>
              <w:t xml:space="preserve">按预算控制支出</w:t>
            </w:r>
          </w:p>
        </w:tc>
        <w:tc>
          <w:tcPr>
            <w:tcW w:w="1276" w:type="dxa"/>
            <w:vAlign w:val="center"/>
          </w:tcPr>
          <w:p>
            <w:pPr>
              <w:pStyle w:val="单元格样式2"/>
            </w:pPr>
            <w:r>
              <w:t xml:space="preserve">历年经验</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可持续性服务</w:t>
            </w:r>
          </w:p>
        </w:tc>
        <w:tc>
          <w:tcPr>
            <w:tcW w:w="5386" w:type="dxa"/>
            <w:hMerge w:val="restart"/>
            <w:vAlign w:val="center"/>
          </w:tcPr>
          <w:p>
            <w:pPr>
              <w:pStyle w:val="单元格样式2"/>
            </w:pPr>
            <w:r>
              <w:t xml:space="preserve">可持续性服务</w:t>
            </w:r>
          </w:p>
        </w:tc>
        <w:tc>
          <w:tcPr>
            <w:tcW w:w="0" w:type="auto"/>
            <w:hMerge/>
            <w:vAlign w:val="center"/>
          </w:tcPr>
          <w:p>
            <w:pPr/>
          </w:p>
        </w:tc>
        <w:tc>
          <w:tcPr>
            <w:tcW w:w="2268" w:type="dxa"/>
            <w:vAlign w:val="center"/>
          </w:tcPr>
          <w:p>
            <w:pPr>
              <w:pStyle w:val="单元格样式2"/>
            </w:pPr>
            <w:r>
              <w:t xml:space="preserve">提高可持续性服务</w:t>
            </w:r>
          </w:p>
        </w:tc>
        <w:tc>
          <w:tcPr>
            <w:tcW w:w="1276" w:type="dxa"/>
            <w:vAlign w:val="center"/>
          </w:tcPr>
          <w:p>
            <w:pPr>
              <w:pStyle w:val="单元格样式2"/>
            </w:pPr>
            <w:r>
              <w:t xml:space="preserve">历年经验</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9、2024年省级支持学前教育发展专项资金绩效目标表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13010024P00971410002A</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2024年省级支持学前教育发展专项资金</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对园舍环境提升改造及修缮，为幼儿创造安全的生活和学习环境，更好地完成保育和教育服务。</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1.通过对园舍环境的提升改造修缮，为幼儿创造安全的生活和学习环境，更好地完成保育和教育服务，让家长放心，让家长满意。</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修缮项目数量</w:t>
            </w:r>
          </w:p>
        </w:tc>
        <w:tc>
          <w:tcPr>
            <w:tcW w:w="5386" w:type="dxa"/>
            <w:hMerge w:val="restart"/>
            <w:vAlign w:val="center"/>
          </w:tcPr>
          <w:p>
            <w:pPr>
              <w:pStyle w:val="单元格样式2"/>
            </w:pPr>
            <w:r>
              <w:t xml:space="preserve">修缮项目数量</w:t>
            </w:r>
          </w:p>
        </w:tc>
        <w:tc>
          <w:tcPr>
            <w:tcW w:w="0" w:type="auto"/>
            <w:hMerge/>
            <w:vAlign w:val="center"/>
          </w:tcPr>
          <w:p>
            <w:pPr/>
          </w:p>
        </w:tc>
        <w:tc>
          <w:tcPr>
            <w:tcW w:w="2268" w:type="dxa"/>
            <w:vAlign w:val="center"/>
          </w:tcPr>
          <w:p>
            <w:pPr>
              <w:pStyle w:val="单元格样式2"/>
            </w:pPr>
            <w:r>
              <w:t xml:space="preserve">≥1项</w:t>
            </w:r>
          </w:p>
        </w:tc>
        <w:tc>
          <w:tcPr>
            <w:tcW w:w="1276" w:type="dxa"/>
            <w:vAlign w:val="center"/>
          </w:tcPr>
          <w:p>
            <w:pPr>
              <w:pStyle w:val="单元格样式2"/>
            </w:pPr>
            <w:r>
              <w:t xml:space="preserve">年度计划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项目质量达标率</w:t>
            </w:r>
          </w:p>
        </w:tc>
        <w:tc>
          <w:tcPr>
            <w:tcW w:w="5386" w:type="dxa"/>
            <w:hMerge w:val="restart"/>
            <w:vAlign w:val="center"/>
          </w:tcPr>
          <w:p>
            <w:pPr>
              <w:pStyle w:val="单元格样式2"/>
            </w:pPr>
            <w:r>
              <w:t xml:space="preserve">项目质量达标率</w:t>
            </w:r>
          </w:p>
        </w:tc>
        <w:tc>
          <w:tcPr>
            <w:tcW w:w="0" w:type="auto"/>
            <w:hMerge/>
            <w:vAlign w:val="center"/>
          </w:tcPr>
          <w:p>
            <w:pPr/>
          </w:p>
        </w:tc>
        <w:tc>
          <w:tcPr>
            <w:tcW w:w="2268" w:type="dxa"/>
            <w:vAlign w:val="center"/>
          </w:tcPr>
          <w:p>
            <w:pPr>
              <w:pStyle w:val="单元格样式2"/>
            </w:pPr>
            <w:r>
              <w:t xml:space="preserve">1质量达标</w:t>
            </w:r>
          </w:p>
        </w:tc>
        <w:tc>
          <w:tcPr>
            <w:tcW w:w="1276" w:type="dxa"/>
            <w:vAlign w:val="center"/>
          </w:tcPr>
          <w:p>
            <w:pPr>
              <w:pStyle w:val="单元格样式2"/>
            </w:pPr>
            <w:r>
              <w:t xml:space="preserve">项目要求</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修缮任务完成度</w:t>
            </w:r>
          </w:p>
        </w:tc>
        <w:tc>
          <w:tcPr>
            <w:tcW w:w="5386" w:type="dxa"/>
            <w:hMerge w:val="restart"/>
            <w:vAlign w:val="center"/>
          </w:tcPr>
          <w:p>
            <w:pPr>
              <w:pStyle w:val="单元格样式2"/>
            </w:pPr>
            <w:r>
              <w:t xml:space="preserve">修缮任务完成度</w:t>
            </w:r>
          </w:p>
        </w:tc>
        <w:tc>
          <w:tcPr>
            <w:tcW w:w="0" w:type="auto"/>
            <w:hMerge/>
            <w:vAlign w:val="center"/>
          </w:tcPr>
          <w:p>
            <w:pPr/>
          </w:p>
        </w:tc>
        <w:tc>
          <w:tcPr>
            <w:tcW w:w="2268" w:type="dxa"/>
            <w:vAlign w:val="center"/>
          </w:tcPr>
          <w:p>
            <w:pPr>
              <w:pStyle w:val="单元格样式2"/>
            </w:pPr>
            <w:r>
              <w:t xml:space="preserve">1进度达标</w:t>
            </w:r>
          </w:p>
        </w:tc>
        <w:tc>
          <w:tcPr>
            <w:tcW w:w="1276" w:type="dxa"/>
            <w:vAlign w:val="center"/>
          </w:tcPr>
          <w:p>
            <w:pPr>
              <w:pStyle w:val="单元格样式2"/>
            </w:pPr>
            <w:r>
              <w:t xml:space="preserve">年度计划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项目成本控制在预算数以内</w:t>
            </w:r>
          </w:p>
        </w:tc>
        <w:tc>
          <w:tcPr>
            <w:tcW w:w="5386" w:type="dxa"/>
            <w:hMerge w:val="restart"/>
            <w:vAlign w:val="center"/>
          </w:tcPr>
          <w:p>
            <w:pPr>
              <w:pStyle w:val="单元格样式2"/>
            </w:pPr>
            <w:r>
              <w:t xml:space="preserve">项目成本控制在预算数以内</w:t>
            </w:r>
          </w:p>
        </w:tc>
        <w:tc>
          <w:tcPr>
            <w:tcW w:w="0" w:type="auto"/>
            <w:hMerge/>
            <w:vAlign w:val="center"/>
          </w:tcPr>
          <w:p>
            <w:pPr/>
          </w:p>
        </w:tc>
        <w:tc>
          <w:tcPr>
            <w:tcW w:w="2268" w:type="dxa"/>
            <w:vAlign w:val="center"/>
          </w:tcPr>
          <w:p>
            <w:pPr>
              <w:pStyle w:val="单元格样式2"/>
            </w:pPr>
            <w:r>
              <w:t xml:space="preserve">≤5万元</w:t>
            </w:r>
          </w:p>
        </w:tc>
        <w:tc>
          <w:tcPr>
            <w:tcW w:w="1276" w:type="dxa"/>
            <w:vAlign w:val="center"/>
          </w:tcPr>
          <w:p>
            <w:pPr>
              <w:pStyle w:val="单元格样式2"/>
            </w:pPr>
            <w:r>
              <w:t xml:space="preserve">年度计划</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是否改善幼儿保育环境</w:t>
            </w:r>
          </w:p>
        </w:tc>
        <w:tc>
          <w:tcPr>
            <w:tcW w:w="5386" w:type="dxa"/>
            <w:hMerge w:val="restart"/>
            <w:vAlign w:val="center"/>
          </w:tcPr>
          <w:p>
            <w:pPr>
              <w:pStyle w:val="单元格样式2"/>
            </w:pPr>
            <w:r>
              <w:t xml:space="preserve">是否改善幼儿保育环境</w:t>
            </w:r>
          </w:p>
        </w:tc>
        <w:tc>
          <w:tcPr>
            <w:tcW w:w="0" w:type="auto"/>
            <w:hMerge/>
            <w:vAlign w:val="center"/>
          </w:tcPr>
          <w:p>
            <w:pPr/>
          </w:p>
        </w:tc>
        <w:tc>
          <w:tcPr>
            <w:tcW w:w="2268" w:type="dxa"/>
            <w:vAlign w:val="center"/>
          </w:tcPr>
          <w:p>
            <w:pPr>
              <w:pStyle w:val="单元格样式2"/>
            </w:pPr>
            <w:r>
              <w:t xml:space="preserve">持续提升</w:t>
            </w:r>
          </w:p>
        </w:tc>
        <w:tc>
          <w:tcPr>
            <w:tcW w:w="1276" w:type="dxa"/>
            <w:vAlign w:val="center"/>
          </w:tcPr>
          <w:p>
            <w:pPr>
              <w:pStyle w:val="单元格样式2"/>
            </w:pPr>
            <w:r>
              <w:t xml:space="preserve">历年经验</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幼儿家长满意度</w:t>
            </w:r>
          </w:p>
        </w:tc>
        <w:tc>
          <w:tcPr>
            <w:tcW w:w="5386" w:type="dxa"/>
            <w:hMerge w:val="restart"/>
            <w:vAlign w:val="center"/>
          </w:tcPr>
          <w:p>
            <w:pPr>
              <w:pStyle w:val="单元格样式2"/>
            </w:pPr>
            <w:r>
              <w:t xml:space="preserve">幼儿家长满意度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10、2024年中央支持学前教育发展资金（园舍户外环境维修维护）绩效目标表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13010024P00971210010K</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2024年中央支持学前教育发展资金（园舍户外环境维修维护）</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对园舍环境进行提升改造及修缮，为幼儿创造安全的生活和学习环境，更好地完成保育和教育服务。</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1.通过对园舍的提升改造修缮，为幼儿创造安全的生活和学习环境，更好地完成保育和教育服务，让家长放心，让家长满意。</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修缮项目数量</w:t>
            </w:r>
          </w:p>
        </w:tc>
        <w:tc>
          <w:tcPr>
            <w:tcW w:w="5386" w:type="dxa"/>
            <w:hMerge w:val="restart"/>
            <w:vAlign w:val="center"/>
          </w:tcPr>
          <w:p>
            <w:pPr>
              <w:pStyle w:val="单元格样式2"/>
            </w:pPr>
            <w:r>
              <w:t xml:space="preserve">修缮项目数量</w:t>
            </w:r>
          </w:p>
        </w:tc>
        <w:tc>
          <w:tcPr>
            <w:tcW w:w="0" w:type="auto"/>
            <w:hMerge/>
            <w:vAlign w:val="center"/>
          </w:tcPr>
          <w:p>
            <w:pPr/>
          </w:p>
        </w:tc>
        <w:tc>
          <w:tcPr>
            <w:tcW w:w="2268" w:type="dxa"/>
            <w:vAlign w:val="center"/>
          </w:tcPr>
          <w:p>
            <w:pPr>
              <w:pStyle w:val="单元格样式2"/>
            </w:pPr>
            <w:r>
              <w:t xml:space="preserve">≥1项</w:t>
            </w:r>
          </w:p>
        </w:tc>
        <w:tc>
          <w:tcPr>
            <w:tcW w:w="1276" w:type="dxa"/>
            <w:vAlign w:val="center"/>
          </w:tcPr>
          <w:p>
            <w:pPr>
              <w:pStyle w:val="单元格样式2"/>
            </w:pPr>
            <w:r>
              <w:t xml:space="preserve">年度计划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项目质量达标率</w:t>
            </w:r>
          </w:p>
        </w:tc>
        <w:tc>
          <w:tcPr>
            <w:tcW w:w="5386" w:type="dxa"/>
            <w:hMerge w:val="restart"/>
            <w:vAlign w:val="center"/>
          </w:tcPr>
          <w:p>
            <w:pPr>
              <w:pStyle w:val="单元格样式2"/>
            </w:pPr>
            <w:r>
              <w:t xml:space="preserve">项目质量达标率</w:t>
            </w:r>
          </w:p>
        </w:tc>
        <w:tc>
          <w:tcPr>
            <w:tcW w:w="0" w:type="auto"/>
            <w:hMerge/>
            <w:vAlign w:val="center"/>
          </w:tcPr>
          <w:p>
            <w:pPr/>
          </w:p>
        </w:tc>
        <w:tc>
          <w:tcPr>
            <w:tcW w:w="2268" w:type="dxa"/>
            <w:vAlign w:val="center"/>
          </w:tcPr>
          <w:p>
            <w:pPr>
              <w:pStyle w:val="单元格样式2"/>
            </w:pPr>
            <w:r>
              <w:t xml:space="preserve">1质量达标</w:t>
            </w:r>
          </w:p>
        </w:tc>
        <w:tc>
          <w:tcPr>
            <w:tcW w:w="1276" w:type="dxa"/>
            <w:vAlign w:val="center"/>
          </w:tcPr>
          <w:p>
            <w:pPr>
              <w:pStyle w:val="单元格样式2"/>
            </w:pPr>
            <w:r>
              <w:t xml:space="preserve">项目要求</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修缮任务完成度</w:t>
            </w:r>
          </w:p>
        </w:tc>
        <w:tc>
          <w:tcPr>
            <w:tcW w:w="5386" w:type="dxa"/>
            <w:hMerge w:val="restart"/>
            <w:vAlign w:val="center"/>
          </w:tcPr>
          <w:p>
            <w:pPr>
              <w:pStyle w:val="单元格样式2"/>
            </w:pPr>
            <w:r>
              <w:t xml:space="preserve">修缮任务完成度</w:t>
            </w:r>
          </w:p>
        </w:tc>
        <w:tc>
          <w:tcPr>
            <w:tcW w:w="0" w:type="auto"/>
            <w:hMerge/>
            <w:vAlign w:val="center"/>
          </w:tcPr>
          <w:p>
            <w:pPr/>
          </w:p>
        </w:tc>
        <w:tc>
          <w:tcPr>
            <w:tcW w:w="2268" w:type="dxa"/>
            <w:vAlign w:val="center"/>
          </w:tcPr>
          <w:p>
            <w:pPr>
              <w:pStyle w:val="单元格样式2"/>
            </w:pPr>
            <w:r>
              <w:t xml:space="preserve">1进度达标</w:t>
            </w:r>
          </w:p>
        </w:tc>
        <w:tc>
          <w:tcPr>
            <w:tcW w:w="1276" w:type="dxa"/>
            <w:vAlign w:val="center"/>
          </w:tcPr>
          <w:p>
            <w:pPr>
              <w:pStyle w:val="单元格样式2"/>
            </w:pPr>
            <w:r>
              <w:t xml:space="preserve">年度计划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项目成本控制在预算数以内</w:t>
            </w:r>
          </w:p>
        </w:tc>
        <w:tc>
          <w:tcPr>
            <w:tcW w:w="5386" w:type="dxa"/>
            <w:hMerge w:val="restart"/>
            <w:vAlign w:val="center"/>
          </w:tcPr>
          <w:p>
            <w:pPr>
              <w:pStyle w:val="单元格样式2"/>
            </w:pPr>
            <w:r>
              <w:t xml:space="preserve">项目成本控制在预算数以内</w:t>
            </w:r>
          </w:p>
        </w:tc>
        <w:tc>
          <w:tcPr>
            <w:tcW w:w="0" w:type="auto"/>
            <w:hMerge/>
            <w:vAlign w:val="center"/>
          </w:tcPr>
          <w:p>
            <w:pPr/>
          </w:p>
        </w:tc>
        <w:tc>
          <w:tcPr>
            <w:tcW w:w="2268" w:type="dxa"/>
            <w:vAlign w:val="center"/>
          </w:tcPr>
          <w:p>
            <w:pPr>
              <w:pStyle w:val="单元格样式2"/>
            </w:pPr>
            <w:r>
              <w:t xml:space="preserve">≤55万元</w:t>
            </w:r>
          </w:p>
        </w:tc>
        <w:tc>
          <w:tcPr>
            <w:tcW w:w="1276" w:type="dxa"/>
            <w:vAlign w:val="center"/>
          </w:tcPr>
          <w:p>
            <w:pPr>
              <w:pStyle w:val="单元格样式2"/>
            </w:pPr>
            <w:r>
              <w:t xml:space="preserve">年度计划</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是否改善幼儿保育环境</w:t>
            </w:r>
          </w:p>
        </w:tc>
        <w:tc>
          <w:tcPr>
            <w:tcW w:w="5386" w:type="dxa"/>
            <w:hMerge w:val="restart"/>
            <w:vAlign w:val="center"/>
          </w:tcPr>
          <w:p>
            <w:pPr>
              <w:pStyle w:val="单元格样式2"/>
            </w:pPr>
            <w:r>
              <w:t xml:space="preserve">是否改善幼儿保育环境</w:t>
            </w:r>
          </w:p>
        </w:tc>
        <w:tc>
          <w:tcPr>
            <w:tcW w:w="0" w:type="auto"/>
            <w:hMerge/>
            <w:vAlign w:val="center"/>
          </w:tcPr>
          <w:p>
            <w:pPr/>
          </w:p>
        </w:tc>
        <w:tc>
          <w:tcPr>
            <w:tcW w:w="2268" w:type="dxa"/>
            <w:vAlign w:val="center"/>
          </w:tcPr>
          <w:p>
            <w:pPr>
              <w:pStyle w:val="单元格样式2"/>
            </w:pPr>
            <w:r>
              <w:t xml:space="preserve">持续提升</w:t>
            </w:r>
          </w:p>
        </w:tc>
        <w:tc>
          <w:tcPr>
            <w:tcW w:w="1276" w:type="dxa"/>
            <w:vAlign w:val="center"/>
          </w:tcPr>
          <w:p>
            <w:pPr>
              <w:pStyle w:val="单元格样式2"/>
            </w:pPr>
            <w:r>
              <w:t xml:space="preserve">历年经验</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幼儿家长满意度</w:t>
            </w:r>
          </w:p>
        </w:tc>
        <w:tc>
          <w:tcPr>
            <w:tcW w:w="5386" w:type="dxa"/>
            <w:hMerge w:val="restart"/>
            <w:vAlign w:val="center"/>
          </w:tcPr>
          <w:p>
            <w:pPr>
              <w:pStyle w:val="单元格样式2"/>
            </w:pPr>
            <w:r>
              <w:t xml:space="preserve">幼儿家长满意度</w:t>
            </w:r>
          </w:p>
        </w:tc>
        <w:tc>
          <w:tcPr>
            <w:tcW w:w="0" w:type="auto"/>
            <w:hMerge/>
            <w:vAlign w:val="center"/>
          </w:tcPr>
          <w:p>
            <w:pP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11、幼儿教师及后勤人员劳务费用绩效目标表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13010024P00964210047E</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幼儿教师及后勤人员劳务费用</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168.88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168.88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用于我单位幼儿教师和后勤人员的日常工资、保险等费用。</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1.满足我单位幼儿教师和后勤人员的日常工资、保险等劳务费用</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覆盖的人员数</w:t>
            </w:r>
          </w:p>
        </w:tc>
        <w:tc>
          <w:tcPr>
            <w:tcW w:w="5386" w:type="dxa"/>
            <w:hMerge w:val="restart"/>
            <w:vAlign w:val="center"/>
          </w:tcPr>
          <w:p>
            <w:pPr>
              <w:pStyle w:val="单元格样式2"/>
            </w:pPr>
            <w:r>
              <w:t xml:space="preserve">劳务费用能覆盖的人员数</w:t>
            </w:r>
          </w:p>
        </w:tc>
        <w:tc>
          <w:tcPr>
            <w:tcW w:w="0" w:type="auto"/>
            <w:hMerge/>
            <w:vAlign w:val="center"/>
          </w:tcPr>
          <w:p>
            <w:pPr/>
          </w:p>
        </w:tc>
        <w:tc>
          <w:tcPr>
            <w:tcW w:w="2268" w:type="dxa"/>
            <w:vAlign w:val="center"/>
          </w:tcPr>
          <w:p>
            <w:pPr>
              <w:pStyle w:val="单元格样式2"/>
            </w:pPr>
            <w:r>
              <w:t xml:space="preserve">≥33人</w:t>
            </w:r>
          </w:p>
        </w:tc>
        <w:tc>
          <w:tcPr>
            <w:tcW w:w="1276" w:type="dxa"/>
            <w:vAlign w:val="center"/>
          </w:tcPr>
          <w:p>
            <w:pPr>
              <w:pStyle w:val="单元格样式2"/>
            </w:pPr>
            <w:r>
              <w:t xml:space="preserve">年度计划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发放的准确率</w:t>
            </w:r>
          </w:p>
        </w:tc>
        <w:tc>
          <w:tcPr>
            <w:tcW w:w="5386" w:type="dxa"/>
            <w:hMerge w:val="restart"/>
            <w:vAlign w:val="center"/>
          </w:tcPr>
          <w:p>
            <w:pPr>
              <w:pStyle w:val="单元格样式2"/>
            </w:pPr>
            <w:r>
              <w:t xml:space="preserve">发放的准确率</w:t>
            </w:r>
          </w:p>
        </w:tc>
        <w:tc>
          <w:tcPr>
            <w:tcW w:w="0" w:type="auto"/>
            <w:hMerge/>
            <w:vAlign w:val="center"/>
          </w:tcPr>
          <w:p>
            <w:pPr/>
          </w:p>
        </w:tc>
        <w:tc>
          <w:tcPr>
            <w:tcW w:w="2268" w:type="dxa"/>
            <w:vAlign w:val="center"/>
          </w:tcPr>
          <w:p>
            <w:pPr>
              <w:pStyle w:val="单元格样式2"/>
            </w:pPr>
            <w:r>
              <w:t xml:space="preserve">≥95百分比</w:t>
            </w:r>
          </w:p>
        </w:tc>
        <w:tc>
          <w:tcPr>
            <w:tcW w:w="1276" w:type="dxa"/>
            <w:vAlign w:val="center"/>
          </w:tcPr>
          <w:p>
            <w:pPr>
              <w:pStyle w:val="单元格样式2"/>
            </w:pPr>
            <w:r>
              <w:t xml:space="preserve">相关制度</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发放的及时性</w:t>
            </w:r>
          </w:p>
        </w:tc>
        <w:tc>
          <w:tcPr>
            <w:tcW w:w="5386" w:type="dxa"/>
            <w:hMerge w:val="restart"/>
            <w:vAlign w:val="center"/>
          </w:tcPr>
          <w:p>
            <w:pPr>
              <w:pStyle w:val="单元格样式2"/>
            </w:pPr>
            <w:r>
              <w:t xml:space="preserve">发放工资的及时性</w:t>
            </w:r>
          </w:p>
        </w:tc>
        <w:tc>
          <w:tcPr>
            <w:tcW w:w="0" w:type="auto"/>
            <w:hMerge/>
            <w:vAlign w:val="center"/>
          </w:tcPr>
          <w:p>
            <w:pPr/>
          </w:p>
        </w:tc>
        <w:tc>
          <w:tcPr>
            <w:tcW w:w="2268" w:type="dxa"/>
            <w:vAlign w:val="center"/>
          </w:tcPr>
          <w:p>
            <w:pPr>
              <w:pStyle w:val="单元格样式2"/>
            </w:pPr>
            <w:r>
              <w:t xml:space="preserve">是否按时发放</w:t>
            </w:r>
          </w:p>
        </w:tc>
        <w:tc>
          <w:tcPr>
            <w:tcW w:w="1276" w:type="dxa"/>
            <w:vAlign w:val="center"/>
          </w:tcPr>
          <w:p>
            <w:pPr>
              <w:pStyle w:val="单元格样式2"/>
            </w:pPr>
            <w:r>
              <w:t xml:space="preserve">工作安排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发放的总数</w:t>
            </w:r>
          </w:p>
        </w:tc>
        <w:tc>
          <w:tcPr>
            <w:tcW w:w="5386" w:type="dxa"/>
            <w:hMerge w:val="restart"/>
            <w:vAlign w:val="center"/>
          </w:tcPr>
          <w:p>
            <w:pPr>
              <w:pStyle w:val="单元格样式2"/>
            </w:pPr>
            <w:r>
              <w:t xml:space="preserve">发放的总数</w:t>
            </w:r>
          </w:p>
        </w:tc>
        <w:tc>
          <w:tcPr>
            <w:tcW w:w="0" w:type="auto"/>
            <w:hMerge/>
            <w:vAlign w:val="center"/>
          </w:tcPr>
          <w:p>
            <w:pPr/>
          </w:p>
        </w:tc>
        <w:tc>
          <w:tcPr>
            <w:tcW w:w="2268" w:type="dxa"/>
            <w:vAlign w:val="center"/>
          </w:tcPr>
          <w:p>
            <w:pPr>
              <w:pStyle w:val="单元格样式2"/>
            </w:pPr>
            <w:r>
              <w:t xml:space="preserve">与预算相差不大</w:t>
            </w:r>
          </w:p>
        </w:tc>
        <w:tc>
          <w:tcPr>
            <w:tcW w:w="1276" w:type="dxa"/>
            <w:vAlign w:val="center"/>
          </w:tcPr>
          <w:p>
            <w:pPr>
              <w:pStyle w:val="单元格样式2"/>
            </w:pPr>
            <w:r>
              <w:t xml:space="preserve">年初预算</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持续保障工作人员的日常生活</w:t>
            </w:r>
          </w:p>
        </w:tc>
        <w:tc>
          <w:tcPr>
            <w:tcW w:w="5386" w:type="dxa"/>
            <w:hMerge w:val="restart"/>
            <w:vAlign w:val="center"/>
          </w:tcPr>
          <w:p>
            <w:pPr>
              <w:pStyle w:val="单元格样式2"/>
            </w:pPr>
            <w:r>
              <w:t xml:space="preserve">持续保障工作人员的日常生活</w:t>
            </w:r>
          </w:p>
        </w:tc>
        <w:tc>
          <w:tcPr>
            <w:tcW w:w="0" w:type="auto"/>
            <w:hMerge/>
            <w:vAlign w:val="center"/>
          </w:tcPr>
          <w:p>
            <w:pPr/>
          </w:p>
        </w:tc>
        <w:tc>
          <w:tcPr>
            <w:tcW w:w="2268" w:type="dxa"/>
            <w:vAlign w:val="center"/>
          </w:tcPr>
          <w:p>
            <w:pPr>
              <w:pStyle w:val="单元格样式2"/>
            </w:pPr>
            <w:r>
              <w:t xml:space="preserve">能持续保障</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保持社会的稳定</w:t>
            </w:r>
          </w:p>
        </w:tc>
        <w:tc>
          <w:tcPr>
            <w:tcW w:w="5386" w:type="dxa"/>
            <w:hMerge w:val="restart"/>
            <w:vAlign w:val="center"/>
          </w:tcPr>
          <w:p>
            <w:pPr>
              <w:pStyle w:val="单元格样式2"/>
            </w:pPr>
            <w:r>
              <w:t xml:space="preserve">保持社会的稳定</w:t>
            </w:r>
          </w:p>
        </w:tc>
        <w:tc>
          <w:tcPr>
            <w:tcW w:w="0" w:type="auto"/>
            <w:hMerge/>
            <w:vAlign w:val="center"/>
          </w:tcPr>
          <w:p>
            <w:pPr/>
          </w:p>
        </w:tc>
        <w:tc>
          <w:tcPr>
            <w:tcW w:w="2268" w:type="dxa"/>
            <w:vAlign w:val="center"/>
          </w:tcPr>
          <w:p>
            <w:pPr>
              <w:pStyle w:val="单元格样式2"/>
            </w:pPr>
            <w:r>
              <w:t xml:space="preserve">能持续保持</w:t>
            </w:r>
          </w:p>
        </w:tc>
        <w:tc>
          <w:tcPr>
            <w:tcW w:w="1276" w:type="dxa"/>
            <w:vAlign w:val="center"/>
          </w:tcPr>
          <w:p>
            <w:pPr>
              <w:pStyle w:val="单元格样式2"/>
            </w:pPr>
            <w:r>
              <w:t xml:space="preserve">年度工作计划</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工作人员满意度</w:t>
            </w:r>
          </w:p>
        </w:tc>
        <w:tc>
          <w:tcPr>
            <w:tcW w:w="5386" w:type="dxa"/>
            <w:hMerge w:val="restart"/>
            <w:vAlign w:val="center"/>
          </w:tcPr>
          <w:p>
            <w:pPr>
              <w:pStyle w:val="单元格样式2"/>
            </w:pPr>
            <w:r>
              <w:t xml:space="preserve">工作人员满意度</w:t>
            </w:r>
          </w:p>
        </w:tc>
        <w:tc>
          <w:tcPr>
            <w:tcW w:w="0" w:type="auto"/>
            <w:hMerge/>
            <w:vAlign w:val="center"/>
          </w:tcPr>
          <w:p>
            <w:pP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10" w:after="10" w:line="240"/>
        <w:ind w:firstLine="640"/>
        <w:jc w:val="left"/>
        <w:outlineLvl w:val="5"/>
      </w:pPr>
      <w:r>
        <w:rPr>
          <w:rFonts w:ascii="黑体" w:eastAsia="黑体" w:hAnsi="黑体" w:cs="黑体"/>
          <w:color w:val="000000"/>
          <w:sz w:val="32"/>
        </w:rPr>
        <w:t xml:space="preserve">六、政府采购预算情况</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986"/>
        <w:gridCol w:w="986"/>
        <w:gridCol w:w="986"/>
        <w:gridCol w:w="986"/>
        <w:gridCol w:w="986"/>
        <w:gridCol w:w="986"/>
        <w:gridCol w:w="986"/>
        <w:gridCol w:w="986"/>
        <w:gridCol w:w="986"/>
        <w:gridCol w:w="986"/>
        <w:gridCol w:w="986"/>
        <w:gridCol w:w="986"/>
        <w:gridCol w:w="986"/>
        <w:gridCol w:w="986"/>
        <w:gridCol w:w="986"/>
      </w:tblGrid>
      <w:tr>
        <w:trPr>
          <w:cantSplit/>
          <w:tblHeader/>
          <w:jc w:val="center"/>
        </w:trPr>
        <w:tc>
          <w:tcPr>
            <w:tcW w:w="7342" w:type="dxa"/>
            <w:hMerge w:val="restart"/>
            <w:tcBorders>
              <w:top w:val="single" w:sz="6" w:space="0" w:color="FFFFFF"/>
              <w:left w:val="single" w:sz="6" w:space="0" w:color="FFFFFF"/>
              <w:right w:val="single" w:sz="6" w:space="0" w:color="FFFFFF"/>
            </w:tcBorders>
            <w:vAlign w:val="center"/>
          </w:tcPr>
          <w:p>
            <w:pPr>
              <w:pStyle w:val="单元格样式20"/>
            </w:pPr>
            <w:r>
              <w:t xml:space="preserve">519001石家庄市直机关第一幼儿园本级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7710" w:type="dxa"/>
            <w:hMerge w:val="restart"/>
            <w:tcBorders>
              <w:top w:val="single" w:sz="6" w:space="0" w:color="FFFFFF"/>
              <w:left w:val="single" w:sz="6" w:space="0" w:color="FFFFFF"/>
              <w:right w:val="single" w:sz="6" w:space="0" w:color="FFFFFF"/>
            </w:tcBorders>
            <w:vAlign w:val="center"/>
          </w:tcPr>
          <w:p>
            <w:pPr>
              <w:pStyle w:val="单元格样式23"/>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cantSplit/>
          <w:tblHeader/>
          <w:jc w:val="center"/>
        </w:trPr>
        <w:tc>
          <w:tcPr>
            <w:tcW w:w="2665" w:type="dxa"/>
            <w:hMerge w:val="restart"/>
            <w:vAlign w:val="center"/>
          </w:tcPr>
          <w:p>
            <w:pPr>
              <w:pStyle w:val="单元格样式1"/>
            </w:pPr>
            <w:r>
              <w:t xml:space="preserve">政府采购项目来源</w:t>
            </w:r>
          </w:p>
        </w:tc>
        <w:tc>
          <w:tcPr>
            <w:tcW w:w="0" w:type="auto"/>
            <w:hMerge/>
          </w:tcPr>
          <w:p>
            <w:pP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6" w:type="dxa"/>
            <w:hMerge w:val="restart"/>
            <w:vAlign w:val="center"/>
          </w:tcPr>
          <w:p>
            <w:pPr>
              <w:pStyle w:val="单元格样式1"/>
            </w:pPr>
            <w:r>
              <w:t xml:space="preserve">政府采购金额（当年部门预算安排资金）</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964" w:type="dxa"/>
            <w:vMerge w:val="restart"/>
            <w:vAlign w:val="center"/>
          </w:tcPr>
          <w:p>
            <w:pPr>
              <w:pStyle w:val="单元格样式1"/>
            </w:pPr>
            <w:r>
              <w:t xml:space="preserve">2024年  预留中  小微企  业份额</w:t>
            </w:r>
          </w:p>
        </w:tc>
      </w:tr>
      <w:tr>
        <w:trPr>
          <w:cantSplit/>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8.00</w:t>
            </w:r>
          </w:p>
        </w:tc>
        <w:tc>
          <w:tcPr>
            <w:tcW w:w="964" w:type="dxa"/>
            <w:vAlign w:val="center"/>
          </w:tcPr>
          <w:p>
            <w:pPr>
              <w:pStyle w:val="单元格样式7"/>
            </w:pPr>
            <w:r>
              <w:t xml:space="preserve">8.00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8.00</w:t>
            </w:r>
          </w:p>
        </w:tc>
      </w:tr>
      <w:tr>
        <w:trPr>
          <w:cantSplit/>
          <w:jc w:val="center"/>
        </w:trPr>
        <w:tc>
          <w:tcPr>
            <w:tcW w:w="1701" w:type="dxa"/>
            <w:vAlign w:val="center"/>
          </w:tcPr>
          <w:p>
            <w:pPr>
              <w:pStyle w:val="单元格样式6"/>
            </w:pPr>
            <w:r>
              <w:t xml:space="preserve">石家庄市直机关第一幼儿园本级小计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8.00</w:t>
            </w:r>
          </w:p>
        </w:tc>
        <w:tc>
          <w:tcPr>
            <w:tcW w:w="964" w:type="dxa"/>
            <w:vAlign w:val="center"/>
          </w:tcPr>
          <w:p>
            <w:pPr>
              <w:pStyle w:val="单元格样式7"/>
            </w:pPr>
            <w:r>
              <w:t xml:space="preserve">8.00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8.00</w:t>
            </w:r>
          </w:p>
        </w:tc>
      </w:tr>
      <w:tr>
        <w:trPr>
          <w:cantSplit/>
          <w:jc w:val="center"/>
        </w:trPr>
        <w:tc>
          <w:tcPr>
            <w:tcW w:w="1701" w:type="dxa"/>
            <w:vAlign w:val="center"/>
          </w:tcPr>
          <w:p>
            <w:pPr>
              <w:pStyle w:val="单元格样式2"/>
            </w:pPr>
            <w:r>
              <w:t xml:space="preserve">园内设施及设备购置</w:t>
            </w:r>
          </w:p>
        </w:tc>
        <w:tc>
          <w:tcPr>
            <w:tcW w:w="964" w:type="dxa"/>
            <w:vAlign w:val="center"/>
          </w:tcPr>
          <w:p>
            <w:pPr>
              <w:pStyle w:val="单元格样式4"/>
            </w:pPr>
            <w:r>
              <w:t xml:space="preserve">8.00</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0.50</w:t>
            </w:r>
          </w:p>
        </w:tc>
        <w:tc>
          <w:tcPr>
            <w:tcW w:w="964" w:type="dxa"/>
            <w:vAlign w:val="center"/>
          </w:tcPr>
          <w:p>
            <w:pPr>
              <w:pStyle w:val="单元格样式4"/>
            </w:pPr>
            <w:r>
              <w:t xml:space="preserve">1.50</w:t>
            </w:r>
          </w:p>
        </w:tc>
        <w:tc>
          <w:tcPr>
            <w:tcW w:w="964" w:type="dxa"/>
            <w:vAlign w:val="center"/>
          </w:tcPr>
          <w:p>
            <w:pPr>
              <w:pStyle w:val="单元格样式4"/>
            </w:pPr>
            <w:r>
              <w:t xml:space="preserve">1.50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1.50</w:t>
            </w:r>
          </w:p>
        </w:tc>
      </w:tr>
      <w:tr>
        <w:trPr>
          <w:cantSplit/>
          <w:jc w:val="center"/>
        </w:trPr>
        <w:tc>
          <w:tcPr>
            <w:tcW w:w="1701" w:type="dxa"/>
            <w:vAlign w:val="center"/>
          </w:tcPr>
          <w:p>
            <w:pPr>
              <w:pStyle w:val="单元格样式2"/>
            </w:pPr>
            <w:r>
              <w:t xml:space="preserve">园内设施及设备购置</w:t>
            </w:r>
          </w:p>
        </w:tc>
        <w:tc>
          <w:tcPr>
            <w:tcW w:w="964" w:type="dxa"/>
            <w:vAlign w:val="center"/>
          </w:tcPr>
          <w:p>
            <w:pPr>
              <w:pStyle w:val="单元格样式4"/>
            </w:pPr>
            <w:r>
              <w:t xml:space="preserve">8.00</w:t>
            </w:r>
          </w:p>
        </w:tc>
        <w:tc>
          <w:tcPr>
            <w:tcW w:w="1134" w:type="dxa"/>
            <w:vAlign w:val="center"/>
          </w:tcPr>
          <w:p>
            <w:pPr>
              <w:pStyle w:val="单元格样式2"/>
            </w:pPr>
            <w:r>
              <w:t xml:space="preserve">其他信息化设备</w:t>
            </w:r>
          </w:p>
        </w:tc>
        <w:tc>
          <w:tcPr>
            <w:tcW w:w="1134" w:type="dxa"/>
            <w:vAlign w:val="center"/>
          </w:tcPr>
          <w:p>
            <w:pPr>
              <w:pStyle w:val="单元格样式2"/>
            </w:pPr>
            <w:r>
              <w:t xml:space="preserve">A02019900</w:t>
            </w:r>
          </w:p>
        </w:tc>
        <w:tc>
          <w:tcPr>
            <w:tcW w:w="709" w:type="dxa"/>
            <w:vAlign w:val="center"/>
          </w:tcPr>
          <w:p>
            <w:pPr>
              <w:pStyle w:val="单元格样式3"/>
            </w:pPr>
            <w:r>
              <w:t xml:space="preserve">块</w:t>
            </w:r>
          </w:p>
        </w:tc>
        <w:tc>
          <w:tcPr>
            <w:tcW w:w="850" w:type="dxa"/>
            <w:vAlign w:val="center"/>
          </w:tcPr>
          <w:p>
            <w:pPr>
              <w:pStyle w:val="单元格样式4"/>
            </w:pPr>
            <w:r>
              <w:t xml:space="preserve">5</w:t>
            </w:r>
          </w:p>
        </w:tc>
        <w:tc>
          <w:tcPr>
            <w:tcW w:w="850" w:type="dxa"/>
            <w:vAlign w:val="center"/>
          </w:tcPr>
          <w:p>
            <w:pPr>
              <w:pStyle w:val="单元格样式4"/>
            </w:pPr>
            <w:r>
              <w:t xml:space="preserve">0.94</w:t>
            </w:r>
          </w:p>
        </w:tc>
        <w:tc>
          <w:tcPr>
            <w:tcW w:w="964" w:type="dxa"/>
            <w:vAlign w:val="center"/>
          </w:tcPr>
          <w:p>
            <w:pPr>
              <w:pStyle w:val="单元格样式4"/>
            </w:pPr>
            <w:r>
              <w:t xml:space="preserve">4.70</w:t>
            </w:r>
          </w:p>
        </w:tc>
        <w:tc>
          <w:tcPr>
            <w:tcW w:w="964" w:type="dxa"/>
            <w:vAlign w:val="center"/>
          </w:tcPr>
          <w:p>
            <w:pPr>
              <w:pStyle w:val="单元格样式4"/>
            </w:pPr>
            <w:r>
              <w:t xml:space="preserve">4.70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4.70</w:t>
            </w:r>
          </w:p>
        </w:tc>
      </w:tr>
      <w:tr>
        <w:trPr>
          <w:cantSplit/>
          <w:jc w:val="center"/>
        </w:trPr>
        <w:tc>
          <w:tcPr>
            <w:tcW w:w="1701" w:type="dxa"/>
            <w:vAlign w:val="center"/>
          </w:tcPr>
          <w:p>
            <w:pPr>
              <w:pStyle w:val="单元格样式2"/>
            </w:pPr>
            <w:r>
              <w:t xml:space="preserve">园内设施及设备购置</w:t>
            </w:r>
          </w:p>
        </w:tc>
        <w:tc>
          <w:tcPr>
            <w:tcW w:w="964" w:type="dxa"/>
            <w:vAlign w:val="center"/>
          </w:tcPr>
          <w:p>
            <w:pPr>
              <w:pStyle w:val="单元格样式4"/>
            </w:pPr>
            <w:r>
              <w:t xml:space="preserve">8.00</w:t>
            </w:r>
          </w:p>
        </w:tc>
        <w:tc>
          <w:tcPr>
            <w:tcW w:w="1134" w:type="dxa"/>
            <w:vAlign w:val="center"/>
          </w:tcPr>
          <w:p>
            <w:pPr>
              <w:pStyle w:val="单元格样式2"/>
            </w:pPr>
            <w:r>
              <w:t xml:space="preserve">A4 彩色打印机</w:t>
            </w:r>
          </w:p>
        </w:tc>
        <w:tc>
          <w:tcPr>
            <w:tcW w:w="1134" w:type="dxa"/>
            <w:vAlign w:val="center"/>
          </w:tcPr>
          <w:p>
            <w:pPr>
              <w:pStyle w:val="单元格样式2"/>
            </w:pPr>
            <w:r>
              <w:t xml:space="preserve">A02021004</w:t>
            </w:r>
          </w:p>
        </w:tc>
        <w:tc>
          <w:tcPr>
            <w:tcW w:w="709" w:type="dxa"/>
            <w:vAlign w:val="center"/>
          </w:tcPr>
          <w:p>
            <w:pPr>
              <w:pStyle w:val="单元格样式3"/>
            </w:pPr>
            <w:r>
              <w:t xml:space="preserve">台</w:t>
            </w:r>
          </w:p>
        </w:tc>
        <w:tc>
          <w:tcPr>
            <w:tcW w:w="850" w:type="dxa"/>
            <w:vAlign w:val="center"/>
          </w:tcPr>
          <w:p>
            <w:pPr>
              <w:pStyle w:val="单元格样式4"/>
            </w:pPr>
            <w:r>
              <w:t xml:space="preserve">4</w:t>
            </w:r>
          </w:p>
        </w:tc>
        <w:tc>
          <w:tcPr>
            <w:tcW w:w="850" w:type="dxa"/>
            <w:vAlign w:val="center"/>
          </w:tcPr>
          <w:p>
            <w:pPr>
              <w:pStyle w:val="单元格样式4"/>
            </w:pPr>
            <w:r>
              <w:t xml:space="preserve">0.45</w:t>
            </w:r>
          </w:p>
        </w:tc>
        <w:tc>
          <w:tcPr>
            <w:tcW w:w="964" w:type="dxa"/>
            <w:vAlign w:val="center"/>
          </w:tcPr>
          <w:p>
            <w:pPr>
              <w:pStyle w:val="单元格样式4"/>
            </w:pPr>
            <w:r>
              <w:t xml:space="preserve">1.80</w:t>
            </w:r>
          </w:p>
        </w:tc>
        <w:tc>
          <w:tcPr>
            <w:tcW w:w="964" w:type="dxa"/>
            <w:vAlign w:val="center"/>
          </w:tcPr>
          <w:p>
            <w:pPr>
              <w:pStyle w:val="单元格样式4"/>
            </w:pPr>
            <w:r>
              <w:t xml:space="preserve">1.80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1.80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石家庄市直机关第一幼儿园本级上年末固定资产金额为0.00万元（详见下表）。本年度拟购置固定资产总额为0.00万元，已按要求列入政府采购预算，详见政府采购预算表。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933"/>
        <w:gridCol w:w="4933"/>
        <w:gridCol w:w="4933"/>
      </w:tblGrid>
      <w:tr>
        <w:trPr>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519001石家庄市直机关第一幼儿园本级</w:t>
            </w:r>
          </w:p>
        </w:tc>
        <w:tc>
          <w:tcPr>
            <w:tcW w:w="5669" w:type="dxa"/>
            <w:hMerge w:val="restart"/>
            <w:tcBorders>
              <w:top w:val="single" w:sz="6" w:space="0" w:color="FFFFFF"/>
              <w:left w:val="single" w:sz="6" w:space="0" w:color="FFFFFF"/>
              <w:right w:val="single" w:sz="6" w:space="0" w:color="FFFFFF"/>
            </w:tcBorders>
            <w:vAlign w:val="center"/>
          </w:tcPr>
          <w:p>
            <w:pPr>
              <w:pStyle w:val="单元格样式22"/>
            </w:pPr>
            <w:r>
              <w:t xml:space="preserve">截止时间：2023-12-31</w:t>
            </w:r>
          </w:p>
        </w:tc>
        <w:tc>
          <w:tcPr>
            <w:tcW w:w="0" w:type="auto"/>
            <w:hMerge/>
            <w:tcBorders>
              <w:top w:val="single" w:sz="6" w:space="0" w:color="FFFFFF"/>
              <w:left w:val="single" w:sz="6" w:space="0" w:color="FFFFFF"/>
              <w:right w:val="single" w:sz="6" w:space="0" w:color="FFFFFF"/>
            </w:tcBorders>
          </w:tcPr>
          <w:p>
            <w:pPr/>
          </w:p>
        </w:tc>
      </w:tr>
      <w:tr>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http://schemas.openxmlformats.org/wordprocessingml/2006/main">
  <w:p>
    <w:pPr>
      <w:jc w:val="left"/>
    </w:pPr>
    <w:r>
      <w:fldChar w:fldCharType="begin"/>
    </w:r>
    <w:r>
      <w:instrText xml:space="preserve">PAGE "page number"</w:instrText>
    </w:r>
    <w:r>
      <w:fldChar w:fldCharType="separate"/>
    </w:r>
    <w:r>
      <w:t xml:space="preserve">page number</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http://schemas.openxmlformats.org/wordprocessingml/2006/main">
  <w:p>
    <w:pPr>
      <w:jc w:val="right"/>
    </w:pPr>
    <w:r>
      <w:fldChar w:fldCharType="begin"/>
    </w:r>
    <w:r>
      <w:instrText xml:space="preserve">PAGE "page number"</w:instrText>
    </w:r>
    <w:r>
      <w:fldChar w:fldCharType="separate"/>
    </w:r>
    <w:r>
      <w:t xml:space="preserve">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6">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7">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8">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9">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6">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7">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8">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9">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2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2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2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6">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27">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8">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29">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xmlns:w="http://schemas.openxmlformats.org/wordprocessingml/2006/main" mc:Ignorable="w14">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table" w:default="1" w:styleId="TableNormal">
    <w:name w:val="Normal Table"/>
    <w:uiPriority w:val="99"/>
    <w:semiHidden/>
    <w:unhideWhenUsed/>
    <w:qFormat/>
    <w:rPr/>
    <w:tblPr>
      <w:tblInd w:w="0" w:type="dxa"/>
      <w:tblCellMar>
        <w:top w:w="0" w:type="dxa"/>
        <w:left w:w="108" w:type="dxa"/>
        <w:bottom w:w="0" w:type="dxa"/>
        <w:right w:w="108" w:type="dxa"/>
      </w:tblCellMar>
    </w:tblPr>
  </w:style>
  <w:style w:type="table" w:styleId="TableGrid">
    <w:name w:val="Table Grid"/>
    <w:basedOn w:val="TableNorm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basedOn w:val="Normal"/>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&#65279;<?xml version="1.0" encoding="utf-8"?><Relationships xmlns="http://schemas.openxmlformats.org/package/2006/relationships"><Relationship Id="rId1" Type="http://schemas.openxmlformats.org/officeDocument/2006/relationships/customXml" Target="../customXml/item1.xml" /><Relationship Id="rId10" Type="http://schemas.openxmlformats.org/officeDocument/2006/relationships/customXml" Target="../customXml/item10.xml" /><Relationship Id="rId11" Type="http://schemas.openxmlformats.org/officeDocument/2006/relationships/customXml" Target="../customXml/item11.xml" /><Relationship Id="rId12" Type="http://schemas.openxmlformats.org/officeDocument/2006/relationships/customXml" Target="../customXml/item12.xml" /><Relationship Id="rId13" Type="http://schemas.openxmlformats.org/officeDocument/2006/relationships/customXml" Target="../customXml/item13.xml" /><Relationship Id="rId14" Type="http://schemas.openxmlformats.org/officeDocument/2006/relationships/customXml" Target="../customXml/item14.xml" /><Relationship Id="rId15" Type="http://schemas.openxmlformats.org/officeDocument/2006/relationships/customXml" Target="../customXml/item15.xml" /><Relationship Id="rId16" Type="http://schemas.openxmlformats.org/officeDocument/2006/relationships/customXml" Target="../customXml/item16.xml" /><Relationship Id="rId17" Type="http://schemas.openxmlformats.org/officeDocument/2006/relationships/customXml" Target="../customXml/item17.xml" /><Relationship Id="rId18" Type="http://schemas.openxmlformats.org/officeDocument/2006/relationships/customXml" Target="../customXml/item18.xml" /><Relationship Id="rId19" Type="http://schemas.openxmlformats.org/officeDocument/2006/relationships/customXml" Target="../customXml/item19.xml" /><Relationship Id="rId2" Type="http://schemas.openxmlformats.org/officeDocument/2006/relationships/customXml" Target="../customXml/item2.xml" /><Relationship Id="rId20" Type="http://schemas.openxmlformats.org/officeDocument/2006/relationships/customXml" Target="../customXml/item20.xml" /><Relationship Id="rId21" Type="http://schemas.openxmlformats.org/officeDocument/2006/relationships/customXml" Target="../customXml/item21.xml" /><Relationship Id="rId22" Type="http://schemas.openxmlformats.org/officeDocument/2006/relationships/customXml" Target="../customXml/item22.xml" /><Relationship Id="rId23" Type="http://schemas.openxmlformats.org/officeDocument/2006/relationships/customXml" Target="../customXml/item23.xml" /><Relationship Id="rId24" Type="http://schemas.openxmlformats.org/officeDocument/2006/relationships/customXml" Target="../customXml/item24.xml" /><Relationship Id="rId25" Type="http://schemas.openxmlformats.org/officeDocument/2006/relationships/customXml" Target="../customXml/item25.xml" /><Relationship Id="rId26" Type="http://schemas.openxmlformats.org/officeDocument/2006/relationships/customXml" Target="../customXml/item26.xml" /><Relationship Id="rId27" Type="http://schemas.openxmlformats.org/officeDocument/2006/relationships/customXml" Target="../customXml/item27.xml" /><Relationship Id="rId28" Type="http://schemas.openxmlformats.org/officeDocument/2006/relationships/customXml" Target="../customXml/item28.xml" /><Relationship Id="rId29" Type="http://schemas.openxmlformats.org/officeDocument/2006/relationships/footer" Target="footer1.xml" /><Relationship Id="rId3" Type="http://schemas.openxmlformats.org/officeDocument/2006/relationships/customXml" Target="../customXml/item3.xml" /><Relationship Id="rId30" Type="http://schemas.openxmlformats.org/officeDocument/2006/relationships/footer" Target="footer2.xml" /><Relationship Id="rId31" Type="http://schemas.openxmlformats.org/officeDocument/2006/relationships/theme" Target="theme/theme1.xml" /><Relationship Id="rId32" Type="http://schemas.openxmlformats.org/officeDocument/2006/relationships/styles" Target="styles.xml" /><Relationship Id="rId33" Type="http://schemas.openxmlformats.org/officeDocument/2006/relationships/webSettings" Target="webSettings.xml" /><Relationship Id="rId34" Type="http://schemas.openxmlformats.org/officeDocument/2006/relationships/numbering" Target="numbering.xml" /><Relationship Id="rId35" Type="http://schemas.openxmlformats.org/officeDocument/2006/relationships/settings" Target="settings.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customXml" Target="../customXml/item6.xml" /><Relationship Id="rId7" Type="http://schemas.openxmlformats.org/officeDocument/2006/relationships/customXml" Target="../customXml/item7.xml" /><Relationship Id="rId8" Type="http://schemas.openxmlformats.org/officeDocument/2006/relationships/customXml" Target="../customXml/item8.xml" /><Relationship Id="rId9" Type="http://schemas.openxmlformats.org/officeDocument/2006/relationships/customXml" Target="../customXml/item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&#65279;<?xml version="1.0" encoding="utf-8"?><Relationships xmlns="http://schemas.openxmlformats.org/package/2006/relationships"><Relationship Id="rId1" Type="http://schemas.openxmlformats.org/officeDocument/2006/relationships/customXmlProps" Target="itemProps1.xml" /></Relationships>
</file>

<file path=customXml/_rels/item10.xml.rels>&#65279;<?xml version="1.0" encoding="utf-8"?><Relationships xmlns="http://schemas.openxmlformats.org/package/2006/relationships"><Relationship Id="rId1" Type="http://schemas.openxmlformats.org/officeDocument/2006/relationships/customXmlProps" Target="itemProps10.xml" /></Relationships>
</file>

<file path=customXml/_rels/item11.xml.rels>&#65279;<?xml version="1.0" encoding="utf-8"?><Relationships xmlns="http://schemas.openxmlformats.org/package/2006/relationships"><Relationship Id="rId1" Type="http://schemas.openxmlformats.org/officeDocument/2006/relationships/customXmlProps" Target="itemProps11.xml" /></Relationships>
</file>

<file path=customXml/_rels/item12.xml.rels>&#65279;<?xml version="1.0" encoding="utf-8"?><Relationships xmlns="http://schemas.openxmlformats.org/package/2006/relationships"><Relationship Id="rId1" Type="http://schemas.openxmlformats.org/officeDocument/2006/relationships/customXmlProps" Target="itemProps12.xml" /></Relationships>
</file>

<file path=customXml/_rels/item13.xml.rels>&#65279;<?xml version="1.0" encoding="utf-8"?><Relationships xmlns="http://schemas.openxmlformats.org/package/2006/relationships"><Relationship Id="rId1" Type="http://schemas.openxmlformats.org/officeDocument/2006/relationships/customXmlProps" Target="itemProps13.xml" /></Relationships>
</file>

<file path=customXml/_rels/item14.xml.rels>&#65279;<?xml version="1.0" encoding="utf-8"?><Relationships xmlns="http://schemas.openxmlformats.org/package/2006/relationships"><Relationship Id="rId1" Type="http://schemas.openxmlformats.org/officeDocument/2006/relationships/customXmlProps" Target="itemProps14.xml" /></Relationships>
</file>

<file path=customXml/_rels/item15.xml.rels>&#65279;<?xml version="1.0" encoding="utf-8"?><Relationships xmlns="http://schemas.openxmlformats.org/package/2006/relationships"><Relationship Id="rId1" Type="http://schemas.openxmlformats.org/officeDocument/2006/relationships/customXmlProps" Target="itemProps15.xml" /></Relationships>
</file>

<file path=customXml/_rels/item16.xml.rels>&#65279;<?xml version="1.0" encoding="utf-8"?><Relationships xmlns="http://schemas.openxmlformats.org/package/2006/relationships"><Relationship Id="rId1" Type="http://schemas.openxmlformats.org/officeDocument/2006/relationships/customXmlProps" Target="itemProps16.xml" /></Relationships>
</file>

<file path=customXml/_rels/item17.xml.rels>&#65279;<?xml version="1.0" encoding="utf-8"?><Relationships xmlns="http://schemas.openxmlformats.org/package/2006/relationships"><Relationship Id="rId1" Type="http://schemas.openxmlformats.org/officeDocument/2006/relationships/customXmlProps" Target="itemProps17.xml" /></Relationships>
</file>

<file path=customXml/_rels/item18.xml.rels>&#65279;<?xml version="1.0" encoding="utf-8"?><Relationships xmlns="http://schemas.openxmlformats.org/package/2006/relationships"><Relationship Id="rId1" Type="http://schemas.openxmlformats.org/officeDocument/2006/relationships/customXmlProps" Target="itemProps18.xml" /></Relationships>
</file>

<file path=customXml/_rels/item19.xml.rels>&#65279;<?xml version="1.0" encoding="utf-8"?><Relationships xmlns="http://schemas.openxmlformats.org/package/2006/relationships"><Relationship Id="rId1" Type="http://schemas.openxmlformats.org/officeDocument/2006/relationships/customXmlProps" Target="itemProps19.xml" /></Relationships>
</file>

<file path=customXml/_rels/item2.xml.rels>&#65279;<?xml version="1.0" encoding="utf-8"?><Relationships xmlns="http://schemas.openxmlformats.org/package/2006/relationships"><Relationship Id="rId1" Type="http://schemas.openxmlformats.org/officeDocument/2006/relationships/customXmlProps" Target="itemProps2.xml" /></Relationships>
</file>

<file path=customXml/_rels/item20.xml.rels>&#65279;<?xml version="1.0" encoding="utf-8"?><Relationships xmlns="http://schemas.openxmlformats.org/package/2006/relationships"><Relationship Id="rId1" Type="http://schemas.openxmlformats.org/officeDocument/2006/relationships/customXmlProps" Target="itemProps20.xml" /></Relationships>
</file>

<file path=customXml/_rels/item21.xml.rels>&#65279;<?xml version="1.0" encoding="utf-8"?><Relationships xmlns="http://schemas.openxmlformats.org/package/2006/relationships"><Relationship Id="rId1" Type="http://schemas.openxmlformats.org/officeDocument/2006/relationships/customXmlProps" Target="itemProps21.xml" /></Relationships>
</file>

<file path=customXml/_rels/item22.xml.rels>&#65279;<?xml version="1.0" encoding="utf-8"?><Relationships xmlns="http://schemas.openxmlformats.org/package/2006/relationships"><Relationship Id="rId1" Type="http://schemas.openxmlformats.org/officeDocument/2006/relationships/customXmlProps" Target="itemProps22.xml" /></Relationships>
</file>

<file path=customXml/_rels/item23.xml.rels>&#65279;<?xml version="1.0" encoding="utf-8"?><Relationships xmlns="http://schemas.openxmlformats.org/package/2006/relationships"><Relationship Id="rId1" Type="http://schemas.openxmlformats.org/officeDocument/2006/relationships/customXmlProps" Target="itemProps23.xml" /></Relationships>
</file>

<file path=customXml/_rels/item24.xml.rels>&#65279;<?xml version="1.0" encoding="utf-8"?><Relationships xmlns="http://schemas.openxmlformats.org/package/2006/relationships"><Relationship Id="rId1" Type="http://schemas.openxmlformats.org/officeDocument/2006/relationships/customXmlProps" Target="itemProps24.xml" /></Relationships>
</file>

<file path=customXml/_rels/item25.xml.rels>&#65279;<?xml version="1.0" encoding="utf-8"?><Relationships xmlns="http://schemas.openxmlformats.org/package/2006/relationships"><Relationship Id="rId1" Type="http://schemas.openxmlformats.org/officeDocument/2006/relationships/customXmlProps" Target="itemProps25.xml" /></Relationships>
</file>

<file path=customXml/_rels/item26.xml.rels>&#65279;<?xml version="1.0" encoding="utf-8"?><Relationships xmlns="http://schemas.openxmlformats.org/package/2006/relationships"><Relationship Id="rId1" Type="http://schemas.openxmlformats.org/officeDocument/2006/relationships/customXmlProps" Target="itemProps26.xml" /></Relationships>
</file>

<file path=customXml/_rels/item27.xml.rels>&#65279;<?xml version="1.0" encoding="utf-8"?><Relationships xmlns="http://schemas.openxmlformats.org/package/2006/relationships"><Relationship Id="rId1" Type="http://schemas.openxmlformats.org/officeDocument/2006/relationships/customXmlProps" Target="itemProps27.xml" /></Relationships>
</file>

<file path=customXml/_rels/item28.xml.rels>&#65279;<?xml version="1.0" encoding="utf-8"?><Relationships xmlns="http://schemas.openxmlformats.org/package/2006/relationships"><Relationship Id="rId1" Type="http://schemas.openxmlformats.org/officeDocument/2006/relationships/customXmlProps" Target="itemProps28.xml" /></Relationships>
</file>

<file path=customXml/_rels/item3.xml.rels>&#65279;<?xml version="1.0" encoding="utf-8"?><Relationships xmlns="http://schemas.openxmlformats.org/package/2006/relationships"><Relationship Id="rId1" Type="http://schemas.openxmlformats.org/officeDocument/2006/relationships/customXmlProps" Target="itemProps3.xml" /></Relationships>
</file>

<file path=customXml/_rels/item4.xml.rels>&#65279;<?xml version="1.0" encoding="utf-8"?><Relationships xmlns="http://schemas.openxmlformats.org/package/2006/relationships"><Relationship Id="rId1" Type="http://schemas.openxmlformats.org/officeDocument/2006/relationships/customXmlProps" Target="itemProps4.xml" /></Relationships>
</file>

<file path=customXml/_rels/item5.xml.rels>&#65279;<?xml version="1.0" encoding="utf-8"?><Relationships xmlns="http://schemas.openxmlformats.org/package/2006/relationships"><Relationship Id="rId1" Type="http://schemas.openxmlformats.org/officeDocument/2006/relationships/customXmlProps" Target="itemProps5.xml" /></Relationships>
</file>

<file path=customXml/_rels/item6.xml.rels>&#65279;<?xml version="1.0" encoding="utf-8"?><Relationships xmlns="http://schemas.openxmlformats.org/package/2006/relationships"><Relationship Id="rId1" Type="http://schemas.openxmlformats.org/officeDocument/2006/relationships/customXmlProps" Target="itemProps6.xml" /></Relationships>
</file>

<file path=customXml/_rels/item7.xml.rels>&#65279;<?xml version="1.0" encoding="utf-8"?><Relationships xmlns="http://schemas.openxmlformats.org/package/2006/relationships"><Relationship Id="rId1" Type="http://schemas.openxmlformats.org/officeDocument/2006/relationships/customXmlProps" Target="itemProps7.xml" /></Relationships>
</file>

<file path=customXml/_rels/item8.xml.rels>&#65279;<?xml version="1.0" encoding="utf-8"?><Relationships xmlns="http://schemas.openxmlformats.org/package/2006/relationships"><Relationship Id="rId1" Type="http://schemas.openxmlformats.org/officeDocument/2006/relationships/customXmlProps" Target="itemProps8.xml" /></Relationships>
</file>

<file path=customXml/_rels/item9.xml.rels>&#65279;<?xml version="1.0" encoding="utf-8"?><Relationships xmlns="http://schemas.openxmlformats.org/package/2006/relationships"><Relationship Id="rId1" Type="http://schemas.openxmlformats.org/officeDocument/2006/relationships/customXmlProps" Target="itemProps9.xml" /></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2024-02-07T17:23:56Z</dcterms:created>
  <dcterms:modified xsi:type="dcterms:W3CDTF">2024-02-07T09:23:56Z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2024-02-07T17:24:07Z</dcterms:created>
  <dcterms:modified xsi:type="dcterms:W3CDTF">2024-02-07T09:24:06Z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2024-02-07T17:24:07Z</dcterms:created>
  <dcterms:modified xsi:type="dcterms:W3CDTF">2024-02-07T09:24:07Z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2024-02-07T17:24:07Z</dcterms:created>
  <dcterms:modified xsi:type="dcterms:W3CDTF">2024-02-07T09:24:07Z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2024-02-07T17:24:08Z</dcterms:created>
  <dcterms:modified xsi:type="dcterms:W3CDTF">2024-02-07T09:24:08Z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2024-02-07T17:24:08Z</dcterms:created>
  <dcterms:modified xsi:type="dcterms:W3CDTF">2024-02-07T09:24:08Z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2024-02-07T17:24:09Z</dcterms:created>
  <dcterms:modified xsi:type="dcterms:W3CDTF">2024-02-07T09:24:09Z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2024-02-07T17:24:09Z</dcterms:created>
  <dcterms:modified xsi:type="dcterms:W3CDTF">2024-02-07T09:24:09Z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2024-02-07T17:24:10Z</dcterms:created>
  <dcterms:modified xsi:type="dcterms:W3CDTF">2024-02-07T09:24:09Z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2024-02-07T17:24:10Z</dcterms:created>
  <dcterms:modified xsi:type="dcterms:W3CDTF">2024-02-07T09:24:10Z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2024-02-07T17:24:02Z</dcterms:created>
  <dcterms:modified xsi:type="dcterms:W3CDTF">2024-02-07T09:24:02Z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2024-02-07T17:24:05Z</dcterms:created>
  <dcterms:modified xsi:type="dcterms:W3CDTF">2024-02-07T09:24:05Z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2024-02-07T17:24:05Z</dcterms:created>
  <dcterms:modified xsi:type="dcterms:W3CDTF">2024-02-07T09:24:05Z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2024-02-07T17:24:06Z</dcterms:created>
  <dcterms:modified xsi:type="dcterms:W3CDTF">2024-02-07T09:24:06Z</dcterms:modified>
</cp:coreProperties>
</file>

<file path=customXml/itemProps1.xml><?xml version="1.0" encoding="utf-8"?>
<ds:datastoreItem xmlns:ds="http://schemas.openxmlformats.org/officeDocument/2006/customXml" ds:itemID="">
  <ds:schemaRefs/>
</ds:datastoreItem>
</file>

<file path=customXml/itemProps10.xml><?xml version="1.0" encoding="utf-8"?>
<ds:datastoreItem xmlns:ds="http://schemas.openxmlformats.org/officeDocument/2006/customXml" ds:itemID="">
  <ds:schemaRefs/>
</ds:datastoreItem>
</file>

<file path=customXml/itemProps11.xml><?xml version="1.0" encoding="utf-8"?>
<ds:datastoreItem xmlns:ds="http://schemas.openxmlformats.org/officeDocument/2006/customXml" ds:itemID="">
  <ds:schemaRefs/>
</ds:datastoreItem>
</file>

<file path=customXml/itemProps12.xml><?xml version="1.0" encoding="utf-8"?>
<ds:datastoreItem xmlns:ds="http://schemas.openxmlformats.org/officeDocument/2006/customXml" ds:itemID="">
  <ds:schemaRefs/>
</ds:datastoreItem>
</file>

<file path=customXml/itemProps13.xml><?xml version="1.0" encoding="utf-8"?>
<ds:datastoreItem xmlns:ds="http://schemas.openxmlformats.org/officeDocument/2006/customXml" ds:itemID="">
  <ds:schemaRefs/>
</ds:datastoreItem>
</file>

<file path=customXml/itemProps14.xml><?xml version="1.0" encoding="utf-8"?>
<ds:datastoreItem xmlns:ds="http://schemas.openxmlformats.org/officeDocument/2006/customXml" ds:itemID="">
  <ds:schemaRefs/>
</ds:datastoreItem>
</file>

<file path=customXml/itemProps15.xml><?xml version="1.0" encoding="utf-8"?>
<ds:datastoreItem xmlns:ds="http://schemas.openxmlformats.org/officeDocument/2006/customXml" ds:itemID="">
  <ds:schemaRefs/>
</ds:datastoreItem>
</file>

<file path=customXml/itemProps16.xml><?xml version="1.0" encoding="utf-8"?>
<ds:datastoreItem xmlns:ds="http://schemas.openxmlformats.org/officeDocument/2006/customXml" ds:itemID="">
  <ds:schemaRefs/>
</ds:datastoreItem>
</file>

<file path=customXml/itemProps17.xml><?xml version="1.0" encoding="utf-8"?>
<ds:datastoreItem xmlns:ds="http://schemas.openxmlformats.org/officeDocument/2006/customXml" ds:itemID="">
  <ds:schemaRefs/>
</ds:datastoreItem>
</file>

<file path=customXml/itemProps18.xml><?xml version="1.0" encoding="utf-8"?>
<ds:datastoreItem xmlns:ds="http://schemas.openxmlformats.org/officeDocument/2006/customXml" ds:itemID="">
  <ds:schemaRefs/>
</ds:datastoreItem>
</file>

<file path=customXml/itemProps19.xml><?xml version="1.0" encoding="utf-8"?>
<ds:datastoreItem xmlns:ds="http://schemas.openxmlformats.org/officeDocument/2006/customXml" ds:itemID="">
  <ds:schemaRefs/>
</ds:datastoreItem>
</file>

<file path=customXml/itemProps2.xml><?xml version="1.0" encoding="utf-8"?>
<ds:datastoreItem xmlns:ds="http://schemas.openxmlformats.org/officeDocument/2006/customXml" ds:itemID="">
  <ds:schemaRefs/>
</ds:datastoreItem>
</file>

<file path=customXml/itemProps20.xml><?xml version="1.0" encoding="utf-8"?>
<ds:datastoreItem xmlns:ds="http://schemas.openxmlformats.org/officeDocument/2006/customXml" ds:itemID="">
  <ds:schemaRefs/>
</ds:datastoreItem>
</file>

<file path=customXml/itemProps21.xml><?xml version="1.0" encoding="utf-8"?>
<ds:datastoreItem xmlns:ds="http://schemas.openxmlformats.org/officeDocument/2006/customXml" ds:itemID="">
  <ds:schemaRefs/>
</ds:datastoreItem>
</file>

<file path=customXml/itemProps22.xml><?xml version="1.0" encoding="utf-8"?>
<ds:datastoreItem xmlns:ds="http://schemas.openxmlformats.org/officeDocument/2006/customXml" ds:itemID="">
  <ds:schemaRefs/>
</ds:datastoreItem>
</file>

<file path=customXml/itemProps23.xml><?xml version="1.0" encoding="utf-8"?>
<ds:datastoreItem xmlns:ds="http://schemas.openxmlformats.org/officeDocument/2006/customXml" ds:itemID="">
  <ds:schemaRefs/>
</ds:datastoreItem>
</file>

<file path=customXml/itemProps24.xml><?xml version="1.0" encoding="utf-8"?>
<ds:datastoreItem xmlns:ds="http://schemas.openxmlformats.org/officeDocument/2006/customXml" ds:itemID="">
  <ds:schemaRefs/>
</ds:datastoreItem>
</file>

<file path=customXml/itemProps25.xml><?xml version="1.0" encoding="utf-8"?>
<ds:datastoreItem xmlns:ds="http://schemas.openxmlformats.org/officeDocument/2006/customXml" ds:itemID="">
  <ds:schemaRefs/>
</ds:datastoreItem>
</file>

<file path=customXml/itemProps26.xml><?xml version="1.0" encoding="utf-8"?>
<ds:datastoreItem xmlns:ds="http://schemas.openxmlformats.org/officeDocument/2006/customXml" ds:itemID="">
  <ds:schemaRefs/>
</ds:datastoreItem>
</file>

<file path=customXml/itemProps27.xml><?xml version="1.0" encoding="utf-8"?>
<ds:datastoreItem xmlns:ds="http://schemas.openxmlformats.org/officeDocument/2006/customXml" ds:itemID="">
  <ds:schemaRefs/>
</ds:datastoreItem>
</file>

<file path=customXml/itemProps28.xml><?xml version="1.0" encoding="utf-8"?>
<ds:datastoreItem xmlns:ds="http://schemas.openxmlformats.org/officeDocument/2006/customXml" ds:itemID="">
  <ds:schemaRefs/>
</ds:datastoreItem>
</file>

<file path=customXml/itemProps3.xml><?xml version="1.0" encoding="utf-8"?>
<ds:datastoreItem xmlns:ds="http://schemas.openxmlformats.org/officeDocument/2006/customXml" ds:itemID="">
  <ds:schemaRefs/>
</ds:datastoreItem>
</file>

<file path=customXml/itemProps4.xml><?xml version="1.0" encoding="utf-8"?>
<ds:datastoreItem xmlns:ds="http://schemas.openxmlformats.org/officeDocument/2006/customXml" ds:itemID="">
  <ds:schemaRefs/>
</ds:datastoreItem>
</file>

<file path=customXml/itemProps5.xml><?xml version="1.0" encoding="utf-8"?>
<ds:datastoreItem xmlns:ds="http://schemas.openxmlformats.org/officeDocument/2006/customXml" ds:itemID="">
  <ds:schemaRefs/>
</ds:datastoreItem>
</file>

<file path=customXml/itemProps6.xml><?xml version="1.0" encoding="utf-8"?>
<ds:datastoreItem xmlns:ds="http://schemas.openxmlformats.org/officeDocument/2006/customXml" ds:itemID="">
  <ds:schemaRefs/>
</ds:datastoreItem>
</file>

<file path=customXml/itemProps7.xml><?xml version="1.0" encoding="utf-8"?>
<ds:datastoreItem xmlns:ds="http://schemas.openxmlformats.org/officeDocument/2006/customXml" ds:itemID="">
  <ds:schemaRefs/>
</ds:datastoreItem>
</file>

<file path=customXml/itemProps8.xml><?xml version="1.0" encoding="utf-8"?>
<ds:datastoreItem xmlns:ds="http://schemas.openxmlformats.org/officeDocument/2006/customXml" ds:itemID="">
  <ds:schemaRefs/>
</ds:datastoreItem>
</file>

<file path=customXml/itemProps9.xml><?xml version="1.0" encoding="utf-8"?>
<ds:datastoreItem xmlns:ds="http://schemas.openxmlformats.org/officeDocument/2006/customXml" ds:itemID="">
  <ds:schemaRefs/>
</ds:datastoreItem>
</file>

<file path=docProps/app.xml><?xml version="1.0" encoding="utf-8"?>
<Properties xmlns:vt="http://schemas.openxmlformats.org/officeDocument/2006/docPropsVTypes" xmlns="http://schemas.openxmlformats.org/officeDocument/2006/extended-properties">
  <Application>Spire.Doc</Application>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2024-02-07T17:24:10Z</dcterms:created>
  <dcterms:modified xsi:type="dcterms:W3CDTF">2024-02-07T09:24:14Z</dcterms:modified>
</cp:coreProperties>
</file>