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3B70" w:rsidRPr="00D5229B" w:rsidRDefault="00063B70" w:rsidP="00063B70">
      <w:pPr>
        <w:adjustRightInd w:val="0"/>
        <w:snapToGrid w:val="0"/>
        <w:spacing w:line="360" w:lineRule="auto"/>
        <w:ind w:firstLineChars="200" w:firstLine="883"/>
        <w:rPr>
          <w:rFonts w:ascii="仿宋" w:eastAsia="仿宋" w:hAnsi="仿宋" w:cs="华文中宋"/>
          <w:b/>
          <w:bCs/>
          <w:sz w:val="44"/>
          <w:szCs w:val="44"/>
        </w:rPr>
      </w:pPr>
      <w:bookmarkStart w:id="0" w:name="_GoBack"/>
    </w:p>
    <w:p w:rsidR="00D5229B" w:rsidRPr="00D5229B" w:rsidRDefault="00D5229B" w:rsidP="00063B70">
      <w:pPr>
        <w:adjustRightInd w:val="0"/>
        <w:snapToGrid w:val="0"/>
        <w:spacing w:line="360" w:lineRule="auto"/>
        <w:ind w:firstLineChars="200" w:firstLine="883"/>
        <w:rPr>
          <w:rFonts w:ascii="仿宋" w:eastAsia="仿宋" w:hAnsi="仿宋" w:cs="华文中宋" w:hint="eastAsia"/>
          <w:b/>
          <w:bCs/>
          <w:sz w:val="44"/>
          <w:szCs w:val="44"/>
        </w:rPr>
      </w:pPr>
    </w:p>
    <w:bookmarkEnd w:id="0"/>
    <w:p w:rsidR="00966D06" w:rsidRDefault="00966D06" w:rsidP="00063B70">
      <w:pPr>
        <w:adjustRightInd w:val="0"/>
        <w:snapToGrid w:val="0"/>
        <w:spacing w:line="360" w:lineRule="auto"/>
        <w:jc w:val="center"/>
        <w:rPr>
          <w:rFonts w:ascii="黑体" w:eastAsia="黑体" w:hAnsi="黑体" w:cs="华文中宋"/>
          <w:b/>
          <w:bCs/>
          <w:sz w:val="44"/>
          <w:szCs w:val="44"/>
        </w:rPr>
      </w:pPr>
      <w:r>
        <w:rPr>
          <w:rFonts w:ascii="黑体" w:eastAsia="黑体" w:hAnsi="黑体" w:cs="华文中宋" w:hint="eastAsia"/>
          <w:b/>
          <w:bCs/>
          <w:sz w:val="44"/>
          <w:szCs w:val="44"/>
        </w:rPr>
        <w:t>石家庄市</w:t>
      </w:r>
      <w:r>
        <w:rPr>
          <w:rFonts w:ascii="黑体" w:eastAsia="黑体" w:hAnsi="黑体" w:cs="华文中宋"/>
          <w:b/>
          <w:bCs/>
          <w:sz w:val="44"/>
          <w:szCs w:val="44"/>
        </w:rPr>
        <w:t>统计局</w:t>
      </w:r>
    </w:p>
    <w:p w:rsidR="00063B70" w:rsidRDefault="00221BDE" w:rsidP="00966D06">
      <w:pPr>
        <w:adjustRightInd w:val="0"/>
        <w:snapToGrid w:val="0"/>
        <w:spacing w:line="360" w:lineRule="auto"/>
        <w:jc w:val="center"/>
        <w:rPr>
          <w:rFonts w:ascii="黑体" w:eastAsia="黑体" w:hAnsi="黑体" w:cs="华文中宋"/>
          <w:b/>
          <w:bCs/>
          <w:sz w:val="44"/>
          <w:szCs w:val="44"/>
        </w:rPr>
      </w:pPr>
      <w:r w:rsidRPr="00063B70">
        <w:rPr>
          <w:rFonts w:ascii="黑体" w:eastAsia="黑体" w:hAnsi="黑体" w:cs="华文中宋" w:hint="eastAsia"/>
          <w:b/>
          <w:bCs/>
          <w:sz w:val="44"/>
          <w:szCs w:val="44"/>
        </w:rPr>
        <w:t>2019年度群众安全感和满意度调查</w:t>
      </w:r>
    </w:p>
    <w:p w:rsidR="00763804" w:rsidRPr="00063B70" w:rsidRDefault="00221BDE" w:rsidP="00063B70">
      <w:pPr>
        <w:adjustRightInd w:val="0"/>
        <w:snapToGrid w:val="0"/>
        <w:spacing w:line="360" w:lineRule="auto"/>
        <w:jc w:val="center"/>
        <w:rPr>
          <w:rFonts w:ascii="黑体" w:eastAsia="黑体" w:hAnsi="黑体" w:cs="华文中宋"/>
          <w:b/>
          <w:bCs/>
          <w:sz w:val="44"/>
          <w:szCs w:val="44"/>
        </w:rPr>
      </w:pPr>
      <w:r w:rsidRPr="00063B70">
        <w:rPr>
          <w:rFonts w:ascii="黑体" w:eastAsia="黑体" w:hAnsi="黑体" w:cs="华文中宋" w:hint="eastAsia"/>
          <w:b/>
          <w:bCs/>
          <w:sz w:val="44"/>
          <w:szCs w:val="44"/>
        </w:rPr>
        <w:t>项目自评报告</w:t>
      </w:r>
    </w:p>
    <w:p w:rsidR="00063B70" w:rsidRPr="00063B70" w:rsidRDefault="00063B70" w:rsidP="00063B70">
      <w:pPr>
        <w:adjustRightInd w:val="0"/>
        <w:snapToGrid w:val="0"/>
        <w:spacing w:line="360" w:lineRule="auto"/>
        <w:ind w:firstLineChars="200" w:firstLine="640"/>
        <w:rPr>
          <w:rFonts w:ascii="仿宋" w:eastAsia="仿宋" w:hAnsi="仿宋" w:cs="仿宋"/>
          <w:sz w:val="32"/>
          <w:szCs w:val="32"/>
        </w:rPr>
      </w:pP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根据《石家庄市财政支出绩效评价办法》（石财绩[2013]2号），遵循“科学性、规范性、客观性和公正性”的原则，对2019年度石家庄市群众安全感和满意度调查项目实施了财政支出绩效自评价，形成本评价报告。</w:t>
      </w:r>
    </w:p>
    <w:p w:rsidR="00763804" w:rsidRPr="005207E0" w:rsidRDefault="00221BDE" w:rsidP="00063B70">
      <w:pPr>
        <w:adjustRightInd w:val="0"/>
        <w:snapToGrid w:val="0"/>
        <w:spacing w:line="360" w:lineRule="auto"/>
        <w:ind w:firstLineChars="200" w:firstLine="643"/>
        <w:rPr>
          <w:rFonts w:ascii="楷体" w:eastAsia="楷体" w:hAnsi="楷体" w:cs="仿宋"/>
          <w:b/>
          <w:sz w:val="32"/>
          <w:szCs w:val="32"/>
        </w:rPr>
      </w:pPr>
      <w:r w:rsidRPr="005207E0">
        <w:rPr>
          <w:rFonts w:ascii="楷体" w:eastAsia="楷体" w:hAnsi="楷体" w:cs="黑体" w:hint="eastAsia"/>
          <w:b/>
          <w:sz w:val="32"/>
          <w:szCs w:val="32"/>
        </w:rPr>
        <w:t>一、项目基本情况</w:t>
      </w:r>
    </w:p>
    <w:p w:rsidR="00763804" w:rsidRPr="00063B70" w:rsidRDefault="00221BDE" w:rsidP="00063B70">
      <w:pPr>
        <w:adjustRightInd w:val="0"/>
        <w:snapToGrid w:val="0"/>
        <w:spacing w:line="360" w:lineRule="auto"/>
        <w:ind w:firstLineChars="200" w:firstLine="643"/>
        <w:rPr>
          <w:rFonts w:ascii="仿宋" w:eastAsia="仿宋" w:hAnsi="仿宋" w:cs="仿宋"/>
          <w:sz w:val="32"/>
          <w:szCs w:val="32"/>
        </w:rPr>
      </w:pPr>
      <w:r w:rsidRPr="00063B70">
        <w:rPr>
          <w:rFonts w:ascii="仿宋" w:eastAsia="仿宋" w:hAnsi="仿宋" w:cs="仿宋" w:hint="eastAsia"/>
          <w:b/>
          <w:bCs/>
          <w:sz w:val="32"/>
          <w:szCs w:val="32"/>
        </w:rPr>
        <w:t>（一）项目概况</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1.项目实施单位及项目立项等基本情况</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2019年度石家庄市群众安全感和满意度调查项目由市统计局社情民意处按照市公安局要求和调查方案开展调查，全年开展2次调查（上半年和年度）。调查项目由市公安局立项并列入年度财政预算，市统计局受市公安局委托开展项目调查，调查经费由市公安局按照财政规定转入市统计局提供保障。</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2.项目主要实施内容和范围</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lastRenderedPageBreak/>
        <w:t>围绕治安状况、警容风纪和整体形象、扫黑除恶行动、"不忘初心，为民解难事"活动、公安机关的整体工作、窗口单位的工作等内容，在2019年1月至12月，面向全市23个县（市）区（含循环化工园区）16岁以上常住居民，采取计算机辅助电话调查（CATI）和网络短信调查（A-WEB）两种方式，采用简单随机抽样的方法展开问卷调查。</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3.项目资金投入情况</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该项目全年调查经费34万元，资金来源为一般公共预算收入，由市公安局列入年度预算，并调整划转至我局。</w:t>
      </w:r>
    </w:p>
    <w:p w:rsidR="00763804" w:rsidRPr="00063B70" w:rsidRDefault="00221BDE" w:rsidP="00063B70">
      <w:pPr>
        <w:adjustRightInd w:val="0"/>
        <w:snapToGrid w:val="0"/>
        <w:spacing w:line="360" w:lineRule="auto"/>
        <w:ind w:firstLineChars="200" w:firstLine="643"/>
        <w:rPr>
          <w:rFonts w:ascii="仿宋" w:eastAsia="仿宋" w:hAnsi="仿宋" w:cs="仿宋"/>
          <w:sz w:val="32"/>
          <w:szCs w:val="32"/>
        </w:rPr>
      </w:pPr>
      <w:r w:rsidRPr="00063B70">
        <w:rPr>
          <w:rFonts w:ascii="仿宋" w:eastAsia="仿宋" w:hAnsi="仿宋" w:cs="仿宋" w:hint="eastAsia"/>
          <w:b/>
          <w:bCs/>
          <w:sz w:val="32"/>
          <w:szCs w:val="32"/>
        </w:rPr>
        <w:t>（二）项目预期绩效目标</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项目预期绩效总目标为通过调查了解全市人民群众的安全感和对公安工作的满意度，掌握社会公众对公安队伍的评价意见，发现不足，改进工作，不断提升人民群众的安全感和对我市治安工作的满意度。</w:t>
      </w:r>
    </w:p>
    <w:p w:rsidR="00763804" w:rsidRPr="005207E0" w:rsidRDefault="00221BDE" w:rsidP="00063B70">
      <w:pPr>
        <w:adjustRightInd w:val="0"/>
        <w:snapToGrid w:val="0"/>
        <w:spacing w:line="360" w:lineRule="auto"/>
        <w:ind w:firstLineChars="200" w:firstLine="643"/>
        <w:rPr>
          <w:rFonts w:ascii="楷体" w:eastAsia="楷体" w:hAnsi="楷体" w:cs="仿宋"/>
          <w:b/>
          <w:sz w:val="32"/>
          <w:szCs w:val="32"/>
        </w:rPr>
      </w:pPr>
      <w:r w:rsidRPr="005207E0">
        <w:rPr>
          <w:rFonts w:ascii="楷体" w:eastAsia="楷体" w:hAnsi="楷体" w:cs="黑体" w:hint="eastAsia"/>
          <w:b/>
          <w:sz w:val="32"/>
          <w:szCs w:val="32"/>
        </w:rPr>
        <w:t>二、自评工作情况</w:t>
      </w:r>
    </w:p>
    <w:p w:rsidR="00763804" w:rsidRPr="00063B70" w:rsidRDefault="00221BDE" w:rsidP="00063B70">
      <w:pPr>
        <w:adjustRightInd w:val="0"/>
        <w:snapToGrid w:val="0"/>
        <w:spacing w:line="360" w:lineRule="auto"/>
        <w:ind w:firstLineChars="200" w:firstLine="643"/>
        <w:rPr>
          <w:rFonts w:ascii="仿宋" w:eastAsia="仿宋" w:hAnsi="仿宋" w:cs="仿宋"/>
          <w:b/>
          <w:bCs/>
          <w:sz w:val="32"/>
          <w:szCs w:val="32"/>
        </w:rPr>
      </w:pPr>
      <w:r w:rsidRPr="00063B70">
        <w:rPr>
          <w:rFonts w:ascii="仿宋" w:eastAsia="仿宋" w:hAnsi="仿宋" w:cs="仿宋" w:hint="eastAsia"/>
          <w:b/>
          <w:bCs/>
          <w:sz w:val="32"/>
          <w:szCs w:val="32"/>
        </w:rPr>
        <w:t>（一）自评的组织工作</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按照石家庄市财政局关于印发《石家庄市市级部门项目绩效自评管理办法》的通知要求，市统计局成立了以局领导为组长，局纪检、财务和承担调查项目的处室组成的自评工作组，对项目调查方案、工作手册和调查问卷等资料进行了认真审核；对项目资金使用情况及项目审批手续等情况进行了有效把控监督。</w:t>
      </w:r>
    </w:p>
    <w:p w:rsidR="00763804" w:rsidRPr="00063B70" w:rsidRDefault="007A029B" w:rsidP="00063B70">
      <w:pPr>
        <w:adjustRightInd w:val="0"/>
        <w:snapToGrid w:val="0"/>
        <w:spacing w:line="360" w:lineRule="auto"/>
        <w:ind w:firstLineChars="200" w:firstLine="643"/>
        <w:rPr>
          <w:rFonts w:ascii="仿宋" w:eastAsia="仿宋" w:hAnsi="仿宋" w:cs="仿宋"/>
          <w:b/>
          <w:bCs/>
          <w:sz w:val="32"/>
          <w:szCs w:val="32"/>
        </w:rPr>
      </w:pPr>
      <w:r w:rsidRPr="00063B70">
        <w:rPr>
          <w:rFonts w:ascii="仿宋" w:eastAsia="仿宋" w:hAnsi="仿宋" w:cs="仿宋" w:hint="eastAsia"/>
          <w:b/>
          <w:bCs/>
          <w:sz w:val="32"/>
          <w:szCs w:val="32"/>
        </w:rPr>
        <w:lastRenderedPageBreak/>
        <w:t>（二）自评的</w:t>
      </w:r>
      <w:r w:rsidR="00221BDE" w:rsidRPr="00063B70">
        <w:rPr>
          <w:rFonts w:ascii="仿宋" w:eastAsia="仿宋" w:hAnsi="仿宋" w:cs="仿宋" w:hint="eastAsia"/>
          <w:b/>
          <w:bCs/>
          <w:sz w:val="32"/>
          <w:szCs w:val="32"/>
        </w:rPr>
        <w:t>过程</w:t>
      </w:r>
    </w:p>
    <w:p w:rsidR="007A029B" w:rsidRPr="00063B70" w:rsidRDefault="007A029B" w:rsidP="00063B70">
      <w:pPr>
        <w:pStyle w:val="p0"/>
        <w:adjustRightInd w:val="0"/>
        <w:snapToGrid w:val="0"/>
        <w:spacing w:line="360" w:lineRule="auto"/>
        <w:ind w:firstLineChars="200" w:firstLine="627"/>
        <w:rPr>
          <w:rFonts w:ascii="仿宋" w:eastAsia="仿宋" w:hAnsi="仿宋" w:cs="黑体"/>
          <w:b/>
          <w:spacing w:val="-4"/>
          <w:sz w:val="32"/>
          <w:szCs w:val="32"/>
        </w:rPr>
      </w:pPr>
      <w:r w:rsidRPr="00063B70">
        <w:rPr>
          <w:rFonts w:ascii="仿宋" w:eastAsia="仿宋" w:hAnsi="仿宋" w:hint="eastAsia"/>
          <w:b/>
          <w:spacing w:val="-4"/>
          <w:sz w:val="32"/>
          <w:szCs w:val="32"/>
        </w:rPr>
        <w:t>1.成立绩效评价工作组</w:t>
      </w:r>
    </w:p>
    <w:p w:rsidR="007A029B" w:rsidRPr="00063B70" w:rsidRDefault="007A029B" w:rsidP="00063B70">
      <w:pPr>
        <w:adjustRightInd w:val="0"/>
        <w:snapToGrid w:val="0"/>
        <w:spacing w:line="360" w:lineRule="auto"/>
        <w:ind w:firstLineChars="200" w:firstLine="640"/>
        <w:rPr>
          <w:rFonts w:ascii="仿宋" w:eastAsia="仿宋" w:hAnsi="仿宋"/>
          <w:sz w:val="32"/>
          <w:szCs w:val="32"/>
        </w:rPr>
      </w:pPr>
      <w:r w:rsidRPr="00063B70">
        <w:rPr>
          <w:rFonts w:ascii="仿宋" w:eastAsia="仿宋" w:hAnsi="仿宋" w:hint="eastAsia"/>
          <w:sz w:val="32"/>
          <w:szCs w:val="32"/>
        </w:rPr>
        <w:t>为确保我局绩效评价工作的顺利进行，经研究决定成立绩效评价工作组，成员如下：</w:t>
      </w:r>
    </w:p>
    <w:p w:rsidR="006F57A8" w:rsidRPr="00B660F1" w:rsidRDefault="00B660F1" w:rsidP="00B660F1">
      <w:pPr>
        <w:adjustRightInd w:val="0"/>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温朝中</w:t>
      </w:r>
      <w:r>
        <w:rPr>
          <w:rFonts w:ascii="仿宋" w:eastAsia="仿宋" w:hAnsi="仿宋" w:cs="仿宋"/>
          <w:sz w:val="32"/>
          <w:szCs w:val="32"/>
        </w:rPr>
        <w:t>、</w:t>
      </w:r>
      <w:r>
        <w:rPr>
          <w:rFonts w:ascii="仿宋" w:eastAsia="仿宋" w:hAnsi="仿宋" w:cs="仿宋" w:hint="eastAsia"/>
          <w:sz w:val="32"/>
          <w:szCs w:val="32"/>
        </w:rPr>
        <w:t>赵进军</w:t>
      </w:r>
      <w:r>
        <w:rPr>
          <w:rFonts w:ascii="仿宋" w:eastAsia="仿宋" w:hAnsi="仿宋" w:cs="仿宋"/>
          <w:sz w:val="32"/>
          <w:szCs w:val="32"/>
        </w:rPr>
        <w:t>、</w:t>
      </w:r>
      <w:r>
        <w:rPr>
          <w:rFonts w:ascii="仿宋" w:eastAsia="仿宋" w:hAnsi="仿宋" w:cs="仿宋" w:hint="eastAsia"/>
          <w:sz w:val="32"/>
          <w:szCs w:val="32"/>
        </w:rPr>
        <w:t>葛建军</w:t>
      </w:r>
      <w:r>
        <w:rPr>
          <w:rFonts w:ascii="仿宋" w:eastAsia="仿宋" w:hAnsi="仿宋" w:cs="仿宋"/>
          <w:sz w:val="32"/>
          <w:szCs w:val="32"/>
        </w:rPr>
        <w:t>、</w:t>
      </w:r>
      <w:r>
        <w:rPr>
          <w:rFonts w:ascii="仿宋" w:eastAsia="仿宋" w:hAnsi="仿宋" w:cs="仿宋" w:hint="eastAsia"/>
          <w:sz w:val="32"/>
          <w:szCs w:val="32"/>
        </w:rPr>
        <w:t>李琳</w:t>
      </w:r>
      <w:r>
        <w:rPr>
          <w:rFonts w:ascii="仿宋" w:eastAsia="仿宋" w:hAnsi="仿宋" w:cs="仿宋"/>
          <w:sz w:val="32"/>
          <w:szCs w:val="32"/>
        </w:rPr>
        <w:t>、</w:t>
      </w:r>
      <w:r w:rsidR="00F04CD9" w:rsidRPr="003B0ECF">
        <w:rPr>
          <w:rFonts w:ascii="仿宋" w:eastAsia="仿宋" w:hAnsi="仿宋" w:cs="仿宋" w:hint="eastAsia"/>
          <w:sz w:val="32"/>
          <w:szCs w:val="32"/>
        </w:rPr>
        <w:t>赵瑞波</w:t>
      </w:r>
      <w:r w:rsidR="00F04CD9">
        <w:rPr>
          <w:rFonts w:ascii="仿宋" w:eastAsia="仿宋" w:hAnsi="仿宋" w:cs="仿宋"/>
          <w:sz w:val="32"/>
          <w:szCs w:val="32"/>
        </w:rPr>
        <w:t>、</w:t>
      </w:r>
      <w:r w:rsidR="00F04CD9">
        <w:rPr>
          <w:rFonts w:ascii="仿宋" w:eastAsia="仿宋" w:hAnsi="仿宋" w:cs="仿宋" w:hint="eastAsia"/>
          <w:sz w:val="32"/>
          <w:szCs w:val="32"/>
        </w:rPr>
        <w:t>徐俊辉、</w:t>
      </w:r>
      <w:r>
        <w:rPr>
          <w:rFonts w:ascii="仿宋" w:eastAsia="仿宋" w:hAnsi="仿宋" w:cs="仿宋" w:hint="eastAsia"/>
          <w:sz w:val="32"/>
          <w:szCs w:val="32"/>
        </w:rPr>
        <w:t>李芳</w:t>
      </w:r>
    </w:p>
    <w:p w:rsidR="005207E0" w:rsidRDefault="007A029B" w:rsidP="005207E0">
      <w:pPr>
        <w:pStyle w:val="p0"/>
        <w:adjustRightInd w:val="0"/>
        <w:snapToGrid w:val="0"/>
        <w:spacing w:line="360" w:lineRule="auto"/>
        <w:ind w:firstLineChars="200" w:firstLine="627"/>
        <w:rPr>
          <w:rFonts w:ascii="仿宋" w:eastAsia="仿宋" w:hAnsi="仿宋"/>
          <w:b/>
          <w:spacing w:val="-4"/>
          <w:sz w:val="32"/>
          <w:szCs w:val="32"/>
        </w:rPr>
      </w:pPr>
      <w:r w:rsidRPr="00063B70">
        <w:rPr>
          <w:rFonts w:ascii="仿宋" w:eastAsia="仿宋" w:hAnsi="仿宋" w:hint="eastAsia"/>
          <w:b/>
          <w:spacing w:val="-4"/>
          <w:sz w:val="32"/>
          <w:szCs w:val="32"/>
        </w:rPr>
        <w:t>2.制定绩效评价工作方案</w:t>
      </w:r>
    </w:p>
    <w:p w:rsidR="007A029B" w:rsidRPr="005207E0" w:rsidRDefault="007A029B" w:rsidP="005207E0">
      <w:pPr>
        <w:pStyle w:val="p0"/>
        <w:adjustRightInd w:val="0"/>
        <w:snapToGrid w:val="0"/>
        <w:spacing w:line="360" w:lineRule="auto"/>
        <w:ind w:firstLineChars="200" w:firstLine="640"/>
        <w:rPr>
          <w:rFonts w:ascii="仿宋" w:eastAsia="仿宋" w:hAnsi="仿宋"/>
          <w:b/>
          <w:spacing w:val="-4"/>
          <w:sz w:val="32"/>
          <w:szCs w:val="32"/>
        </w:rPr>
      </w:pPr>
      <w:r w:rsidRPr="00063B70">
        <w:rPr>
          <w:rFonts w:ascii="仿宋" w:eastAsia="仿宋" w:hAnsi="仿宋" w:cs="Times New Roman" w:hint="eastAsia"/>
          <w:sz w:val="32"/>
          <w:szCs w:val="32"/>
        </w:rPr>
        <w:t>（1）</w:t>
      </w:r>
      <w:r w:rsidRPr="00063B70">
        <w:rPr>
          <w:rFonts w:ascii="仿宋" w:eastAsia="仿宋" w:hAnsi="仿宋" w:cs="仿宋_GB2312" w:hint="eastAsia"/>
          <w:sz w:val="32"/>
          <w:szCs w:val="32"/>
        </w:rPr>
        <w:t>评价对象：</w:t>
      </w:r>
      <w:r w:rsidRPr="00063B70">
        <w:rPr>
          <w:rFonts w:ascii="仿宋" w:eastAsia="仿宋" w:hAnsi="仿宋" w:hint="eastAsia"/>
          <w:sz w:val="32"/>
          <w:szCs w:val="32"/>
        </w:rPr>
        <w:t>石家庄市群众</w:t>
      </w:r>
      <w:r w:rsidRPr="00063B70">
        <w:rPr>
          <w:rFonts w:ascii="仿宋" w:eastAsia="仿宋" w:hAnsi="仿宋"/>
          <w:sz w:val="32"/>
          <w:szCs w:val="32"/>
        </w:rPr>
        <w:t>安全感和满意度调查</w:t>
      </w:r>
      <w:r w:rsidRPr="00063B70">
        <w:rPr>
          <w:rFonts w:ascii="仿宋" w:eastAsia="仿宋" w:hAnsi="仿宋" w:hint="eastAsia"/>
          <w:sz w:val="32"/>
          <w:szCs w:val="32"/>
        </w:rPr>
        <w:t>项目</w:t>
      </w:r>
    </w:p>
    <w:p w:rsidR="007A029B" w:rsidRPr="00063B70" w:rsidRDefault="007A029B" w:rsidP="00063B70">
      <w:pPr>
        <w:adjustRightInd w:val="0"/>
        <w:snapToGrid w:val="0"/>
        <w:spacing w:line="360" w:lineRule="auto"/>
        <w:ind w:firstLineChars="200" w:firstLine="640"/>
        <w:rPr>
          <w:rFonts w:ascii="仿宋" w:eastAsia="仿宋" w:hAnsi="仿宋" w:cs="仿宋_GB2312"/>
          <w:sz w:val="32"/>
          <w:szCs w:val="32"/>
        </w:rPr>
      </w:pPr>
      <w:r w:rsidRPr="00063B70">
        <w:rPr>
          <w:rFonts w:ascii="仿宋" w:eastAsia="仿宋" w:hAnsi="仿宋" w:cs="Times New Roman" w:hint="eastAsia"/>
          <w:sz w:val="32"/>
          <w:szCs w:val="32"/>
        </w:rPr>
        <w:t>（2）</w:t>
      </w:r>
      <w:r w:rsidRPr="00063B70">
        <w:rPr>
          <w:rFonts w:ascii="仿宋" w:eastAsia="仿宋" w:hAnsi="仿宋" w:cs="仿宋_GB2312" w:hint="eastAsia"/>
          <w:sz w:val="32"/>
          <w:szCs w:val="32"/>
        </w:rPr>
        <w:t>评价组单位及评价组织方式：项目单位自评</w:t>
      </w:r>
    </w:p>
    <w:p w:rsidR="007A029B" w:rsidRPr="00063B70" w:rsidRDefault="007A029B" w:rsidP="00063B70">
      <w:pPr>
        <w:adjustRightInd w:val="0"/>
        <w:snapToGrid w:val="0"/>
        <w:spacing w:line="360" w:lineRule="auto"/>
        <w:ind w:firstLineChars="200" w:firstLine="640"/>
        <w:rPr>
          <w:rFonts w:ascii="仿宋" w:eastAsia="仿宋" w:hAnsi="仿宋" w:cs="仿宋_GB2312"/>
          <w:sz w:val="32"/>
          <w:szCs w:val="32"/>
        </w:rPr>
      </w:pPr>
      <w:r w:rsidRPr="00063B70">
        <w:rPr>
          <w:rFonts w:ascii="仿宋" w:eastAsia="仿宋" w:hAnsi="仿宋" w:cs="Times New Roman" w:hint="eastAsia"/>
          <w:sz w:val="32"/>
          <w:szCs w:val="32"/>
        </w:rPr>
        <w:t>（3）</w:t>
      </w:r>
      <w:r w:rsidRPr="00063B70">
        <w:rPr>
          <w:rFonts w:ascii="仿宋" w:eastAsia="仿宋" w:hAnsi="仿宋" w:cs="仿宋_GB2312" w:hint="eastAsia"/>
          <w:sz w:val="32"/>
          <w:szCs w:val="32"/>
        </w:rPr>
        <w:t>评价立项依据：石财绩〔</w:t>
      </w:r>
      <w:r w:rsidRPr="00063B70">
        <w:rPr>
          <w:rFonts w:ascii="仿宋" w:eastAsia="仿宋" w:hAnsi="仿宋" w:cs="Times New Roman"/>
          <w:sz w:val="32"/>
          <w:szCs w:val="32"/>
        </w:rPr>
        <w:t>20</w:t>
      </w:r>
      <w:r w:rsidRPr="00063B70">
        <w:rPr>
          <w:rFonts w:ascii="仿宋" w:eastAsia="仿宋" w:hAnsi="仿宋" w:cs="Times New Roman" w:hint="eastAsia"/>
          <w:sz w:val="32"/>
          <w:szCs w:val="32"/>
        </w:rPr>
        <w:t>20</w:t>
      </w:r>
      <w:r w:rsidRPr="00063B70">
        <w:rPr>
          <w:rFonts w:ascii="仿宋" w:eastAsia="仿宋" w:hAnsi="仿宋" w:cs="仿宋_GB2312" w:hint="eastAsia"/>
          <w:sz w:val="32"/>
          <w:szCs w:val="32"/>
        </w:rPr>
        <w:t>〕</w:t>
      </w:r>
      <w:r w:rsidRPr="00063B70">
        <w:rPr>
          <w:rFonts w:ascii="仿宋" w:eastAsia="仿宋" w:hAnsi="仿宋" w:cs="Times New Roman" w:hint="eastAsia"/>
          <w:sz w:val="32"/>
          <w:szCs w:val="32"/>
        </w:rPr>
        <w:t>5</w:t>
      </w:r>
      <w:r w:rsidRPr="00063B70">
        <w:rPr>
          <w:rFonts w:ascii="仿宋" w:eastAsia="仿宋" w:hAnsi="仿宋" w:cs="仿宋_GB2312" w:hint="eastAsia"/>
          <w:sz w:val="32"/>
          <w:szCs w:val="32"/>
        </w:rPr>
        <w:t>号文</w:t>
      </w:r>
    </w:p>
    <w:p w:rsidR="007A029B" w:rsidRPr="00063B70" w:rsidRDefault="007A029B" w:rsidP="00063B70">
      <w:pPr>
        <w:adjustRightInd w:val="0"/>
        <w:snapToGrid w:val="0"/>
        <w:spacing w:line="360" w:lineRule="auto"/>
        <w:ind w:firstLineChars="200" w:firstLine="640"/>
        <w:rPr>
          <w:rFonts w:ascii="仿宋" w:eastAsia="仿宋" w:hAnsi="仿宋" w:cs="仿宋_GB2312"/>
          <w:sz w:val="32"/>
          <w:szCs w:val="32"/>
        </w:rPr>
      </w:pPr>
      <w:r w:rsidRPr="00063B70">
        <w:rPr>
          <w:rFonts w:ascii="仿宋" w:eastAsia="仿宋" w:hAnsi="仿宋" w:cs="Times New Roman" w:hint="eastAsia"/>
          <w:sz w:val="32"/>
          <w:szCs w:val="32"/>
        </w:rPr>
        <w:t>（4）</w:t>
      </w:r>
      <w:r w:rsidRPr="00063B70">
        <w:rPr>
          <w:rFonts w:ascii="仿宋" w:eastAsia="仿宋" w:hAnsi="仿宋" w:cs="仿宋_GB2312" w:hint="eastAsia"/>
          <w:sz w:val="32"/>
          <w:szCs w:val="32"/>
        </w:rPr>
        <w:t>评价目的：发现问题，积极整改，进一步提高财政资金的使用效益。</w:t>
      </w:r>
    </w:p>
    <w:p w:rsidR="007A029B" w:rsidRPr="00063B70" w:rsidRDefault="007A029B" w:rsidP="00063B70">
      <w:pPr>
        <w:adjustRightInd w:val="0"/>
        <w:snapToGrid w:val="0"/>
        <w:spacing w:line="360" w:lineRule="auto"/>
        <w:ind w:firstLineChars="200" w:firstLine="640"/>
        <w:rPr>
          <w:rFonts w:ascii="仿宋" w:eastAsia="仿宋" w:hAnsi="仿宋" w:cs="仿宋_GB2312"/>
          <w:sz w:val="32"/>
          <w:szCs w:val="32"/>
        </w:rPr>
      </w:pPr>
      <w:r w:rsidRPr="00063B70">
        <w:rPr>
          <w:rFonts w:ascii="仿宋" w:eastAsia="仿宋" w:hAnsi="仿宋" w:cs="Times New Roman" w:hint="eastAsia"/>
          <w:sz w:val="32"/>
          <w:szCs w:val="32"/>
        </w:rPr>
        <w:t>（5）</w:t>
      </w:r>
      <w:r w:rsidRPr="00063B70">
        <w:rPr>
          <w:rFonts w:ascii="仿宋" w:eastAsia="仿宋" w:hAnsi="仿宋" w:cs="仿宋_GB2312" w:hint="eastAsia"/>
          <w:sz w:val="32"/>
          <w:szCs w:val="32"/>
        </w:rPr>
        <w:t>评价机构：评价工作组</w:t>
      </w:r>
    </w:p>
    <w:p w:rsidR="00763804" w:rsidRPr="00063B70" w:rsidRDefault="00221BDE" w:rsidP="00063B70">
      <w:pPr>
        <w:adjustRightInd w:val="0"/>
        <w:snapToGrid w:val="0"/>
        <w:spacing w:line="360" w:lineRule="auto"/>
        <w:ind w:firstLineChars="200" w:firstLine="643"/>
        <w:rPr>
          <w:rFonts w:ascii="仿宋" w:eastAsia="仿宋" w:hAnsi="仿宋" w:cs="仿宋"/>
          <w:b/>
          <w:bCs/>
          <w:sz w:val="32"/>
          <w:szCs w:val="32"/>
        </w:rPr>
      </w:pPr>
      <w:r w:rsidRPr="00063B70">
        <w:rPr>
          <w:rFonts w:ascii="仿宋" w:eastAsia="仿宋" w:hAnsi="仿宋" w:cs="仿宋" w:hint="eastAsia"/>
          <w:b/>
          <w:bCs/>
          <w:sz w:val="32"/>
          <w:szCs w:val="32"/>
        </w:rPr>
        <w:t>（三）建立绩效评价指标体系（100分）</w:t>
      </w:r>
    </w:p>
    <w:p w:rsidR="00763804" w:rsidRPr="00063B70" w:rsidRDefault="005207E0" w:rsidP="00063B70">
      <w:pPr>
        <w:adjustRightInd w:val="0"/>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1</w:t>
      </w:r>
      <w:r>
        <w:rPr>
          <w:rFonts w:ascii="仿宋" w:eastAsia="仿宋" w:hAnsi="仿宋" w:cs="仿宋"/>
          <w:sz w:val="32"/>
          <w:szCs w:val="32"/>
        </w:rPr>
        <w:t>.</w:t>
      </w:r>
      <w:r w:rsidR="00221BDE" w:rsidRPr="00063B70">
        <w:rPr>
          <w:rFonts w:ascii="仿宋" w:eastAsia="仿宋" w:hAnsi="仿宋" w:cs="仿宋" w:hint="eastAsia"/>
          <w:sz w:val="32"/>
          <w:szCs w:val="32"/>
        </w:rPr>
        <w:t>产出指标：（40分）</w:t>
      </w:r>
    </w:p>
    <w:p w:rsidR="00763804" w:rsidRPr="00063B70" w:rsidRDefault="005207E0"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Times New Roman" w:hint="eastAsia"/>
          <w:sz w:val="32"/>
          <w:szCs w:val="32"/>
        </w:rPr>
        <w:t>（1）</w:t>
      </w:r>
      <w:r w:rsidR="00221BDE" w:rsidRPr="00063B70">
        <w:rPr>
          <w:rFonts w:ascii="仿宋" w:eastAsia="仿宋" w:hAnsi="仿宋" w:cs="仿宋" w:hint="eastAsia"/>
          <w:sz w:val="32"/>
          <w:szCs w:val="32"/>
        </w:rPr>
        <w:t>数量指标一（10分）：网络调查样本量</w:t>
      </w:r>
    </w:p>
    <w:p w:rsidR="00763804" w:rsidRPr="00063B70" w:rsidRDefault="005207E0"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Times New Roman" w:hint="eastAsia"/>
          <w:sz w:val="32"/>
          <w:szCs w:val="32"/>
        </w:rPr>
        <w:t>（2）</w:t>
      </w:r>
      <w:r w:rsidR="00221BDE" w:rsidRPr="00063B70">
        <w:rPr>
          <w:rFonts w:ascii="仿宋" w:eastAsia="仿宋" w:hAnsi="仿宋" w:cs="仿宋" w:hint="eastAsia"/>
          <w:sz w:val="32"/>
          <w:szCs w:val="32"/>
        </w:rPr>
        <w:t>数量指标二（10分）：电话调查样本量</w:t>
      </w:r>
    </w:p>
    <w:p w:rsidR="00763804" w:rsidRPr="00063B70" w:rsidRDefault="005207E0"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Times New Roman" w:hint="eastAsia"/>
          <w:sz w:val="32"/>
          <w:szCs w:val="32"/>
        </w:rPr>
        <w:t>（3）</w:t>
      </w:r>
      <w:r w:rsidR="00221BDE" w:rsidRPr="00063B70">
        <w:rPr>
          <w:rFonts w:ascii="仿宋" w:eastAsia="仿宋" w:hAnsi="仿宋" w:cs="仿宋" w:hint="eastAsia"/>
          <w:sz w:val="32"/>
          <w:szCs w:val="32"/>
        </w:rPr>
        <w:t>质量指标（10分）：调查样本量的完成率</w:t>
      </w:r>
    </w:p>
    <w:p w:rsidR="00763804" w:rsidRPr="00063B70" w:rsidRDefault="005207E0"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Times New Roman" w:hint="eastAsia"/>
          <w:sz w:val="32"/>
          <w:szCs w:val="32"/>
        </w:rPr>
        <w:t>（4）</w:t>
      </w:r>
      <w:r w:rsidR="00221BDE" w:rsidRPr="00063B70">
        <w:rPr>
          <w:rFonts w:ascii="仿宋" w:eastAsia="仿宋" w:hAnsi="仿宋" w:cs="仿宋" w:hint="eastAsia"/>
          <w:sz w:val="32"/>
          <w:szCs w:val="32"/>
        </w:rPr>
        <w:t>时效指标（10分）：完成该项调查的及时性</w:t>
      </w:r>
    </w:p>
    <w:p w:rsidR="00763804" w:rsidRPr="00063B70" w:rsidRDefault="005207E0" w:rsidP="00063B70">
      <w:pPr>
        <w:adjustRightInd w:val="0"/>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2</w:t>
      </w:r>
      <w:r>
        <w:rPr>
          <w:rFonts w:ascii="仿宋" w:eastAsia="仿宋" w:hAnsi="仿宋" w:cs="仿宋"/>
          <w:sz w:val="32"/>
          <w:szCs w:val="32"/>
        </w:rPr>
        <w:t>.</w:t>
      </w:r>
      <w:r w:rsidR="00221BDE" w:rsidRPr="00063B70">
        <w:rPr>
          <w:rFonts w:ascii="仿宋" w:eastAsia="仿宋" w:hAnsi="仿宋" w:cs="仿宋" w:hint="eastAsia"/>
          <w:sz w:val="32"/>
          <w:szCs w:val="32"/>
        </w:rPr>
        <w:t>预算执行率指标（20</w:t>
      </w:r>
      <w:r w:rsidR="00C20408">
        <w:rPr>
          <w:rFonts w:ascii="仿宋" w:eastAsia="仿宋" w:hAnsi="仿宋" w:cs="仿宋" w:hint="eastAsia"/>
          <w:sz w:val="32"/>
          <w:szCs w:val="32"/>
        </w:rPr>
        <w:t>分）</w:t>
      </w:r>
    </w:p>
    <w:p w:rsidR="00763804" w:rsidRPr="00063B70" w:rsidRDefault="005207E0" w:rsidP="00063B70">
      <w:pPr>
        <w:tabs>
          <w:tab w:val="left" w:pos="312"/>
        </w:tabs>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Times New Roman" w:hint="eastAsia"/>
          <w:sz w:val="32"/>
          <w:szCs w:val="32"/>
        </w:rPr>
        <w:t>（1）</w:t>
      </w:r>
      <w:r w:rsidR="00221BDE" w:rsidRPr="00063B70">
        <w:rPr>
          <w:rFonts w:ascii="仿宋" w:eastAsia="仿宋" w:hAnsi="仿宋" w:cs="仿宋" w:hint="eastAsia"/>
          <w:sz w:val="32"/>
          <w:szCs w:val="32"/>
        </w:rPr>
        <w:t>项目资金到位率</w:t>
      </w:r>
      <w:r w:rsidRPr="00063B70">
        <w:rPr>
          <w:rFonts w:ascii="仿宋" w:eastAsia="仿宋" w:hAnsi="仿宋" w:cs="仿宋" w:hint="eastAsia"/>
          <w:sz w:val="32"/>
          <w:szCs w:val="32"/>
        </w:rPr>
        <w:t>（10分）</w:t>
      </w:r>
    </w:p>
    <w:p w:rsidR="00763804" w:rsidRPr="00063B70" w:rsidRDefault="005207E0" w:rsidP="00063B70">
      <w:pPr>
        <w:tabs>
          <w:tab w:val="left" w:pos="312"/>
        </w:tabs>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Times New Roman" w:hint="eastAsia"/>
          <w:sz w:val="32"/>
          <w:szCs w:val="32"/>
        </w:rPr>
        <w:lastRenderedPageBreak/>
        <w:t>（2）</w:t>
      </w:r>
      <w:r w:rsidR="00221BDE" w:rsidRPr="00063B70">
        <w:rPr>
          <w:rFonts w:ascii="仿宋" w:eastAsia="仿宋" w:hAnsi="仿宋" w:cs="仿宋" w:hint="eastAsia"/>
          <w:sz w:val="32"/>
          <w:szCs w:val="32"/>
        </w:rPr>
        <w:t>项目资金分配完成率</w:t>
      </w:r>
      <w:r w:rsidRPr="00063B70">
        <w:rPr>
          <w:rFonts w:ascii="仿宋" w:eastAsia="仿宋" w:hAnsi="仿宋" w:cs="仿宋" w:hint="eastAsia"/>
          <w:sz w:val="32"/>
          <w:szCs w:val="32"/>
        </w:rPr>
        <w:t>（10分）</w:t>
      </w:r>
    </w:p>
    <w:p w:rsidR="00763804" w:rsidRPr="00063B70" w:rsidRDefault="005207E0" w:rsidP="00063B70">
      <w:pPr>
        <w:adjustRightInd w:val="0"/>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3</w:t>
      </w:r>
      <w:r>
        <w:rPr>
          <w:rFonts w:ascii="仿宋" w:eastAsia="仿宋" w:hAnsi="仿宋" w:cs="仿宋"/>
          <w:sz w:val="32"/>
          <w:szCs w:val="32"/>
        </w:rPr>
        <w:t>.</w:t>
      </w:r>
      <w:r w:rsidR="00221BDE" w:rsidRPr="00063B70">
        <w:rPr>
          <w:rFonts w:ascii="仿宋" w:eastAsia="仿宋" w:hAnsi="仿宋" w:cs="仿宋" w:hint="eastAsia"/>
          <w:sz w:val="32"/>
          <w:szCs w:val="32"/>
        </w:rPr>
        <w:t>效益指标（20</w:t>
      </w:r>
      <w:r w:rsidR="00C20408">
        <w:rPr>
          <w:rFonts w:ascii="仿宋" w:eastAsia="仿宋" w:hAnsi="仿宋" w:cs="仿宋" w:hint="eastAsia"/>
          <w:sz w:val="32"/>
          <w:szCs w:val="32"/>
        </w:rPr>
        <w:t>分）</w:t>
      </w:r>
    </w:p>
    <w:p w:rsidR="00763804" w:rsidRPr="00063B70" w:rsidRDefault="005207E0"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Times New Roman" w:hint="eastAsia"/>
          <w:sz w:val="32"/>
          <w:szCs w:val="32"/>
        </w:rPr>
        <w:t>（1）</w:t>
      </w:r>
      <w:r w:rsidR="00221BDE" w:rsidRPr="00063B70">
        <w:rPr>
          <w:rFonts w:ascii="仿宋" w:eastAsia="仿宋" w:hAnsi="仿宋" w:cs="仿宋" w:hint="eastAsia"/>
          <w:sz w:val="32"/>
          <w:szCs w:val="32"/>
        </w:rPr>
        <w:t>了解全市人民群众的安全感</w:t>
      </w:r>
      <w:r w:rsidRPr="00063B70">
        <w:rPr>
          <w:rFonts w:ascii="仿宋" w:eastAsia="仿宋" w:hAnsi="仿宋" w:cs="仿宋" w:hint="eastAsia"/>
          <w:sz w:val="32"/>
          <w:szCs w:val="32"/>
        </w:rPr>
        <w:t>（10分）</w:t>
      </w:r>
    </w:p>
    <w:p w:rsidR="00763804" w:rsidRPr="00063B70" w:rsidRDefault="005207E0"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Times New Roman" w:hint="eastAsia"/>
          <w:sz w:val="32"/>
          <w:szCs w:val="32"/>
        </w:rPr>
        <w:t>（2）</w:t>
      </w:r>
      <w:r w:rsidR="00221BDE" w:rsidRPr="00063B70">
        <w:rPr>
          <w:rFonts w:ascii="仿宋" w:eastAsia="仿宋" w:hAnsi="仿宋" w:cs="仿宋" w:hint="eastAsia"/>
          <w:sz w:val="32"/>
          <w:szCs w:val="32"/>
        </w:rPr>
        <w:t>了解社会公众对公安工作的评价意见</w:t>
      </w:r>
      <w:r w:rsidRPr="00063B70">
        <w:rPr>
          <w:rFonts w:ascii="仿宋" w:eastAsia="仿宋" w:hAnsi="仿宋" w:cs="仿宋" w:hint="eastAsia"/>
          <w:sz w:val="32"/>
          <w:szCs w:val="32"/>
        </w:rPr>
        <w:t>（10分）</w:t>
      </w:r>
    </w:p>
    <w:p w:rsidR="00763804" w:rsidRPr="00063B70" w:rsidRDefault="005207E0" w:rsidP="00063B70">
      <w:pPr>
        <w:adjustRightInd w:val="0"/>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4</w:t>
      </w:r>
      <w:r>
        <w:rPr>
          <w:rFonts w:ascii="仿宋" w:eastAsia="仿宋" w:hAnsi="仿宋" w:cs="仿宋"/>
          <w:sz w:val="32"/>
          <w:szCs w:val="32"/>
        </w:rPr>
        <w:t>.</w:t>
      </w:r>
      <w:r w:rsidR="00221BDE" w:rsidRPr="00063B70">
        <w:rPr>
          <w:rFonts w:ascii="仿宋" w:eastAsia="仿宋" w:hAnsi="仿宋" w:cs="仿宋" w:hint="eastAsia"/>
          <w:sz w:val="32"/>
          <w:szCs w:val="32"/>
        </w:rPr>
        <w:t>满意度指标（20分）：</w:t>
      </w:r>
    </w:p>
    <w:p w:rsidR="00763804" w:rsidRPr="00063B70" w:rsidRDefault="005207E0"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Times New Roman" w:hint="eastAsia"/>
          <w:sz w:val="32"/>
          <w:szCs w:val="32"/>
        </w:rPr>
        <w:t>（1）</w:t>
      </w:r>
      <w:r>
        <w:rPr>
          <w:rFonts w:ascii="仿宋" w:eastAsia="仿宋" w:hAnsi="仿宋" w:cs="仿宋" w:hint="eastAsia"/>
          <w:sz w:val="32"/>
          <w:szCs w:val="32"/>
        </w:rPr>
        <w:t>群众满意度:人民群众对我市治安工作的满意程度</w:t>
      </w:r>
      <w:r w:rsidRPr="00063B70">
        <w:rPr>
          <w:rFonts w:ascii="仿宋" w:eastAsia="仿宋" w:hAnsi="仿宋" w:cs="仿宋" w:hint="eastAsia"/>
          <w:sz w:val="32"/>
          <w:szCs w:val="32"/>
        </w:rPr>
        <w:t>（10分）</w:t>
      </w:r>
    </w:p>
    <w:p w:rsidR="00763804" w:rsidRPr="00063B70" w:rsidRDefault="005207E0"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Times New Roman" w:hint="eastAsia"/>
          <w:sz w:val="32"/>
          <w:szCs w:val="32"/>
        </w:rPr>
        <w:t>（2）</w:t>
      </w:r>
      <w:r w:rsidR="00221BDE" w:rsidRPr="00063B70">
        <w:rPr>
          <w:rFonts w:ascii="仿宋" w:eastAsia="仿宋" w:hAnsi="仿宋" w:cs="仿宋"/>
          <w:sz w:val="32"/>
          <w:szCs w:val="32"/>
        </w:rPr>
        <w:t>群众安全感</w:t>
      </w:r>
      <w:r>
        <w:rPr>
          <w:rFonts w:ascii="仿宋" w:eastAsia="仿宋" w:hAnsi="仿宋" w:cs="仿宋" w:hint="eastAsia"/>
          <w:sz w:val="32"/>
          <w:szCs w:val="32"/>
        </w:rPr>
        <w:t>:人民群众对安全的感受</w:t>
      </w:r>
      <w:r w:rsidRPr="00063B70">
        <w:rPr>
          <w:rFonts w:ascii="仿宋" w:eastAsia="仿宋" w:hAnsi="仿宋" w:cs="仿宋" w:hint="eastAsia"/>
          <w:sz w:val="32"/>
          <w:szCs w:val="32"/>
        </w:rPr>
        <w:t>（10分）</w:t>
      </w:r>
    </w:p>
    <w:p w:rsidR="00763804" w:rsidRPr="005207E0" w:rsidRDefault="00221BDE" w:rsidP="00063B70">
      <w:pPr>
        <w:adjustRightInd w:val="0"/>
        <w:snapToGrid w:val="0"/>
        <w:spacing w:line="360" w:lineRule="auto"/>
        <w:ind w:firstLineChars="200" w:firstLine="643"/>
        <w:rPr>
          <w:rFonts w:ascii="楷体" w:eastAsia="楷体" w:hAnsi="楷体" w:cs="仿宋"/>
          <w:b/>
          <w:sz w:val="32"/>
          <w:szCs w:val="32"/>
        </w:rPr>
      </w:pPr>
      <w:r w:rsidRPr="005207E0">
        <w:rPr>
          <w:rFonts w:ascii="楷体" w:eastAsia="楷体" w:hAnsi="楷体" w:cs="黑体" w:hint="eastAsia"/>
          <w:b/>
          <w:sz w:val="32"/>
          <w:szCs w:val="32"/>
        </w:rPr>
        <w:t>三、项目执行及绩效实现情况</w:t>
      </w:r>
    </w:p>
    <w:p w:rsidR="00763804" w:rsidRPr="00063B70" w:rsidRDefault="00221BDE" w:rsidP="00063B70">
      <w:pPr>
        <w:adjustRightInd w:val="0"/>
        <w:snapToGrid w:val="0"/>
        <w:spacing w:line="360" w:lineRule="auto"/>
        <w:ind w:firstLineChars="200" w:firstLine="643"/>
        <w:rPr>
          <w:rFonts w:ascii="仿宋" w:eastAsia="仿宋" w:hAnsi="仿宋" w:cs="仿宋"/>
          <w:sz w:val="32"/>
          <w:szCs w:val="32"/>
        </w:rPr>
      </w:pPr>
      <w:r w:rsidRPr="00063B70">
        <w:rPr>
          <w:rFonts w:ascii="仿宋" w:eastAsia="仿宋" w:hAnsi="仿宋" w:cs="仿宋" w:hint="eastAsia"/>
          <w:b/>
          <w:bCs/>
          <w:sz w:val="32"/>
          <w:szCs w:val="32"/>
        </w:rPr>
        <w:t>（一）项目投入</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1.项目立项情况分析。该项目由市公安局立项，市统计局按照市公安局要求的时间和工作安排，制定调查方案和调查问卷，并经市公安局审核通过；市统计局由承担项目的处室提出申请，经局党组会讨论研究通过后，承担项目的处室按照调查方案进行各项调查准备工作。调查项目全程实施质量监督管理，保证调查数据真实可靠。</w:t>
      </w:r>
    </w:p>
    <w:p w:rsidR="00763804" w:rsidRPr="00063B70" w:rsidRDefault="00221BDE" w:rsidP="00063B70">
      <w:pPr>
        <w:adjustRightInd w:val="0"/>
        <w:snapToGrid w:val="0"/>
        <w:spacing w:line="360" w:lineRule="auto"/>
        <w:ind w:firstLineChars="200" w:firstLine="640"/>
        <w:rPr>
          <w:rFonts w:ascii="仿宋" w:eastAsia="仿宋" w:hAnsi="仿宋"/>
          <w:sz w:val="32"/>
          <w:szCs w:val="32"/>
        </w:rPr>
      </w:pPr>
      <w:r w:rsidRPr="00063B70">
        <w:rPr>
          <w:rFonts w:ascii="仿宋" w:eastAsia="仿宋" w:hAnsi="仿宋" w:cs="仿宋" w:hint="eastAsia"/>
          <w:sz w:val="32"/>
          <w:szCs w:val="32"/>
        </w:rPr>
        <w:t>2.资金落实情况分析。2019年8月份，实际收到</w:t>
      </w:r>
      <w:r w:rsidR="00C35DD7" w:rsidRPr="00063B70">
        <w:rPr>
          <w:rFonts w:ascii="仿宋" w:eastAsia="仿宋" w:hAnsi="仿宋" w:cs="仿宋" w:hint="eastAsia"/>
          <w:sz w:val="32"/>
          <w:szCs w:val="32"/>
        </w:rPr>
        <w:t>市</w:t>
      </w:r>
      <w:r w:rsidRPr="00063B70">
        <w:rPr>
          <w:rFonts w:ascii="仿宋" w:eastAsia="仿宋" w:hAnsi="仿宋" w:cs="仿宋" w:hint="eastAsia"/>
          <w:sz w:val="32"/>
          <w:szCs w:val="32"/>
        </w:rPr>
        <w:t>财政一般预算拨款34万元，</w:t>
      </w:r>
      <w:r w:rsidR="00C35DD7" w:rsidRPr="00063B70">
        <w:rPr>
          <w:rFonts w:ascii="仿宋" w:eastAsia="仿宋" w:hAnsi="仿宋" w:cs="仿宋" w:hint="eastAsia"/>
          <w:sz w:val="32"/>
          <w:szCs w:val="32"/>
        </w:rPr>
        <w:t>上年</w:t>
      </w:r>
      <w:r w:rsidR="00C35DD7" w:rsidRPr="00063B70">
        <w:rPr>
          <w:rFonts w:ascii="仿宋" w:eastAsia="仿宋" w:hAnsi="仿宋" w:cs="仿宋"/>
          <w:sz w:val="32"/>
          <w:szCs w:val="32"/>
        </w:rPr>
        <w:t>结转资金</w:t>
      </w:r>
      <w:r w:rsidR="00C35DD7" w:rsidRPr="00063B70">
        <w:rPr>
          <w:rFonts w:ascii="仿宋" w:eastAsia="仿宋" w:hAnsi="仿宋" w:cs="仿宋" w:hint="eastAsia"/>
          <w:sz w:val="32"/>
          <w:szCs w:val="32"/>
        </w:rPr>
        <w:t>22.5万元</w:t>
      </w:r>
      <w:r w:rsidR="00C35DD7" w:rsidRPr="00063B70">
        <w:rPr>
          <w:rFonts w:ascii="仿宋" w:eastAsia="仿宋" w:hAnsi="仿宋" w:cs="仿宋"/>
          <w:sz w:val="32"/>
          <w:szCs w:val="32"/>
        </w:rPr>
        <w:t>。</w:t>
      </w:r>
      <w:r w:rsidRPr="00063B70">
        <w:rPr>
          <w:rFonts w:ascii="仿宋" w:eastAsia="仿宋" w:hAnsi="仿宋" w:cs="仿宋" w:hint="eastAsia"/>
          <w:sz w:val="32"/>
          <w:szCs w:val="32"/>
        </w:rPr>
        <w:t>承担该项目的专业处室能够遵守相关法律法规和业务管理规定，项目支出手续完备，及时收集相关资料并归档。财务部门资金管理规范，制度健全，责任意识较强，有效监督使用规范资金，</w:t>
      </w:r>
      <w:r w:rsidRPr="00063B70">
        <w:rPr>
          <w:rFonts w:ascii="仿宋" w:eastAsia="仿宋" w:hAnsi="仿宋" w:hint="eastAsia"/>
          <w:sz w:val="32"/>
          <w:szCs w:val="32"/>
        </w:rPr>
        <w:t>定期落实资金拨付情况，</w:t>
      </w:r>
      <w:r w:rsidRPr="00063B70">
        <w:rPr>
          <w:rFonts w:ascii="仿宋" w:eastAsia="仿宋" w:hAnsi="仿宋" w:cs="仿宋" w:hint="eastAsia"/>
          <w:sz w:val="32"/>
          <w:szCs w:val="32"/>
        </w:rPr>
        <w:t>无截留、挤占、挪用，确保专款专</w:t>
      </w:r>
      <w:r w:rsidRPr="00063B70">
        <w:rPr>
          <w:rFonts w:ascii="仿宋" w:eastAsia="仿宋" w:hAnsi="仿宋" w:cs="仿宋" w:hint="eastAsia"/>
          <w:sz w:val="32"/>
          <w:szCs w:val="32"/>
        </w:rPr>
        <w:lastRenderedPageBreak/>
        <w:t>用，</w:t>
      </w:r>
      <w:r w:rsidRPr="00063B70">
        <w:rPr>
          <w:rFonts w:ascii="仿宋" w:eastAsia="仿宋" w:hAnsi="仿宋" w:hint="eastAsia"/>
          <w:sz w:val="32"/>
          <w:szCs w:val="32"/>
        </w:rPr>
        <w:t>提高预算执行效率和资金使用效益，确保财政资金使用安全。</w:t>
      </w:r>
    </w:p>
    <w:p w:rsidR="00763804" w:rsidRPr="00063B70" w:rsidRDefault="00221BDE" w:rsidP="00063B70">
      <w:pPr>
        <w:adjustRightInd w:val="0"/>
        <w:snapToGrid w:val="0"/>
        <w:spacing w:line="360" w:lineRule="auto"/>
        <w:ind w:firstLineChars="200" w:firstLine="643"/>
        <w:rPr>
          <w:rFonts w:ascii="仿宋" w:eastAsia="仿宋" w:hAnsi="仿宋" w:cs="仿宋"/>
          <w:sz w:val="32"/>
          <w:szCs w:val="32"/>
        </w:rPr>
      </w:pPr>
      <w:r w:rsidRPr="00063B70">
        <w:rPr>
          <w:rFonts w:ascii="仿宋" w:eastAsia="仿宋" w:hAnsi="仿宋" w:cs="仿宋" w:hint="eastAsia"/>
          <w:b/>
          <w:bCs/>
          <w:sz w:val="32"/>
          <w:szCs w:val="32"/>
        </w:rPr>
        <w:t>（二）项目实施过程</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1.业务管理情况分析</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第一，精心准备，奠定调查坚实基础。一是多次与相关部门就调查内容、方案及调查组织形式等相关事宜进行沟通，确定调查问卷和调查方案：二是对调查系统从软硬件两方面进行了全面测试准备，针对调查系统可能出现的网络不稳定等问题，协调相关部门和人员进行现场处理和远程维护，确保访问系统正常运转，为调查工作奠定了坚实的基础。第二，科学抽样，确保调查样本代表性。一是按照统计随机抽样原则及调查方案要求，对全市电话号码样本库按县(市、区)分类，建立调查总样本框，对重复、无效号码进行排除处理：二是随机等距抽取各县(市、区）电话号码，建立调查分样本框，按照调查需求及时进行补充：三是把各县（市、区）调查样本分别导入计算机辅助电话调查系统，由系统随机选取样本进行调查，确保了样本的代表性。第三，细致培训，提升调查员业务能力。调查员素质高低直接影响调查数据质量。一是选聘高素质调查员。主动联系在石高等院校，建大学生暑期实习基地，挑选一些素质高、责任心强、沟通能力好的在校大学生作为调查员，通过专业培训合格后上岗；二是全面细致培训制作了直观易懂的PPT课件，从调查</w:t>
      </w:r>
      <w:r w:rsidRPr="00063B70">
        <w:rPr>
          <w:rFonts w:ascii="仿宋" w:eastAsia="仿宋" w:hAnsi="仿宋" w:cs="仿宋" w:hint="eastAsia"/>
          <w:sz w:val="32"/>
          <w:szCs w:val="32"/>
        </w:rPr>
        <w:lastRenderedPageBreak/>
        <w:t>问题的涵义理解、调查访问沟通技巧、怎样减少拒访、访问时间控制、访问员操作流程等方面，进行示范讲解，三是编印调查员手册。调查员人手一册，严格调查纪律和要求，规范实施调查，提升了调查员的工作能力。第四，严格把关，确保调查数据质量。一是每天抽取5%有效样本听录音进行问卷比对审核，对不合格调查问卷作废处理：二是每天随机用同步电话监听调查员访问过程，对访问不规范、不到位的及时提醒调查员纠正：三是一天一小结。每天调查访问结束后，对调查访问情况、需要注意的问题进行归纳讲解，保证调查源头数据真实、准确。</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各项准备工作完成后，石家庄市统计局于2019年8月8日-30日面向全市16岁以上常住居民组织开展了2019年上半年群众安全感和满意度调查。调查采取计算机辅助电话方式开展，调查样本62686个，完成有效问卷6100份。石家庄市统计局于今年1月份，面向全市16周岁以上常住居民组织开展了2019年度群众安全感和满意度调查。调查采取计算机辅助电话调查（CAT1）和网络短信调查（A-WEB)两种方式进行，共完成有效调查问卷12600份，其中，电话调查和网络调查各6300份。</w:t>
      </w:r>
    </w:p>
    <w:p w:rsidR="00763804" w:rsidRPr="00063B70" w:rsidRDefault="00221BDE" w:rsidP="00063B70">
      <w:pPr>
        <w:adjustRightInd w:val="0"/>
        <w:snapToGrid w:val="0"/>
        <w:spacing w:line="360" w:lineRule="auto"/>
        <w:ind w:firstLineChars="200" w:firstLine="640"/>
        <w:rPr>
          <w:rFonts w:ascii="仿宋" w:eastAsia="仿宋" w:hAnsi="仿宋"/>
          <w:sz w:val="32"/>
          <w:szCs w:val="32"/>
        </w:rPr>
      </w:pPr>
      <w:r w:rsidRPr="00063B70">
        <w:rPr>
          <w:rFonts w:ascii="仿宋" w:eastAsia="仿宋" w:hAnsi="仿宋" w:cs="仿宋" w:hint="eastAsia"/>
          <w:sz w:val="32"/>
          <w:szCs w:val="32"/>
        </w:rPr>
        <w:t>2.财务管理。按照绩效目标执行该项目资金预算，</w:t>
      </w:r>
      <w:r w:rsidRPr="00063B70">
        <w:rPr>
          <w:rFonts w:ascii="仿宋" w:eastAsia="仿宋" w:hAnsi="仿宋" w:hint="eastAsia"/>
          <w:sz w:val="32"/>
          <w:szCs w:val="32"/>
        </w:rPr>
        <w:t>在资金管理上强化责任意识，建立健全管理制度，定期落实资金拨付</w:t>
      </w:r>
      <w:r w:rsidRPr="00063B70">
        <w:rPr>
          <w:rFonts w:ascii="仿宋" w:eastAsia="仿宋" w:hAnsi="仿宋" w:cs="仿宋" w:hint="eastAsia"/>
          <w:sz w:val="32"/>
          <w:szCs w:val="32"/>
        </w:rPr>
        <w:t>情况</w:t>
      </w:r>
      <w:r w:rsidRPr="00063B70">
        <w:rPr>
          <w:rFonts w:ascii="仿宋" w:eastAsia="仿宋" w:hAnsi="仿宋" w:hint="eastAsia"/>
          <w:sz w:val="32"/>
          <w:szCs w:val="32"/>
        </w:rPr>
        <w:t>，提高预算执行效率和资金使用效益，确保财政资</w:t>
      </w:r>
      <w:r w:rsidRPr="00063B70">
        <w:rPr>
          <w:rFonts w:ascii="仿宋" w:eastAsia="仿宋" w:hAnsi="仿宋" w:hint="eastAsia"/>
          <w:sz w:val="32"/>
          <w:szCs w:val="32"/>
        </w:rPr>
        <w:lastRenderedPageBreak/>
        <w:t>金使用安全，确保专款专用。</w:t>
      </w:r>
    </w:p>
    <w:p w:rsidR="00763804" w:rsidRPr="00063B70" w:rsidRDefault="00221BDE" w:rsidP="00063B70">
      <w:pPr>
        <w:adjustRightInd w:val="0"/>
        <w:snapToGrid w:val="0"/>
        <w:spacing w:line="360" w:lineRule="auto"/>
        <w:ind w:firstLineChars="200" w:firstLine="643"/>
        <w:rPr>
          <w:rFonts w:ascii="仿宋" w:eastAsia="仿宋" w:hAnsi="仿宋"/>
          <w:sz w:val="32"/>
          <w:szCs w:val="32"/>
        </w:rPr>
      </w:pPr>
      <w:r w:rsidRPr="00063B70">
        <w:rPr>
          <w:rFonts w:ascii="仿宋" w:eastAsia="仿宋" w:hAnsi="仿宋" w:cs="仿宋" w:hint="eastAsia"/>
          <w:b/>
          <w:bCs/>
          <w:sz w:val="32"/>
          <w:szCs w:val="32"/>
        </w:rPr>
        <w:t>（三）项目产出及效果</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调查结束后，首先对原始调查数据进行审核，并按照要求规范调查数据格式，再将审核、规范后的调查数据统一输入到TCSS管理咨询和分析系统中，对调查结果进行初步计算汇总，最后借助分析模型对调查数据的分类交叉情况进行分析，真实反映石家庄市2019年群众安全感和满意度指数及相关情况。</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调查数据显示，2019年上半年，全市群众安全感指数为92.15%，比去年提高1.44个百分点；群众对公安工作满意度指数为85.16%，比去年提高0.6个百分点；群众对扫黑除恶行动满意度为95.08%，比去年提高4.06个百分点；群众对公安机关窗口单位工作满意度为94.07%；群众对公安机关“不忘初心，为民解难事”活动满意度为93.39%；群众对公安民警警容风纪和整体形象满意度为92.50%。2019年全市群众安全感指数为93.65%，比去年提高2.94个百分点；公安工作满意度指数为90.18%，比去年提高5.02个百分点，我市群众安全感和满意度指数双双突破90%；群众对扫黑除恶行动满意度为92.23%，对公安机关窗口单位工作满意度为90.99%，对公安机关“不忘初心，为民解难事”活动满意度为90.03%，对公安民警警容风纪和整体形象满意度为89.13%。</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lastRenderedPageBreak/>
        <w:t>该调查项目取得了较好的社会效益，我局将调查结果形成专项调查报告，及时反馈给市公安局，有助于全面了解全市人民群众的安全感和对公安工作的满意度，掌握社会公众对公安队伍的评价意见，转变工作作风，改进工作方式，不断提升人民群众的安全感和对我市治安工作的满意度。</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（四）项目效果</w:t>
      </w:r>
    </w:p>
    <w:p w:rsidR="00763804" w:rsidRPr="00063B70" w:rsidRDefault="00221BDE" w:rsidP="00063B70">
      <w:pPr>
        <w:pStyle w:val="a3"/>
        <w:widowControl/>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sz w:val="32"/>
          <w:szCs w:val="32"/>
        </w:rPr>
        <w:t>1.项目的经济性分析</w:t>
      </w:r>
    </w:p>
    <w:p w:rsidR="00763804" w:rsidRPr="00063B70" w:rsidRDefault="00221BDE" w:rsidP="00063B70">
      <w:pPr>
        <w:pStyle w:val="a3"/>
        <w:widowControl/>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sz w:val="32"/>
          <w:szCs w:val="32"/>
        </w:rPr>
        <w:t>该项目201</w:t>
      </w:r>
      <w:r w:rsidRPr="00063B70">
        <w:rPr>
          <w:rFonts w:ascii="仿宋" w:eastAsia="仿宋" w:hAnsi="仿宋" w:cs="仿宋" w:hint="eastAsia"/>
          <w:sz w:val="32"/>
          <w:szCs w:val="32"/>
        </w:rPr>
        <w:t>9</w:t>
      </w:r>
      <w:r w:rsidRPr="00063B70">
        <w:rPr>
          <w:rFonts w:ascii="仿宋" w:eastAsia="仿宋" w:hAnsi="仿宋" w:cs="仿宋"/>
          <w:sz w:val="32"/>
          <w:szCs w:val="32"/>
        </w:rPr>
        <w:t>年预算资金</w:t>
      </w:r>
      <w:r w:rsidRPr="00063B70">
        <w:rPr>
          <w:rFonts w:ascii="仿宋" w:eastAsia="仿宋" w:hAnsi="仿宋" w:cs="仿宋" w:hint="eastAsia"/>
          <w:sz w:val="32"/>
          <w:szCs w:val="32"/>
        </w:rPr>
        <w:t>34</w:t>
      </w:r>
      <w:r w:rsidRPr="00063B70">
        <w:rPr>
          <w:rFonts w:ascii="仿宋" w:eastAsia="仿宋" w:hAnsi="仿宋" w:cs="仿宋"/>
          <w:sz w:val="32"/>
          <w:szCs w:val="32"/>
        </w:rPr>
        <w:t>万元，</w:t>
      </w:r>
      <w:r w:rsidR="00322650" w:rsidRPr="00063B70">
        <w:rPr>
          <w:rFonts w:ascii="仿宋" w:eastAsia="仿宋" w:hAnsi="仿宋" w:cs="仿宋" w:hint="eastAsia"/>
          <w:sz w:val="32"/>
          <w:szCs w:val="32"/>
        </w:rPr>
        <w:t>结转</w:t>
      </w:r>
      <w:r w:rsidR="00322650" w:rsidRPr="00063B70">
        <w:rPr>
          <w:rFonts w:ascii="仿宋" w:eastAsia="仿宋" w:hAnsi="仿宋" w:cs="仿宋"/>
          <w:sz w:val="32"/>
          <w:szCs w:val="32"/>
        </w:rPr>
        <w:t>资金</w:t>
      </w:r>
      <w:r w:rsidR="00322650" w:rsidRPr="00063B70">
        <w:rPr>
          <w:rFonts w:ascii="仿宋" w:eastAsia="仿宋" w:hAnsi="仿宋" w:cs="仿宋" w:hint="eastAsia"/>
          <w:sz w:val="32"/>
          <w:szCs w:val="32"/>
        </w:rPr>
        <w:t>22.5万元</w:t>
      </w:r>
      <w:r w:rsidR="00322650" w:rsidRPr="00063B70">
        <w:rPr>
          <w:rFonts w:ascii="仿宋" w:eastAsia="仿宋" w:hAnsi="仿宋" w:cs="仿宋"/>
          <w:sz w:val="32"/>
          <w:szCs w:val="32"/>
        </w:rPr>
        <w:t>，</w:t>
      </w:r>
      <w:r w:rsidR="00322650" w:rsidRPr="00063B70">
        <w:rPr>
          <w:rFonts w:ascii="仿宋" w:eastAsia="仿宋" w:hAnsi="仿宋" w:cs="仿宋" w:hint="eastAsia"/>
          <w:sz w:val="32"/>
          <w:szCs w:val="32"/>
        </w:rPr>
        <w:t>实际支出资金</w:t>
      </w:r>
      <w:r w:rsidR="00322650" w:rsidRPr="00063B70">
        <w:rPr>
          <w:rFonts w:ascii="仿宋" w:eastAsia="仿宋" w:hAnsi="仿宋" w:cs="仿宋"/>
          <w:sz w:val="32"/>
          <w:szCs w:val="32"/>
        </w:rPr>
        <w:t>47.19</w:t>
      </w:r>
      <w:r w:rsidR="00322650" w:rsidRPr="00063B70">
        <w:rPr>
          <w:rFonts w:ascii="仿宋" w:eastAsia="仿宋" w:hAnsi="仿宋" w:cs="仿宋" w:hint="eastAsia"/>
          <w:sz w:val="32"/>
          <w:szCs w:val="32"/>
        </w:rPr>
        <w:t>万元，完成全年预算数8</w:t>
      </w:r>
      <w:r w:rsidR="00322650" w:rsidRPr="00063B70">
        <w:rPr>
          <w:rFonts w:ascii="仿宋" w:eastAsia="仿宋" w:hAnsi="仿宋" w:cs="仿宋"/>
          <w:sz w:val="32"/>
          <w:szCs w:val="32"/>
        </w:rPr>
        <w:t>3.5</w:t>
      </w:r>
      <w:r w:rsidR="00322650" w:rsidRPr="00063B70">
        <w:rPr>
          <w:rFonts w:ascii="仿宋" w:eastAsia="仿宋" w:hAnsi="仿宋" w:cs="仿宋" w:hint="eastAsia"/>
          <w:sz w:val="32"/>
          <w:szCs w:val="32"/>
        </w:rPr>
        <w:t>%。资金支出主要用于支付</w:t>
      </w:r>
      <w:r w:rsidR="00322650" w:rsidRPr="00063B70">
        <w:rPr>
          <w:rFonts w:ascii="仿宋" w:eastAsia="仿宋" w:hAnsi="仿宋" w:cs="仿宋"/>
          <w:sz w:val="32"/>
          <w:szCs w:val="32"/>
        </w:rPr>
        <w:t>办公费</w:t>
      </w:r>
      <w:r w:rsidR="00322650" w:rsidRPr="00063B70">
        <w:rPr>
          <w:rFonts w:ascii="仿宋" w:eastAsia="仿宋" w:hAnsi="仿宋" w:cs="仿宋" w:hint="eastAsia"/>
          <w:sz w:val="32"/>
          <w:szCs w:val="32"/>
        </w:rPr>
        <w:t>4.85万元，</w:t>
      </w:r>
      <w:r w:rsidR="00322650" w:rsidRPr="00063B70">
        <w:rPr>
          <w:rFonts w:ascii="仿宋" w:eastAsia="仿宋" w:hAnsi="仿宋" w:cs="仿宋"/>
          <w:sz w:val="32"/>
          <w:szCs w:val="32"/>
        </w:rPr>
        <w:t>印刷费</w:t>
      </w:r>
      <w:r w:rsidR="00322650" w:rsidRPr="00063B70">
        <w:rPr>
          <w:rFonts w:ascii="仿宋" w:eastAsia="仿宋" w:hAnsi="仿宋" w:cs="仿宋" w:hint="eastAsia"/>
          <w:sz w:val="32"/>
          <w:szCs w:val="32"/>
        </w:rPr>
        <w:t>0.95万元，</w:t>
      </w:r>
      <w:r w:rsidR="00322650" w:rsidRPr="00063B70">
        <w:rPr>
          <w:rFonts w:ascii="仿宋" w:eastAsia="仿宋" w:hAnsi="仿宋" w:cs="仿宋"/>
          <w:sz w:val="32"/>
          <w:szCs w:val="32"/>
        </w:rPr>
        <w:t>邮电费</w:t>
      </w:r>
      <w:r w:rsidR="00322650" w:rsidRPr="00063B70">
        <w:rPr>
          <w:rFonts w:ascii="仿宋" w:eastAsia="仿宋" w:hAnsi="仿宋" w:cs="仿宋" w:hint="eastAsia"/>
          <w:sz w:val="32"/>
          <w:szCs w:val="32"/>
        </w:rPr>
        <w:t>1.87万元，</w:t>
      </w:r>
      <w:r w:rsidR="00322650" w:rsidRPr="00063B70">
        <w:rPr>
          <w:rFonts w:ascii="仿宋" w:eastAsia="仿宋" w:hAnsi="仿宋" w:cs="仿宋"/>
          <w:sz w:val="32"/>
          <w:szCs w:val="32"/>
        </w:rPr>
        <w:t>培训费</w:t>
      </w:r>
      <w:r w:rsidR="00322650" w:rsidRPr="00063B70">
        <w:rPr>
          <w:rFonts w:ascii="仿宋" w:eastAsia="仿宋" w:hAnsi="仿宋" w:cs="仿宋" w:hint="eastAsia"/>
          <w:sz w:val="32"/>
          <w:szCs w:val="32"/>
        </w:rPr>
        <w:t>0.44万元，</w:t>
      </w:r>
      <w:r w:rsidR="00322650" w:rsidRPr="00063B70">
        <w:rPr>
          <w:rFonts w:ascii="仿宋" w:eastAsia="仿宋" w:hAnsi="仿宋" w:cs="仿宋"/>
          <w:sz w:val="32"/>
          <w:szCs w:val="32"/>
        </w:rPr>
        <w:t>劳务费</w:t>
      </w:r>
      <w:r w:rsidR="00322650" w:rsidRPr="00063B70">
        <w:rPr>
          <w:rFonts w:ascii="仿宋" w:eastAsia="仿宋" w:hAnsi="仿宋" w:cs="仿宋" w:hint="eastAsia"/>
          <w:sz w:val="32"/>
          <w:szCs w:val="32"/>
        </w:rPr>
        <w:t>15.10万元，</w:t>
      </w:r>
      <w:r w:rsidR="00322650" w:rsidRPr="00063B70">
        <w:rPr>
          <w:rFonts w:ascii="仿宋" w:eastAsia="仿宋" w:hAnsi="仿宋" w:cs="仿宋"/>
          <w:sz w:val="32"/>
          <w:szCs w:val="32"/>
        </w:rPr>
        <w:t>委托业务费</w:t>
      </w:r>
      <w:r w:rsidR="00322650" w:rsidRPr="00063B70">
        <w:rPr>
          <w:rFonts w:ascii="仿宋" w:eastAsia="仿宋" w:hAnsi="仿宋" w:cs="仿宋" w:hint="eastAsia"/>
          <w:sz w:val="32"/>
          <w:szCs w:val="32"/>
        </w:rPr>
        <w:t>7.38万元</w:t>
      </w:r>
      <w:r w:rsidR="00322650" w:rsidRPr="00063B70">
        <w:rPr>
          <w:rFonts w:ascii="仿宋" w:eastAsia="仿宋" w:hAnsi="仿宋" w:cs="仿宋"/>
          <w:sz w:val="32"/>
          <w:szCs w:val="32"/>
        </w:rPr>
        <w:t>；信息网络及软件购置</w:t>
      </w:r>
      <w:r w:rsidR="00322650" w:rsidRPr="00063B70">
        <w:rPr>
          <w:rFonts w:ascii="仿宋" w:eastAsia="仿宋" w:hAnsi="仿宋" w:cs="仿宋" w:hint="eastAsia"/>
          <w:sz w:val="32"/>
          <w:szCs w:val="32"/>
        </w:rPr>
        <w:t>更新16.6万元。</w:t>
      </w:r>
      <w:r w:rsidRPr="00063B70">
        <w:rPr>
          <w:rFonts w:ascii="仿宋" w:eastAsia="仿宋" w:hAnsi="仿宋" w:cs="仿宋"/>
          <w:sz w:val="32"/>
          <w:szCs w:val="32"/>
        </w:rPr>
        <w:t>在确保</w:t>
      </w:r>
      <w:r w:rsidRPr="00063B70">
        <w:rPr>
          <w:rFonts w:ascii="仿宋" w:eastAsia="仿宋" w:hAnsi="仿宋" w:cs="仿宋" w:hint="eastAsia"/>
          <w:sz w:val="32"/>
          <w:szCs w:val="32"/>
        </w:rPr>
        <w:t>调查项目各项支出</w:t>
      </w:r>
      <w:r w:rsidRPr="00063B70">
        <w:rPr>
          <w:rFonts w:ascii="仿宋" w:eastAsia="仿宋" w:hAnsi="仿宋" w:cs="仿宋"/>
          <w:sz w:val="32"/>
          <w:szCs w:val="32"/>
        </w:rPr>
        <w:t>及时足额</w:t>
      </w:r>
      <w:r w:rsidRPr="00063B70">
        <w:rPr>
          <w:rFonts w:ascii="仿宋" w:eastAsia="仿宋" w:hAnsi="仿宋" w:cs="仿宋" w:hint="eastAsia"/>
          <w:sz w:val="32"/>
          <w:szCs w:val="32"/>
        </w:rPr>
        <w:t>拨付</w:t>
      </w:r>
      <w:r w:rsidRPr="00063B70">
        <w:rPr>
          <w:rFonts w:ascii="仿宋" w:eastAsia="仿宋" w:hAnsi="仿宋" w:cs="仿宋"/>
          <w:sz w:val="32"/>
          <w:szCs w:val="32"/>
        </w:rPr>
        <w:t>的情况下，成本控制和成本节约方面没有超出预算。</w:t>
      </w:r>
    </w:p>
    <w:p w:rsidR="00763804" w:rsidRPr="00063B70" w:rsidRDefault="00221BDE" w:rsidP="00063B70">
      <w:pPr>
        <w:pStyle w:val="a3"/>
        <w:widowControl/>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sz w:val="32"/>
          <w:szCs w:val="32"/>
        </w:rPr>
        <w:t>2.项目的效率性分析</w:t>
      </w:r>
    </w:p>
    <w:p w:rsidR="00763804" w:rsidRPr="00063B70" w:rsidRDefault="00221BDE" w:rsidP="00063B70">
      <w:pPr>
        <w:pStyle w:val="a3"/>
        <w:widowControl/>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sz w:val="32"/>
          <w:szCs w:val="32"/>
        </w:rPr>
        <w:t>对于</w:t>
      </w:r>
      <w:r w:rsidRPr="00063B70">
        <w:rPr>
          <w:rFonts w:ascii="仿宋" w:eastAsia="仿宋" w:hAnsi="仿宋" w:cs="仿宋" w:hint="eastAsia"/>
          <w:sz w:val="32"/>
          <w:szCs w:val="32"/>
        </w:rPr>
        <w:t>调查项目的前期准备工作</w:t>
      </w:r>
      <w:r w:rsidRPr="00063B70">
        <w:rPr>
          <w:rFonts w:ascii="仿宋" w:eastAsia="仿宋" w:hAnsi="仿宋" w:cs="仿宋"/>
          <w:sz w:val="32"/>
          <w:szCs w:val="32"/>
        </w:rPr>
        <w:t>，</w:t>
      </w:r>
      <w:r w:rsidRPr="00063B70">
        <w:rPr>
          <w:rFonts w:ascii="仿宋" w:eastAsia="仿宋" w:hAnsi="仿宋" w:cs="仿宋" w:hint="eastAsia"/>
          <w:sz w:val="32"/>
          <w:szCs w:val="32"/>
        </w:rPr>
        <w:t>如</w:t>
      </w:r>
      <w:r w:rsidRPr="00063B70">
        <w:rPr>
          <w:rFonts w:ascii="仿宋" w:eastAsia="仿宋" w:hAnsi="仿宋" w:cs="仿宋"/>
          <w:sz w:val="32"/>
          <w:szCs w:val="32"/>
        </w:rPr>
        <w:t>实</w:t>
      </w:r>
      <w:r w:rsidRPr="00063B70">
        <w:rPr>
          <w:rFonts w:ascii="仿宋" w:eastAsia="仿宋" w:hAnsi="仿宋" w:cs="仿宋" w:hint="eastAsia"/>
          <w:sz w:val="32"/>
          <w:szCs w:val="32"/>
        </w:rPr>
        <w:t>调查内容、方案及调查组织形式的选定，调查系统网络稳定性测试、维护，调查样本的排重，以及调查员的选聘、培训等，都严格按项目计划实</w:t>
      </w:r>
      <w:r w:rsidRPr="00063B70">
        <w:rPr>
          <w:rFonts w:ascii="仿宋" w:eastAsia="仿宋" w:hAnsi="仿宋" w:cs="仿宋"/>
          <w:sz w:val="32"/>
          <w:szCs w:val="32"/>
        </w:rPr>
        <w:t>施进度按进行，</w:t>
      </w:r>
      <w:r w:rsidRPr="00063B70">
        <w:rPr>
          <w:rFonts w:ascii="仿宋" w:eastAsia="仿宋" w:hAnsi="仿宋" w:cs="仿宋" w:hint="eastAsia"/>
          <w:sz w:val="32"/>
          <w:szCs w:val="32"/>
        </w:rPr>
        <w:t>确保</w:t>
      </w:r>
      <w:r w:rsidRPr="00063B70">
        <w:rPr>
          <w:rFonts w:ascii="仿宋" w:eastAsia="仿宋" w:hAnsi="仿宋" w:cs="仿宋"/>
          <w:sz w:val="32"/>
          <w:szCs w:val="32"/>
        </w:rPr>
        <w:t>高质量完成该项目。</w:t>
      </w:r>
    </w:p>
    <w:p w:rsidR="00763804" w:rsidRPr="00063B70" w:rsidRDefault="00221BDE" w:rsidP="00063B70">
      <w:pPr>
        <w:pStyle w:val="a3"/>
        <w:widowControl/>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sz w:val="32"/>
          <w:szCs w:val="32"/>
        </w:rPr>
        <w:t>3.项目的效益性分析</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2020</w:t>
      </w:r>
      <w:r w:rsidRPr="00063B70">
        <w:rPr>
          <w:rFonts w:ascii="仿宋" w:eastAsia="仿宋" w:hAnsi="仿宋" w:cs="仿宋"/>
          <w:sz w:val="32"/>
          <w:szCs w:val="32"/>
        </w:rPr>
        <w:t>年1月底，我局已完成该项目预期目标，</w:t>
      </w:r>
      <w:r w:rsidRPr="00063B70">
        <w:rPr>
          <w:rFonts w:ascii="仿宋" w:eastAsia="仿宋" w:hAnsi="仿宋" w:cs="仿宋" w:hint="eastAsia"/>
          <w:sz w:val="32"/>
          <w:szCs w:val="32"/>
        </w:rPr>
        <w:t>将调查结果进行计算汇总，借助分析模型对调查数据进行分析，将真</w:t>
      </w:r>
      <w:r w:rsidRPr="00063B70">
        <w:rPr>
          <w:rFonts w:ascii="仿宋" w:eastAsia="仿宋" w:hAnsi="仿宋" w:cs="仿宋" w:hint="eastAsia"/>
          <w:sz w:val="32"/>
          <w:szCs w:val="32"/>
        </w:rPr>
        <w:lastRenderedPageBreak/>
        <w:t>实反映石家庄市2019年群众安全感和满意度指数及相关情况反馈至市公安局。</w:t>
      </w:r>
    </w:p>
    <w:p w:rsidR="00763804" w:rsidRPr="00063B70" w:rsidRDefault="00221BDE" w:rsidP="00063B70">
      <w:pPr>
        <w:pStyle w:val="a3"/>
        <w:widowControl/>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sz w:val="32"/>
          <w:szCs w:val="32"/>
        </w:rPr>
        <w:t>4.项目的可持续性分析</w:t>
      </w:r>
    </w:p>
    <w:p w:rsidR="00763804" w:rsidRPr="00063B70" w:rsidRDefault="00221BDE" w:rsidP="00063B70">
      <w:pPr>
        <w:pStyle w:val="a3"/>
        <w:widowControl/>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该</w:t>
      </w:r>
      <w:r w:rsidRPr="00063B70">
        <w:rPr>
          <w:rFonts w:ascii="仿宋" w:eastAsia="仿宋" w:hAnsi="仿宋" w:cs="仿宋"/>
          <w:sz w:val="32"/>
          <w:szCs w:val="32"/>
        </w:rPr>
        <w:t>项目的实施，</w:t>
      </w:r>
      <w:r w:rsidRPr="00063B70">
        <w:rPr>
          <w:rFonts w:ascii="仿宋" w:eastAsia="仿宋" w:hAnsi="仿宋" w:cs="仿宋" w:hint="eastAsia"/>
          <w:sz w:val="32"/>
          <w:szCs w:val="32"/>
        </w:rPr>
        <w:t>对于了解公众对于公安机关工作作风、群众对于扫黑除恶行动满意度、全市群众安全感满意度起到重要作用，</w:t>
      </w:r>
      <w:r w:rsidRPr="00063B70">
        <w:rPr>
          <w:rFonts w:ascii="仿宋" w:eastAsia="仿宋" w:hAnsi="仿宋" w:cs="仿宋"/>
          <w:sz w:val="32"/>
          <w:szCs w:val="32"/>
        </w:rPr>
        <w:t>对构建幸福社会起到了积极作用，产生了深远的社会影响，取得了良好的社会效果。</w:t>
      </w:r>
    </w:p>
    <w:p w:rsidR="00763804" w:rsidRPr="005207E0" w:rsidRDefault="005207E0" w:rsidP="005207E0">
      <w:pPr>
        <w:pStyle w:val="a9"/>
        <w:adjustRightInd w:val="0"/>
        <w:snapToGrid w:val="0"/>
        <w:spacing w:line="360" w:lineRule="auto"/>
        <w:ind w:left="640" w:firstLineChars="0" w:firstLine="0"/>
        <w:rPr>
          <w:rFonts w:ascii="楷体" w:eastAsia="楷体" w:hAnsi="楷体" w:cs="黑体"/>
          <w:b/>
          <w:sz w:val="32"/>
          <w:szCs w:val="32"/>
        </w:rPr>
      </w:pPr>
      <w:r w:rsidRPr="005207E0">
        <w:rPr>
          <w:rFonts w:ascii="楷体" w:eastAsia="楷体" w:hAnsi="楷体" w:cs="黑体" w:hint="eastAsia"/>
          <w:b/>
          <w:sz w:val="32"/>
          <w:szCs w:val="32"/>
        </w:rPr>
        <w:t>四、</w:t>
      </w:r>
      <w:r w:rsidR="00221BDE" w:rsidRPr="005207E0">
        <w:rPr>
          <w:rFonts w:ascii="楷体" w:eastAsia="楷体" w:hAnsi="楷体" w:cs="黑体" w:hint="eastAsia"/>
          <w:b/>
          <w:sz w:val="32"/>
          <w:szCs w:val="32"/>
        </w:rPr>
        <w:t>项目综合评价结论及评价等级</w:t>
      </w:r>
    </w:p>
    <w:p w:rsidR="00763804" w:rsidRPr="00063B70" w:rsidRDefault="00221BDE" w:rsidP="00063B70">
      <w:pPr>
        <w:adjustRightInd w:val="0"/>
        <w:snapToGrid w:val="0"/>
        <w:spacing w:line="360" w:lineRule="auto"/>
        <w:ind w:firstLineChars="200" w:firstLine="640"/>
        <w:rPr>
          <w:rFonts w:ascii="仿宋" w:eastAsia="仿宋" w:hAnsi="仿宋" w:cs="黑体"/>
          <w:sz w:val="32"/>
          <w:szCs w:val="32"/>
        </w:rPr>
      </w:pPr>
      <w:r w:rsidRPr="00063B70">
        <w:rPr>
          <w:rFonts w:ascii="仿宋" w:eastAsia="仿宋" w:hAnsi="仿宋" w:cs="仿宋" w:hint="eastAsia"/>
          <w:sz w:val="32"/>
          <w:szCs w:val="32"/>
        </w:rPr>
        <w:t>根据该项目执行情况和项目绩效情况，综合绩效评价得分为90分，优秀等级。</w:t>
      </w:r>
    </w:p>
    <w:p w:rsidR="00763804" w:rsidRPr="005207E0" w:rsidRDefault="005207E0" w:rsidP="005207E0">
      <w:pPr>
        <w:pStyle w:val="a9"/>
        <w:adjustRightInd w:val="0"/>
        <w:snapToGrid w:val="0"/>
        <w:spacing w:line="360" w:lineRule="auto"/>
        <w:ind w:left="640" w:firstLineChars="0" w:firstLine="0"/>
        <w:rPr>
          <w:rFonts w:ascii="楷体" w:eastAsia="楷体" w:hAnsi="楷体" w:cs="黑体"/>
          <w:b/>
          <w:sz w:val="32"/>
          <w:szCs w:val="32"/>
        </w:rPr>
      </w:pPr>
      <w:r w:rsidRPr="005207E0">
        <w:rPr>
          <w:rFonts w:ascii="楷体" w:eastAsia="楷体" w:hAnsi="楷体" w:cs="黑体" w:hint="eastAsia"/>
          <w:b/>
          <w:sz w:val="32"/>
          <w:szCs w:val="32"/>
        </w:rPr>
        <w:t>五</w:t>
      </w:r>
      <w:r w:rsidRPr="005207E0">
        <w:rPr>
          <w:rFonts w:ascii="楷体" w:eastAsia="楷体" w:hAnsi="楷体" w:cs="黑体"/>
          <w:b/>
          <w:sz w:val="32"/>
          <w:szCs w:val="32"/>
        </w:rPr>
        <w:t>、</w:t>
      </w:r>
      <w:r w:rsidR="00221BDE" w:rsidRPr="005207E0">
        <w:rPr>
          <w:rFonts w:ascii="楷体" w:eastAsia="楷体" w:hAnsi="楷体" w:cs="黑体" w:hint="eastAsia"/>
          <w:b/>
          <w:sz w:val="32"/>
          <w:szCs w:val="32"/>
        </w:rPr>
        <w:t>存在的问题及改进措施</w:t>
      </w:r>
    </w:p>
    <w:p w:rsidR="00763804" w:rsidRPr="00063B70" w:rsidRDefault="00322650" w:rsidP="00063B70">
      <w:pPr>
        <w:adjustRightInd w:val="0"/>
        <w:snapToGrid w:val="0"/>
        <w:spacing w:line="360" w:lineRule="auto"/>
        <w:ind w:firstLineChars="200" w:firstLine="640"/>
        <w:rPr>
          <w:rFonts w:ascii="仿宋" w:eastAsia="仿宋" w:hAnsi="仿宋" w:cs="黑体"/>
          <w:sz w:val="32"/>
          <w:szCs w:val="32"/>
        </w:rPr>
      </w:pPr>
      <w:r w:rsidRPr="00063B70">
        <w:rPr>
          <w:rFonts w:ascii="仿宋" w:eastAsia="仿宋" w:hAnsi="仿宋" w:cs="黑体" w:hint="eastAsia"/>
          <w:sz w:val="32"/>
          <w:szCs w:val="32"/>
        </w:rPr>
        <w:t>（一）</w:t>
      </w:r>
      <w:r w:rsidR="00221BDE" w:rsidRPr="00063B70">
        <w:rPr>
          <w:rFonts w:ascii="仿宋" w:eastAsia="仿宋" w:hAnsi="仿宋" w:cs="黑体" w:hint="eastAsia"/>
          <w:sz w:val="32"/>
          <w:szCs w:val="32"/>
        </w:rPr>
        <w:t>项目存在的主要问题</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1</w:t>
      </w:r>
      <w:r w:rsidR="00322650" w:rsidRPr="00063B70">
        <w:rPr>
          <w:rFonts w:ascii="仿宋" w:eastAsia="仿宋" w:hAnsi="仿宋" w:cs="仿宋" w:hint="eastAsia"/>
          <w:sz w:val="32"/>
          <w:szCs w:val="32"/>
        </w:rPr>
        <w:t>.</w:t>
      </w:r>
      <w:r w:rsidRPr="00063B70">
        <w:rPr>
          <w:rFonts w:ascii="仿宋" w:eastAsia="仿宋" w:hAnsi="仿宋" w:cs="仿宋" w:hint="eastAsia"/>
          <w:sz w:val="32"/>
          <w:szCs w:val="32"/>
        </w:rPr>
        <w:t>电话调查样本需要更新维护，调查效率有待进一步提高。</w:t>
      </w:r>
    </w:p>
    <w:p w:rsidR="00763804" w:rsidRPr="00063B70" w:rsidRDefault="00221BDE"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hint="eastAsia"/>
          <w:sz w:val="32"/>
          <w:szCs w:val="32"/>
        </w:rPr>
        <w:t>2</w:t>
      </w:r>
      <w:r w:rsidR="00322650" w:rsidRPr="00063B70">
        <w:rPr>
          <w:rFonts w:ascii="仿宋" w:eastAsia="仿宋" w:hAnsi="仿宋" w:cs="仿宋" w:hint="eastAsia"/>
          <w:sz w:val="32"/>
          <w:szCs w:val="32"/>
        </w:rPr>
        <w:t>.</w:t>
      </w:r>
      <w:r w:rsidRPr="00063B70">
        <w:rPr>
          <w:rFonts w:ascii="仿宋" w:eastAsia="仿宋" w:hAnsi="仿宋" w:cs="仿宋" w:hint="eastAsia"/>
          <w:sz w:val="32"/>
          <w:szCs w:val="32"/>
        </w:rPr>
        <w:t>群众配合调查意识有待进一步提高。</w:t>
      </w:r>
    </w:p>
    <w:p w:rsidR="00763804" w:rsidRPr="00063B70" w:rsidRDefault="00322650" w:rsidP="00063B70">
      <w:pPr>
        <w:adjustRightInd w:val="0"/>
        <w:snapToGrid w:val="0"/>
        <w:spacing w:line="360" w:lineRule="auto"/>
        <w:ind w:firstLineChars="200" w:firstLine="640"/>
        <w:rPr>
          <w:rFonts w:ascii="仿宋" w:eastAsia="仿宋" w:hAnsi="仿宋" w:cs="黑体"/>
          <w:sz w:val="32"/>
          <w:szCs w:val="32"/>
        </w:rPr>
      </w:pPr>
      <w:r w:rsidRPr="00063B70">
        <w:rPr>
          <w:rFonts w:ascii="仿宋" w:eastAsia="仿宋" w:hAnsi="仿宋" w:cs="黑体" w:hint="eastAsia"/>
          <w:sz w:val="32"/>
          <w:szCs w:val="32"/>
        </w:rPr>
        <w:t>（二）</w:t>
      </w:r>
      <w:r w:rsidR="00221BDE" w:rsidRPr="00063B70">
        <w:rPr>
          <w:rFonts w:ascii="仿宋" w:eastAsia="仿宋" w:hAnsi="仿宋" w:cs="黑体" w:hint="eastAsia"/>
          <w:sz w:val="32"/>
          <w:szCs w:val="32"/>
        </w:rPr>
        <w:t>针对问题提出具体的改进措施或建议</w:t>
      </w:r>
    </w:p>
    <w:p w:rsidR="00763804" w:rsidRPr="00063B70" w:rsidRDefault="00322650"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sz w:val="32"/>
          <w:szCs w:val="32"/>
        </w:rPr>
        <w:t>1.</w:t>
      </w:r>
      <w:r w:rsidR="00221BDE" w:rsidRPr="00063B70">
        <w:rPr>
          <w:rFonts w:ascii="仿宋" w:eastAsia="仿宋" w:hAnsi="仿宋" w:cs="仿宋" w:hint="eastAsia"/>
          <w:sz w:val="32"/>
          <w:szCs w:val="32"/>
        </w:rPr>
        <w:t>由项目单位积极协助完成电话调查样本更换工作。</w:t>
      </w:r>
    </w:p>
    <w:p w:rsidR="00763804" w:rsidRPr="00063B70" w:rsidRDefault="00322650" w:rsidP="00063B70">
      <w:pPr>
        <w:adjustRightInd w:val="0"/>
        <w:snapToGrid w:val="0"/>
        <w:spacing w:line="360" w:lineRule="auto"/>
        <w:ind w:firstLineChars="200" w:firstLine="640"/>
        <w:rPr>
          <w:rFonts w:ascii="仿宋" w:eastAsia="仿宋" w:hAnsi="仿宋" w:cs="仿宋"/>
          <w:sz w:val="32"/>
          <w:szCs w:val="32"/>
        </w:rPr>
      </w:pPr>
      <w:r w:rsidRPr="00063B70">
        <w:rPr>
          <w:rFonts w:ascii="仿宋" w:eastAsia="仿宋" w:hAnsi="仿宋" w:cs="仿宋"/>
          <w:sz w:val="32"/>
          <w:szCs w:val="32"/>
        </w:rPr>
        <w:t>2.</w:t>
      </w:r>
      <w:r w:rsidR="00221BDE" w:rsidRPr="00063B70">
        <w:rPr>
          <w:rFonts w:ascii="仿宋" w:eastAsia="仿宋" w:hAnsi="仿宋" w:cs="仿宋" w:hint="eastAsia"/>
          <w:sz w:val="32"/>
          <w:szCs w:val="32"/>
        </w:rPr>
        <w:t>积极开展统计法制宣传，提高群众配合调查意识。</w:t>
      </w:r>
    </w:p>
    <w:p w:rsidR="00A05DBE" w:rsidRDefault="00221BDE" w:rsidP="00063B70">
      <w:pPr>
        <w:adjustRightInd w:val="0"/>
        <w:snapToGrid w:val="0"/>
        <w:spacing w:line="360" w:lineRule="auto"/>
        <w:ind w:firstLineChars="200" w:firstLine="643"/>
        <w:rPr>
          <w:rFonts w:ascii="楷体" w:eastAsia="楷体" w:hAnsi="楷体" w:cs="黑体"/>
          <w:b/>
          <w:sz w:val="32"/>
          <w:szCs w:val="32"/>
        </w:rPr>
      </w:pPr>
      <w:r w:rsidRPr="005207E0">
        <w:rPr>
          <w:rFonts w:ascii="楷体" w:eastAsia="楷体" w:hAnsi="楷体" w:cs="黑体" w:hint="eastAsia"/>
          <w:b/>
          <w:sz w:val="32"/>
          <w:szCs w:val="32"/>
        </w:rPr>
        <w:t>六、评价工作组成员名单及签字</w:t>
      </w:r>
    </w:p>
    <w:p w:rsidR="00763804" w:rsidRPr="00063B70" w:rsidRDefault="00221BDE" w:rsidP="00063B70">
      <w:pPr>
        <w:adjustRightInd w:val="0"/>
        <w:snapToGrid w:val="0"/>
        <w:spacing w:line="360" w:lineRule="auto"/>
        <w:ind w:firstLineChars="200" w:firstLine="640"/>
        <w:rPr>
          <w:rFonts w:ascii="仿宋" w:eastAsia="仿宋" w:hAnsi="仿宋" w:cs="黑体"/>
          <w:sz w:val="32"/>
          <w:szCs w:val="32"/>
        </w:rPr>
      </w:pPr>
      <w:r w:rsidRPr="00063B70">
        <w:rPr>
          <w:rFonts w:ascii="仿宋" w:eastAsia="仿宋" w:hAnsi="仿宋" w:cs="黑体" w:hint="eastAsia"/>
          <w:sz w:val="32"/>
          <w:szCs w:val="32"/>
        </w:rPr>
        <w:t>（姓名、工作单位、职务、职称）</w:t>
      </w:r>
    </w:p>
    <w:p w:rsidR="00763804" w:rsidRDefault="00DA16B1" w:rsidP="00063B70">
      <w:pPr>
        <w:adjustRightInd w:val="0"/>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温朝中</w:t>
      </w:r>
      <w:r>
        <w:rPr>
          <w:rFonts w:ascii="仿宋" w:eastAsia="仿宋" w:hAnsi="仿宋" w:cs="仿宋"/>
          <w:sz w:val="32"/>
          <w:szCs w:val="32"/>
        </w:rPr>
        <w:t>、石家庄市统计局、副局长</w:t>
      </w:r>
    </w:p>
    <w:p w:rsidR="00DA16B1" w:rsidRPr="00DA16B1" w:rsidRDefault="00DA16B1" w:rsidP="00063B70">
      <w:pPr>
        <w:adjustRightInd w:val="0"/>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赵进军</w:t>
      </w:r>
      <w:r>
        <w:rPr>
          <w:rFonts w:ascii="仿宋" w:eastAsia="仿宋" w:hAnsi="仿宋" w:cs="仿宋"/>
          <w:sz w:val="32"/>
          <w:szCs w:val="32"/>
        </w:rPr>
        <w:t>、石家庄市统计局、</w:t>
      </w:r>
      <w:r>
        <w:rPr>
          <w:rFonts w:ascii="仿宋" w:eastAsia="仿宋" w:hAnsi="仿宋" w:cs="仿宋" w:hint="eastAsia"/>
          <w:sz w:val="32"/>
          <w:szCs w:val="32"/>
        </w:rPr>
        <w:t>办公室</w:t>
      </w:r>
      <w:r w:rsidR="00F04CD9">
        <w:rPr>
          <w:rFonts w:ascii="仿宋" w:eastAsia="仿宋" w:hAnsi="仿宋" w:cs="仿宋" w:hint="eastAsia"/>
          <w:sz w:val="32"/>
          <w:szCs w:val="32"/>
        </w:rPr>
        <w:t>、</w:t>
      </w:r>
      <w:r>
        <w:rPr>
          <w:rFonts w:ascii="仿宋" w:eastAsia="仿宋" w:hAnsi="仿宋" w:cs="仿宋"/>
          <w:sz w:val="32"/>
          <w:szCs w:val="32"/>
        </w:rPr>
        <w:t>主任</w:t>
      </w:r>
    </w:p>
    <w:p w:rsidR="00DA16B1" w:rsidRPr="00DA16B1" w:rsidRDefault="00C20408" w:rsidP="00063B70">
      <w:pPr>
        <w:adjustRightInd w:val="0"/>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lastRenderedPageBreak/>
        <w:t>葛建军</w:t>
      </w:r>
      <w:r>
        <w:rPr>
          <w:rFonts w:ascii="仿宋" w:eastAsia="仿宋" w:hAnsi="仿宋" w:cs="仿宋"/>
          <w:sz w:val="32"/>
          <w:szCs w:val="32"/>
        </w:rPr>
        <w:t>、石家庄市统计局、</w:t>
      </w:r>
      <w:r>
        <w:rPr>
          <w:rFonts w:ascii="仿宋" w:eastAsia="仿宋" w:hAnsi="仿宋" w:cs="仿宋" w:hint="eastAsia"/>
          <w:sz w:val="32"/>
          <w:szCs w:val="32"/>
        </w:rPr>
        <w:t>社情民意处</w:t>
      </w:r>
      <w:r w:rsidR="00F04CD9">
        <w:rPr>
          <w:rFonts w:ascii="仿宋" w:eastAsia="仿宋" w:hAnsi="仿宋" w:cs="仿宋" w:hint="eastAsia"/>
          <w:sz w:val="32"/>
          <w:szCs w:val="32"/>
        </w:rPr>
        <w:t>、</w:t>
      </w:r>
      <w:r>
        <w:rPr>
          <w:rFonts w:ascii="仿宋" w:eastAsia="仿宋" w:hAnsi="仿宋" w:cs="仿宋"/>
          <w:sz w:val="32"/>
          <w:szCs w:val="32"/>
        </w:rPr>
        <w:t>处长</w:t>
      </w:r>
    </w:p>
    <w:p w:rsidR="00DA16B1" w:rsidRDefault="00DA16B1" w:rsidP="00063B70">
      <w:pPr>
        <w:adjustRightInd w:val="0"/>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李琳</w:t>
      </w:r>
      <w:r>
        <w:rPr>
          <w:rFonts w:ascii="仿宋" w:eastAsia="仿宋" w:hAnsi="仿宋" w:cs="仿宋"/>
          <w:sz w:val="32"/>
          <w:szCs w:val="32"/>
        </w:rPr>
        <w:t>、石家庄市统计局、</w:t>
      </w:r>
      <w:r>
        <w:rPr>
          <w:rFonts w:ascii="仿宋" w:eastAsia="仿宋" w:hAnsi="仿宋" w:cs="仿宋" w:hint="eastAsia"/>
          <w:sz w:val="32"/>
          <w:szCs w:val="32"/>
        </w:rPr>
        <w:t>办公室</w:t>
      </w:r>
      <w:r w:rsidR="00F04CD9">
        <w:rPr>
          <w:rFonts w:ascii="仿宋" w:eastAsia="仿宋" w:hAnsi="仿宋" w:cs="仿宋" w:hint="eastAsia"/>
          <w:sz w:val="32"/>
          <w:szCs w:val="32"/>
        </w:rPr>
        <w:t>、</w:t>
      </w:r>
      <w:r>
        <w:rPr>
          <w:rFonts w:ascii="仿宋" w:eastAsia="仿宋" w:hAnsi="仿宋" w:cs="仿宋" w:hint="eastAsia"/>
          <w:sz w:val="32"/>
          <w:szCs w:val="32"/>
        </w:rPr>
        <w:t>副</w:t>
      </w:r>
      <w:r>
        <w:rPr>
          <w:rFonts w:ascii="仿宋" w:eastAsia="仿宋" w:hAnsi="仿宋" w:cs="仿宋"/>
          <w:sz w:val="32"/>
          <w:szCs w:val="32"/>
        </w:rPr>
        <w:t>主任</w:t>
      </w:r>
    </w:p>
    <w:p w:rsidR="00F04CD9" w:rsidRDefault="00F04CD9" w:rsidP="00063B70">
      <w:pPr>
        <w:adjustRightInd w:val="0"/>
        <w:snapToGrid w:val="0"/>
        <w:spacing w:line="360" w:lineRule="auto"/>
        <w:ind w:firstLineChars="200" w:firstLine="640"/>
        <w:rPr>
          <w:rFonts w:ascii="仿宋" w:eastAsia="仿宋" w:hAnsi="仿宋" w:cs="仿宋"/>
          <w:sz w:val="32"/>
          <w:szCs w:val="32"/>
        </w:rPr>
      </w:pPr>
      <w:r w:rsidRPr="003B0ECF">
        <w:rPr>
          <w:rFonts w:ascii="仿宋" w:eastAsia="仿宋" w:hAnsi="仿宋" w:cs="仿宋" w:hint="eastAsia"/>
          <w:sz w:val="32"/>
          <w:szCs w:val="32"/>
        </w:rPr>
        <w:t>赵瑞波、石家庄市统计局、</w:t>
      </w:r>
      <w:r>
        <w:rPr>
          <w:rFonts w:ascii="仿宋" w:eastAsia="仿宋" w:hAnsi="仿宋" w:cs="仿宋" w:hint="eastAsia"/>
          <w:sz w:val="32"/>
          <w:szCs w:val="32"/>
        </w:rPr>
        <w:t>社情民意处、</w:t>
      </w:r>
      <w:r w:rsidRPr="00A57B30">
        <w:rPr>
          <w:rFonts w:ascii="仿宋" w:eastAsia="仿宋" w:hAnsi="仿宋" w:cs="仿宋" w:hint="eastAsia"/>
          <w:sz w:val="32"/>
          <w:szCs w:val="32"/>
        </w:rPr>
        <w:t>四级主任科员</w:t>
      </w:r>
    </w:p>
    <w:p w:rsidR="00F04CD9" w:rsidRDefault="00F04CD9" w:rsidP="00063B70">
      <w:pPr>
        <w:adjustRightInd w:val="0"/>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徐俊辉</w:t>
      </w:r>
      <w:r>
        <w:rPr>
          <w:rFonts w:ascii="仿宋" w:eastAsia="仿宋" w:hAnsi="仿宋" w:cs="仿宋"/>
          <w:sz w:val="32"/>
          <w:szCs w:val="32"/>
        </w:rPr>
        <w:t>、石家庄市统计局、</w:t>
      </w:r>
      <w:r>
        <w:rPr>
          <w:rFonts w:ascii="仿宋" w:eastAsia="仿宋" w:hAnsi="仿宋" w:cs="仿宋" w:hint="eastAsia"/>
          <w:sz w:val="32"/>
          <w:szCs w:val="32"/>
        </w:rPr>
        <w:t>办公室、财务</w:t>
      </w:r>
    </w:p>
    <w:p w:rsidR="00B660F1" w:rsidRPr="00DA16B1" w:rsidRDefault="00B660F1" w:rsidP="00063B70">
      <w:pPr>
        <w:adjustRightInd w:val="0"/>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李芳</w:t>
      </w:r>
      <w:r>
        <w:rPr>
          <w:rFonts w:ascii="仿宋" w:eastAsia="仿宋" w:hAnsi="仿宋" w:cs="仿宋"/>
          <w:sz w:val="32"/>
          <w:szCs w:val="32"/>
        </w:rPr>
        <w:t>、石家庄市统计局、</w:t>
      </w:r>
      <w:r>
        <w:rPr>
          <w:rFonts w:ascii="仿宋" w:eastAsia="仿宋" w:hAnsi="仿宋" w:cs="仿宋" w:hint="eastAsia"/>
          <w:sz w:val="32"/>
          <w:szCs w:val="32"/>
        </w:rPr>
        <w:t>办公室</w:t>
      </w:r>
      <w:r w:rsidR="00A57B30">
        <w:rPr>
          <w:rFonts w:ascii="仿宋" w:eastAsia="仿宋" w:hAnsi="仿宋" w:cs="仿宋" w:hint="eastAsia"/>
          <w:sz w:val="32"/>
          <w:szCs w:val="32"/>
        </w:rPr>
        <w:t>、</w:t>
      </w:r>
      <w:r>
        <w:rPr>
          <w:rFonts w:ascii="仿宋" w:eastAsia="仿宋" w:hAnsi="仿宋" w:cs="仿宋" w:hint="eastAsia"/>
          <w:sz w:val="32"/>
          <w:szCs w:val="32"/>
        </w:rPr>
        <w:t>财务</w:t>
      </w:r>
    </w:p>
    <w:p w:rsidR="00763804" w:rsidRDefault="00763804" w:rsidP="00063B70">
      <w:pPr>
        <w:adjustRightInd w:val="0"/>
        <w:snapToGrid w:val="0"/>
        <w:spacing w:line="360" w:lineRule="auto"/>
        <w:ind w:firstLineChars="200" w:firstLine="640"/>
        <w:rPr>
          <w:rFonts w:ascii="仿宋" w:eastAsia="仿宋" w:hAnsi="仿宋" w:cs="仿宋"/>
          <w:sz w:val="32"/>
          <w:szCs w:val="32"/>
        </w:rPr>
      </w:pPr>
    </w:p>
    <w:p w:rsidR="003B0ECF" w:rsidRDefault="003B0ECF" w:rsidP="00063B70">
      <w:pPr>
        <w:adjustRightInd w:val="0"/>
        <w:snapToGrid w:val="0"/>
        <w:spacing w:line="360" w:lineRule="auto"/>
        <w:ind w:firstLineChars="200" w:firstLine="640"/>
        <w:rPr>
          <w:rFonts w:ascii="仿宋" w:eastAsia="仿宋" w:hAnsi="仿宋" w:cs="仿宋"/>
          <w:sz w:val="32"/>
          <w:szCs w:val="32"/>
        </w:rPr>
      </w:pPr>
    </w:p>
    <w:p w:rsidR="008C461F" w:rsidRDefault="008C461F" w:rsidP="00063B70">
      <w:pPr>
        <w:adjustRightInd w:val="0"/>
        <w:snapToGrid w:val="0"/>
        <w:spacing w:line="360" w:lineRule="auto"/>
        <w:ind w:firstLineChars="200" w:firstLine="640"/>
        <w:rPr>
          <w:rFonts w:ascii="仿宋" w:eastAsia="仿宋" w:hAnsi="仿宋" w:cs="仿宋"/>
          <w:sz w:val="32"/>
          <w:szCs w:val="32"/>
        </w:rPr>
      </w:pPr>
    </w:p>
    <w:p w:rsidR="008C461F" w:rsidRDefault="008C461F" w:rsidP="008C461F">
      <w:pPr>
        <w:adjustRightInd w:val="0"/>
        <w:snapToGrid w:val="0"/>
        <w:spacing w:line="360" w:lineRule="auto"/>
        <w:rPr>
          <w:rFonts w:ascii="仿宋" w:eastAsia="仿宋" w:hAnsi="仿宋" w:cs="仿宋"/>
          <w:sz w:val="32"/>
          <w:szCs w:val="32"/>
        </w:rPr>
      </w:pPr>
      <w:r>
        <w:rPr>
          <w:rFonts w:ascii="仿宋" w:eastAsia="仿宋" w:hAnsi="仿宋" w:cs="仿宋" w:hint="eastAsia"/>
          <w:sz w:val="32"/>
          <w:szCs w:val="32"/>
        </w:rPr>
        <w:t xml:space="preserve">                                 石家庄市统计局                                                   </w:t>
      </w:r>
    </w:p>
    <w:p w:rsidR="008C461F" w:rsidRDefault="008C461F" w:rsidP="008C461F">
      <w:pPr>
        <w:adjustRightInd w:val="0"/>
        <w:snapToGrid w:val="0"/>
        <w:spacing w:line="360" w:lineRule="auto"/>
        <w:rPr>
          <w:rFonts w:ascii="仿宋" w:eastAsia="仿宋" w:hAnsi="仿宋" w:cs="仿宋"/>
          <w:sz w:val="32"/>
          <w:szCs w:val="32"/>
        </w:rPr>
      </w:pPr>
      <w:r>
        <w:rPr>
          <w:rFonts w:ascii="仿宋" w:eastAsia="仿宋" w:hAnsi="仿宋" w:cs="仿宋" w:hint="eastAsia"/>
          <w:sz w:val="32"/>
          <w:szCs w:val="32"/>
        </w:rPr>
        <w:t xml:space="preserve">                                2020年5月22日</w:t>
      </w:r>
    </w:p>
    <w:p w:rsidR="008C461F" w:rsidRPr="00063B70" w:rsidRDefault="008C461F" w:rsidP="00063B70">
      <w:pPr>
        <w:adjustRightInd w:val="0"/>
        <w:snapToGrid w:val="0"/>
        <w:spacing w:line="360" w:lineRule="auto"/>
        <w:ind w:firstLineChars="200" w:firstLine="640"/>
        <w:rPr>
          <w:rFonts w:ascii="仿宋" w:eastAsia="仿宋" w:hAnsi="仿宋" w:cs="仿宋"/>
          <w:sz w:val="32"/>
          <w:szCs w:val="32"/>
        </w:rPr>
      </w:pPr>
    </w:p>
    <w:sectPr w:rsidR="008C461F" w:rsidRPr="00063B7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77E3" w:rsidRDefault="00B877E3" w:rsidP="00966D06">
      <w:r>
        <w:separator/>
      </w:r>
    </w:p>
  </w:endnote>
  <w:endnote w:type="continuationSeparator" w:id="0">
    <w:p w:rsidR="00B877E3" w:rsidRDefault="00B877E3" w:rsidP="00966D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77E3" w:rsidRDefault="00B877E3" w:rsidP="00966D06">
      <w:r>
        <w:separator/>
      </w:r>
    </w:p>
  </w:footnote>
  <w:footnote w:type="continuationSeparator" w:id="0">
    <w:p w:rsidR="00B877E3" w:rsidRDefault="00B877E3" w:rsidP="00966D0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C656F010"/>
    <w:multiLevelType w:val="singleLevel"/>
    <w:tmpl w:val="56E28370"/>
    <w:lvl w:ilvl="0">
      <w:start w:val="1"/>
      <w:numFmt w:val="chineseCounting"/>
      <w:suff w:val="nothing"/>
      <w:lvlText w:val="（%1）"/>
      <w:lvlJc w:val="left"/>
      <w:rPr>
        <w:rFonts w:hint="eastAsia"/>
        <w:lang w:val="en-US"/>
      </w:rPr>
    </w:lvl>
  </w:abstractNum>
  <w:abstractNum w:abstractNumId="1">
    <w:nsid w:val="E4A1FA55"/>
    <w:multiLevelType w:val="singleLevel"/>
    <w:tmpl w:val="E4A1FA55"/>
    <w:lvl w:ilvl="0">
      <w:start w:val="1"/>
      <w:numFmt w:val="decimal"/>
      <w:lvlText w:val="%1."/>
      <w:lvlJc w:val="left"/>
      <w:pPr>
        <w:tabs>
          <w:tab w:val="left" w:pos="312"/>
        </w:tabs>
      </w:pPr>
    </w:lvl>
  </w:abstractNum>
  <w:abstractNum w:abstractNumId="2">
    <w:nsid w:val="F4C441D2"/>
    <w:multiLevelType w:val="singleLevel"/>
    <w:tmpl w:val="F4C441D2"/>
    <w:lvl w:ilvl="0">
      <w:start w:val="4"/>
      <w:numFmt w:val="chineseCounting"/>
      <w:suff w:val="nothing"/>
      <w:lvlText w:val="%1、"/>
      <w:lvlJc w:val="left"/>
      <w:rPr>
        <w:rFonts w:hint="eastAsia"/>
      </w:rPr>
    </w:lvl>
  </w:abstractNum>
  <w:abstractNum w:abstractNumId="3">
    <w:nsid w:val="08DD2D10"/>
    <w:multiLevelType w:val="hybridMultilevel"/>
    <w:tmpl w:val="E23234D8"/>
    <w:lvl w:ilvl="0" w:tplc="FEACA776">
      <w:start w:val="4"/>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C76567"/>
    <w:rsid w:val="00063B70"/>
    <w:rsid w:val="00213E2D"/>
    <w:rsid w:val="00221BDE"/>
    <w:rsid w:val="00223789"/>
    <w:rsid w:val="00322650"/>
    <w:rsid w:val="003B0ECF"/>
    <w:rsid w:val="005207E0"/>
    <w:rsid w:val="006F57A8"/>
    <w:rsid w:val="00763804"/>
    <w:rsid w:val="007A029B"/>
    <w:rsid w:val="008C461F"/>
    <w:rsid w:val="00966D06"/>
    <w:rsid w:val="00A05DBE"/>
    <w:rsid w:val="00A57B30"/>
    <w:rsid w:val="00B660F1"/>
    <w:rsid w:val="00B877E3"/>
    <w:rsid w:val="00C20408"/>
    <w:rsid w:val="00C35DD7"/>
    <w:rsid w:val="00D5229B"/>
    <w:rsid w:val="00DA16B1"/>
    <w:rsid w:val="00E057A2"/>
    <w:rsid w:val="00EB356B"/>
    <w:rsid w:val="00F04CD9"/>
    <w:rsid w:val="13782F08"/>
    <w:rsid w:val="13E8358F"/>
    <w:rsid w:val="19FF01FA"/>
    <w:rsid w:val="1A7977E3"/>
    <w:rsid w:val="1BF813A2"/>
    <w:rsid w:val="21D3486C"/>
    <w:rsid w:val="24F36D71"/>
    <w:rsid w:val="257B43EB"/>
    <w:rsid w:val="282B4BCE"/>
    <w:rsid w:val="3B7359FD"/>
    <w:rsid w:val="3C8C33B2"/>
    <w:rsid w:val="3D616159"/>
    <w:rsid w:val="3DFE4D62"/>
    <w:rsid w:val="3EAD0468"/>
    <w:rsid w:val="3F0F56AE"/>
    <w:rsid w:val="4C7F519C"/>
    <w:rsid w:val="628D4D45"/>
    <w:rsid w:val="63C76567"/>
    <w:rsid w:val="63CD3423"/>
    <w:rsid w:val="65BE7FAE"/>
    <w:rsid w:val="664D6C4A"/>
    <w:rsid w:val="670635B2"/>
    <w:rsid w:val="720514BE"/>
    <w:rsid w:val="7CF97B97"/>
    <w:rsid w:val="7D776D04"/>
    <w:rsid w:val="7DC2442D"/>
    <w:rsid w:val="7F3E59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4DB14AD-67D0-41E0-B432-773817F89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Pr>
      <w:sz w:val="24"/>
    </w:rPr>
  </w:style>
  <w:style w:type="character" w:styleId="a4">
    <w:name w:val="Strong"/>
    <w:basedOn w:val="a0"/>
    <w:qFormat/>
    <w:rPr>
      <w:b/>
    </w:rPr>
  </w:style>
  <w:style w:type="character" w:styleId="a5">
    <w:name w:val="FollowedHyperlink"/>
    <w:basedOn w:val="a0"/>
    <w:qFormat/>
    <w:rPr>
      <w:color w:val="434343"/>
      <w:u w:val="none"/>
    </w:rPr>
  </w:style>
  <w:style w:type="character" w:styleId="a6">
    <w:name w:val="Emphasis"/>
    <w:basedOn w:val="a0"/>
    <w:qFormat/>
  </w:style>
  <w:style w:type="character" w:styleId="a7">
    <w:name w:val="Hyperlink"/>
    <w:basedOn w:val="a0"/>
    <w:qFormat/>
    <w:rPr>
      <w:color w:val="434343"/>
      <w:u w:val="none"/>
    </w:rPr>
  </w:style>
  <w:style w:type="paragraph" w:customStyle="1" w:styleId="a8">
    <w:name w:val="补正"/>
    <w:basedOn w:val="a"/>
    <w:pPr>
      <w:autoSpaceDE w:val="0"/>
      <w:autoSpaceDN w:val="0"/>
      <w:adjustRightInd w:val="0"/>
      <w:spacing w:beforeLines="100" w:before="312" w:line="320" w:lineRule="exact"/>
      <w:jc w:val="left"/>
    </w:pPr>
    <w:rPr>
      <w:rFonts w:ascii="Times New Roman" w:eastAsia="黑体" w:hAnsi="黑体"/>
      <w:b/>
      <w:spacing w:val="10"/>
      <w:szCs w:val="21"/>
    </w:rPr>
  </w:style>
  <w:style w:type="paragraph" w:customStyle="1" w:styleId="1">
    <w:name w:val="列出段落1"/>
    <w:basedOn w:val="a"/>
    <w:qFormat/>
    <w:pPr>
      <w:ind w:firstLineChars="200" w:firstLine="420"/>
    </w:pPr>
  </w:style>
  <w:style w:type="character" w:customStyle="1" w:styleId="r-5-l-sp1">
    <w:name w:val="r-5-l-sp1"/>
    <w:basedOn w:val="a0"/>
    <w:qFormat/>
  </w:style>
  <w:style w:type="character" w:customStyle="1" w:styleId="r-5-l-sp3">
    <w:name w:val="r-5-l-sp3"/>
    <w:basedOn w:val="a0"/>
  </w:style>
  <w:style w:type="character" w:customStyle="1" w:styleId="hdjl-x-l-m-sp4">
    <w:name w:val="hdjl-x-l-m-sp4"/>
    <w:basedOn w:val="a0"/>
  </w:style>
  <w:style w:type="character" w:customStyle="1" w:styleId="bsfw-sp1">
    <w:name w:val="bsfw-sp1"/>
    <w:basedOn w:val="a0"/>
    <w:qFormat/>
  </w:style>
  <w:style w:type="character" w:customStyle="1" w:styleId="bsfw-sp11">
    <w:name w:val="bsfw-sp11"/>
    <w:basedOn w:val="a0"/>
    <w:qFormat/>
    <w:rPr>
      <w:color w:val="FFFFFF"/>
      <w:shd w:val="clear" w:color="auto" w:fill="347BD7"/>
    </w:rPr>
  </w:style>
  <w:style w:type="character" w:customStyle="1" w:styleId="zx-span1">
    <w:name w:val="zx-span1"/>
    <w:basedOn w:val="a0"/>
    <w:qFormat/>
  </w:style>
  <w:style w:type="character" w:customStyle="1" w:styleId="hdjl-x-l-m-sp3">
    <w:name w:val="hdjl-x-l-m-sp3"/>
    <w:basedOn w:val="a0"/>
    <w:qFormat/>
  </w:style>
  <w:style w:type="character" w:customStyle="1" w:styleId="hdjl-x-l-m-sp1">
    <w:name w:val="hdjl-x-l-m-sp1"/>
    <w:basedOn w:val="a0"/>
  </w:style>
  <w:style w:type="character" w:customStyle="1" w:styleId="hdjl-x-l-m-sp2">
    <w:name w:val="hdjl-x-l-m-sp2"/>
    <w:basedOn w:val="a0"/>
    <w:qFormat/>
  </w:style>
  <w:style w:type="character" w:customStyle="1" w:styleId="hover84">
    <w:name w:val="hover84"/>
    <w:basedOn w:val="a0"/>
    <w:qFormat/>
    <w:rPr>
      <w:shd w:val="clear" w:color="auto" w:fill="347BD7"/>
    </w:rPr>
  </w:style>
  <w:style w:type="character" w:customStyle="1" w:styleId="zx-xuan9">
    <w:name w:val="zx-xuan9"/>
    <w:basedOn w:val="a0"/>
    <w:qFormat/>
    <w:rPr>
      <w:shd w:val="clear" w:color="auto" w:fill="347BD7"/>
    </w:rPr>
  </w:style>
  <w:style w:type="character" w:customStyle="1" w:styleId="zx-span4">
    <w:name w:val="zx-span4"/>
    <w:basedOn w:val="a0"/>
    <w:qFormat/>
  </w:style>
  <w:style w:type="character" w:customStyle="1" w:styleId="zx-span41">
    <w:name w:val="zx-span41"/>
    <w:basedOn w:val="a0"/>
    <w:qFormat/>
    <w:rPr>
      <w:color w:val="FFFFFF"/>
    </w:rPr>
  </w:style>
  <w:style w:type="character" w:customStyle="1" w:styleId="zx-span5">
    <w:name w:val="zx-span5"/>
    <w:basedOn w:val="a0"/>
    <w:qFormat/>
  </w:style>
  <w:style w:type="character" w:customStyle="1" w:styleId="zx-span51">
    <w:name w:val="zx-span51"/>
    <w:basedOn w:val="a0"/>
    <w:rPr>
      <w:color w:val="FFFFFF"/>
    </w:rPr>
  </w:style>
  <w:style w:type="character" w:customStyle="1" w:styleId="zx-span2">
    <w:name w:val="zx-span2"/>
    <w:basedOn w:val="a0"/>
    <w:qFormat/>
  </w:style>
  <w:style w:type="character" w:customStyle="1" w:styleId="zx-span21">
    <w:name w:val="zx-span21"/>
    <w:basedOn w:val="a0"/>
    <w:qFormat/>
    <w:rPr>
      <w:color w:val="FFFFFF"/>
    </w:rPr>
  </w:style>
  <w:style w:type="character" w:customStyle="1" w:styleId="zx-span3">
    <w:name w:val="zx-span3"/>
    <w:basedOn w:val="a0"/>
    <w:qFormat/>
  </w:style>
  <w:style w:type="character" w:customStyle="1" w:styleId="zx-span31">
    <w:name w:val="zx-span31"/>
    <w:basedOn w:val="a0"/>
    <w:qFormat/>
    <w:rPr>
      <w:color w:val="FFFFFF"/>
    </w:rPr>
  </w:style>
  <w:style w:type="character" w:customStyle="1" w:styleId="zx-xuan4">
    <w:name w:val="zx-xuan4"/>
    <w:basedOn w:val="a0"/>
    <w:qFormat/>
    <w:rPr>
      <w:shd w:val="clear" w:color="auto" w:fill="FFFFFF"/>
    </w:rPr>
  </w:style>
  <w:style w:type="character" w:customStyle="1" w:styleId="bsfw-sp3">
    <w:name w:val="bsfw-sp3"/>
    <w:basedOn w:val="a0"/>
    <w:qFormat/>
  </w:style>
  <w:style w:type="character" w:customStyle="1" w:styleId="bsfw-sp31">
    <w:name w:val="bsfw-sp31"/>
    <w:basedOn w:val="a0"/>
    <w:rPr>
      <w:color w:val="FFFFFF"/>
      <w:shd w:val="clear" w:color="auto" w:fill="347BD7"/>
    </w:rPr>
  </w:style>
  <w:style w:type="character" w:customStyle="1" w:styleId="r-5-l-sp2">
    <w:name w:val="r-5-l-sp2"/>
    <w:basedOn w:val="a0"/>
    <w:qFormat/>
  </w:style>
  <w:style w:type="character" w:customStyle="1" w:styleId="hdjl-x-l-x-sp3">
    <w:name w:val="hdjl-x-l-x-sp3"/>
    <w:basedOn w:val="a0"/>
    <w:qFormat/>
    <w:rPr>
      <w:color w:val="BFBFBF"/>
      <w:sz w:val="18"/>
      <w:szCs w:val="18"/>
    </w:rPr>
  </w:style>
  <w:style w:type="character" w:customStyle="1" w:styleId="hdjl-x-l-x-sp1">
    <w:name w:val="hdjl-x-l-x-sp1"/>
    <w:basedOn w:val="a0"/>
    <w:qFormat/>
    <w:rPr>
      <w:color w:val="BFBFBF"/>
      <w:sz w:val="24"/>
      <w:szCs w:val="24"/>
    </w:rPr>
  </w:style>
  <w:style w:type="character" w:customStyle="1" w:styleId="zwfw-sp2">
    <w:name w:val="zwfw-sp2"/>
    <w:basedOn w:val="a0"/>
    <w:qFormat/>
  </w:style>
  <w:style w:type="character" w:customStyle="1" w:styleId="hdata">
    <w:name w:val="hdata"/>
    <w:basedOn w:val="a0"/>
    <w:qFormat/>
    <w:rPr>
      <w:color w:val="888888"/>
      <w:sz w:val="18"/>
      <w:szCs w:val="18"/>
    </w:rPr>
  </w:style>
  <w:style w:type="character" w:customStyle="1" w:styleId="bsfw-sp2">
    <w:name w:val="bsfw-sp2"/>
    <w:basedOn w:val="a0"/>
    <w:qFormat/>
  </w:style>
  <w:style w:type="character" w:customStyle="1" w:styleId="bsfw-sp21">
    <w:name w:val="bsfw-sp21"/>
    <w:basedOn w:val="a0"/>
    <w:rPr>
      <w:color w:val="FFFFFF"/>
      <w:shd w:val="clear" w:color="auto" w:fill="347BD7"/>
    </w:rPr>
  </w:style>
  <w:style w:type="character" w:customStyle="1" w:styleId="zx-xuan15">
    <w:name w:val="zx-xuan15"/>
    <w:basedOn w:val="a0"/>
    <w:qFormat/>
    <w:rPr>
      <w:color w:val="FFFFFF"/>
    </w:rPr>
  </w:style>
  <w:style w:type="character" w:customStyle="1" w:styleId="hdxdata">
    <w:name w:val="hdxdata"/>
    <w:basedOn w:val="a0"/>
    <w:qFormat/>
  </w:style>
  <w:style w:type="character" w:customStyle="1" w:styleId="hdxdata1">
    <w:name w:val="hdxdata1"/>
    <w:basedOn w:val="a0"/>
  </w:style>
  <w:style w:type="character" w:customStyle="1" w:styleId="ndata">
    <w:name w:val="ndata"/>
    <w:basedOn w:val="a0"/>
    <w:qFormat/>
    <w:rPr>
      <w:color w:val="888888"/>
      <w:sz w:val="21"/>
      <w:szCs w:val="21"/>
    </w:rPr>
  </w:style>
  <w:style w:type="character" w:customStyle="1" w:styleId="time">
    <w:name w:val="time"/>
    <w:basedOn w:val="a0"/>
    <w:qFormat/>
    <w:rPr>
      <w:color w:val="AAAAAA"/>
    </w:rPr>
  </w:style>
  <w:style w:type="character" w:customStyle="1" w:styleId="time1">
    <w:name w:val="time1"/>
    <w:basedOn w:val="a0"/>
    <w:qFormat/>
    <w:rPr>
      <w:color w:val="AAAAAA"/>
    </w:rPr>
  </w:style>
  <w:style w:type="paragraph" w:styleId="a9">
    <w:name w:val="List Paragraph"/>
    <w:basedOn w:val="a"/>
    <w:uiPriority w:val="99"/>
    <w:rsid w:val="00322650"/>
    <w:pPr>
      <w:ind w:firstLineChars="200" w:firstLine="420"/>
    </w:pPr>
  </w:style>
  <w:style w:type="paragraph" w:customStyle="1" w:styleId="p0">
    <w:name w:val="p0"/>
    <w:basedOn w:val="a"/>
    <w:rsid w:val="007A029B"/>
    <w:pPr>
      <w:widowControl/>
    </w:pPr>
    <w:rPr>
      <w:rFonts w:ascii="Calibri" w:eastAsia="宋体" w:hAnsi="Calibri" w:cs="宋体"/>
      <w:kern w:val="0"/>
      <w:szCs w:val="21"/>
    </w:rPr>
  </w:style>
  <w:style w:type="paragraph" w:styleId="aa">
    <w:name w:val="Normal Indent"/>
    <w:basedOn w:val="a"/>
    <w:rsid w:val="007A029B"/>
    <w:pPr>
      <w:ind w:firstLineChars="200" w:firstLine="420"/>
    </w:pPr>
    <w:rPr>
      <w:rFonts w:ascii="Times New Roman" w:eastAsia="宋体" w:hAnsi="Times New Roman" w:cs="Times New Roman"/>
    </w:rPr>
  </w:style>
  <w:style w:type="paragraph" w:styleId="ab">
    <w:name w:val="header"/>
    <w:basedOn w:val="a"/>
    <w:link w:val="Char"/>
    <w:rsid w:val="00966D0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b"/>
    <w:rsid w:val="00966D06"/>
    <w:rPr>
      <w:rFonts w:asciiTheme="minorHAnsi" w:eastAsiaTheme="minorEastAsia" w:hAnsiTheme="minorHAnsi" w:cstheme="minorBidi"/>
      <w:kern w:val="2"/>
      <w:sz w:val="18"/>
      <w:szCs w:val="18"/>
    </w:rPr>
  </w:style>
  <w:style w:type="paragraph" w:styleId="ac">
    <w:name w:val="footer"/>
    <w:basedOn w:val="a"/>
    <w:link w:val="Char0"/>
    <w:rsid w:val="00966D06"/>
    <w:pPr>
      <w:tabs>
        <w:tab w:val="center" w:pos="4153"/>
        <w:tab w:val="right" w:pos="8306"/>
      </w:tabs>
      <w:snapToGrid w:val="0"/>
      <w:jc w:val="left"/>
    </w:pPr>
    <w:rPr>
      <w:sz w:val="18"/>
      <w:szCs w:val="18"/>
    </w:rPr>
  </w:style>
  <w:style w:type="character" w:customStyle="1" w:styleId="Char0">
    <w:name w:val="页脚 Char"/>
    <w:basedOn w:val="a0"/>
    <w:link w:val="ac"/>
    <w:rsid w:val="00966D06"/>
    <w:rPr>
      <w:rFonts w:asciiTheme="minorHAnsi" w:eastAsiaTheme="minorEastAsia" w:hAnsiTheme="minorHAnsi" w:cstheme="minorBidi"/>
      <w:kern w:val="2"/>
      <w:sz w:val="18"/>
      <w:szCs w:val="18"/>
    </w:rPr>
  </w:style>
  <w:style w:type="paragraph" w:styleId="ad">
    <w:name w:val="Balloon Text"/>
    <w:basedOn w:val="a"/>
    <w:link w:val="Char1"/>
    <w:rsid w:val="00D5229B"/>
    <w:rPr>
      <w:sz w:val="18"/>
      <w:szCs w:val="18"/>
    </w:rPr>
  </w:style>
  <w:style w:type="character" w:customStyle="1" w:styleId="Char1">
    <w:name w:val="批注框文本 Char"/>
    <w:basedOn w:val="a0"/>
    <w:link w:val="ad"/>
    <w:rsid w:val="00D5229B"/>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10</Pages>
  <Words>659</Words>
  <Characters>3760</Characters>
  <Application>Microsoft Office Word</Application>
  <DocSecurity>0</DocSecurity>
  <Lines>31</Lines>
  <Paragraphs>8</Paragraphs>
  <ScaleCrop>false</ScaleCrop>
  <Company>国家统计局</Company>
  <LinksUpToDate>false</LinksUpToDate>
  <CharactersWithSpaces>4411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cp:lastModifiedBy>
  <cp:revision>15</cp:revision>
  <cp:lastPrinted>2020-05-27T01:56:00Z</cp:lastPrinted>
  <dcterms:created xsi:type="dcterms:W3CDTF">2020-04-20T06:00:00Z</dcterms:created>
  <dcterms:modified xsi:type="dcterms:W3CDTF">2020-05-27T02:07:00Z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