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E73" w:rsidRDefault="00730E73" w:rsidP="00730E73">
      <w:pPr>
        <w:spacing w:line="560" w:lineRule="exact"/>
        <w:jc w:val="center"/>
        <w:rPr>
          <w:rFonts w:ascii="方正小标宋简体" w:eastAsia="方正小标宋简体"/>
          <w:sz w:val="44"/>
          <w:szCs w:val="44"/>
        </w:rPr>
      </w:pPr>
    </w:p>
    <w:p w:rsidR="00730E73" w:rsidRDefault="00730E73" w:rsidP="00730E73">
      <w:pPr>
        <w:spacing w:line="560" w:lineRule="exact"/>
        <w:jc w:val="center"/>
        <w:rPr>
          <w:rFonts w:ascii="方正小标宋简体" w:eastAsia="方正小标宋简体"/>
          <w:sz w:val="44"/>
          <w:szCs w:val="44"/>
        </w:rPr>
      </w:pPr>
    </w:p>
    <w:p w:rsidR="00FE737C" w:rsidRPr="00CD7F64" w:rsidRDefault="00FE737C">
      <w:pPr>
        <w:spacing w:line="560" w:lineRule="exact"/>
        <w:jc w:val="center"/>
        <w:rPr>
          <w:rFonts w:ascii="方正小标宋简体" w:eastAsia="方正小标宋简体" w:hAnsi="宋体" w:cs="宋体"/>
          <w:bCs/>
          <w:sz w:val="44"/>
          <w:szCs w:val="44"/>
        </w:rPr>
      </w:pPr>
      <w:r w:rsidRPr="00CD7F64">
        <w:rPr>
          <w:rFonts w:ascii="方正小标宋简体" w:eastAsia="方正小标宋简体" w:hAnsi="宋体" w:cs="宋体" w:hint="eastAsia"/>
          <w:bCs/>
          <w:sz w:val="44"/>
          <w:szCs w:val="44"/>
        </w:rPr>
        <w:t>石家庄市审计局</w:t>
      </w:r>
    </w:p>
    <w:p w:rsidR="00D1490C" w:rsidRPr="00CD7F64" w:rsidRDefault="007975AA">
      <w:pPr>
        <w:spacing w:line="560" w:lineRule="exact"/>
        <w:jc w:val="center"/>
        <w:rPr>
          <w:rFonts w:ascii="方正小标宋简体" w:eastAsia="方正小标宋简体" w:hAnsi="宋体" w:cs="宋体"/>
          <w:bCs/>
          <w:sz w:val="44"/>
          <w:szCs w:val="44"/>
        </w:rPr>
      </w:pPr>
      <w:r w:rsidRPr="00CD7F64">
        <w:rPr>
          <w:rFonts w:ascii="方正小标宋简体" w:eastAsia="方正小标宋简体" w:hAnsi="宋体" w:cs="宋体" w:hint="eastAsia"/>
          <w:bCs/>
          <w:sz w:val="44"/>
          <w:szCs w:val="44"/>
        </w:rPr>
        <w:t>2021年度</w:t>
      </w:r>
      <w:bookmarkStart w:id="0" w:name="_GoBack"/>
      <w:bookmarkEnd w:id="0"/>
      <w:r w:rsidRPr="00CD7F64">
        <w:rPr>
          <w:rFonts w:ascii="方正小标宋简体" w:eastAsia="方正小标宋简体" w:hAnsi="宋体" w:cs="宋体" w:hint="eastAsia"/>
          <w:bCs/>
          <w:sz w:val="44"/>
          <w:szCs w:val="44"/>
        </w:rPr>
        <w:t>整体支出绩效自评报告</w:t>
      </w:r>
    </w:p>
    <w:p w:rsidR="00A7113C" w:rsidRPr="000D6CF1" w:rsidRDefault="00A7113C">
      <w:pPr>
        <w:spacing w:line="560" w:lineRule="exact"/>
        <w:jc w:val="center"/>
        <w:rPr>
          <w:rFonts w:ascii="方正小标宋简体" w:eastAsia="方正小标宋简体" w:hAnsi="宋体" w:cs="宋体"/>
          <w:bCs/>
          <w:sz w:val="44"/>
          <w:szCs w:val="44"/>
        </w:rPr>
      </w:pPr>
    </w:p>
    <w:p w:rsidR="00D1490C" w:rsidRPr="0046580D" w:rsidRDefault="007975AA" w:rsidP="00A7113C">
      <w:pPr>
        <w:adjustRightInd w:val="0"/>
        <w:snapToGrid w:val="0"/>
        <w:spacing w:line="560" w:lineRule="exact"/>
        <w:ind w:firstLineChars="200" w:firstLine="640"/>
        <w:rPr>
          <w:rFonts w:ascii="仿宋_GB2312" w:eastAsia="仿宋_GB2312" w:hAnsi="仿宋"/>
          <w:sz w:val="32"/>
          <w:szCs w:val="32"/>
        </w:rPr>
      </w:pPr>
      <w:r w:rsidRPr="0046580D">
        <w:rPr>
          <w:rFonts w:ascii="仿宋_GB2312" w:eastAsia="仿宋_GB2312" w:hAnsi="仿宋" w:hint="eastAsia"/>
          <w:sz w:val="32"/>
          <w:szCs w:val="32"/>
        </w:rPr>
        <w:t>贯彻落实市委市政府《关于全面落实预算绩效管理的实施意见》（石发</w:t>
      </w:r>
      <w:r w:rsidRPr="0046580D">
        <w:rPr>
          <w:rFonts w:ascii="仿宋_GB2312" w:eastAsia="仿宋" w:hAnsi="仿宋" w:hint="eastAsia"/>
          <w:sz w:val="32"/>
          <w:szCs w:val="32"/>
        </w:rPr>
        <w:t>﹝</w:t>
      </w:r>
      <w:r w:rsidRPr="0046580D">
        <w:rPr>
          <w:rFonts w:ascii="仿宋_GB2312" w:eastAsia="仿宋_GB2312" w:hAnsi="仿宋" w:hint="eastAsia"/>
          <w:sz w:val="32"/>
          <w:szCs w:val="32"/>
        </w:rPr>
        <w:t>2019</w:t>
      </w:r>
      <w:r w:rsidRPr="0046580D">
        <w:rPr>
          <w:rFonts w:ascii="仿宋_GB2312" w:eastAsia="仿宋" w:hAnsi="仿宋" w:hint="eastAsia"/>
          <w:sz w:val="32"/>
          <w:szCs w:val="32"/>
        </w:rPr>
        <w:t>﹞</w:t>
      </w:r>
      <w:r w:rsidRPr="0046580D">
        <w:rPr>
          <w:rFonts w:ascii="仿宋_GB2312" w:eastAsia="仿宋_GB2312" w:hAnsi="仿宋" w:hint="eastAsia"/>
          <w:sz w:val="32"/>
          <w:szCs w:val="32"/>
        </w:rPr>
        <w:t>8号）文件精神，遵循“科学性、规范性、客观性和公正性”的原则，对</w:t>
      </w:r>
      <w:r w:rsidR="00FE737C" w:rsidRPr="0046580D">
        <w:rPr>
          <w:rFonts w:ascii="仿宋_GB2312" w:eastAsia="仿宋_GB2312" w:hAnsi="仿宋" w:hint="eastAsia"/>
          <w:sz w:val="32"/>
          <w:szCs w:val="32"/>
        </w:rPr>
        <w:t>石家庄市审计局</w:t>
      </w:r>
      <w:r w:rsidRPr="0046580D">
        <w:rPr>
          <w:rFonts w:ascii="仿宋_GB2312" w:eastAsia="仿宋_GB2312" w:hAnsi="仿宋" w:hint="eastAsia"/>
          <w:sz w:val="32"/>
          <w:szCs w:val="32"/>
        </w:rPr>
        <w:t>部门2021年整体支出情况实施了财政支出绩效自评价，形成本评价报告。</w:t>
      </w:r>
    </w:p>
    <w:p w:rsidR="00D1490C" w:rsidRDefault="007975AA" w:rsidP="00A7113C">
      <w:pPr>
        <w:adjustRightInd w:val="0"/>
        <w:snapToGrid w:val="0"/>
        <w:spacing w:line="560" w:lineRule="exact"/>
        <w:ind w:firstLineChars="200" w:firstLine="640"/>
        <w:rPr>
          <w:rFonts w:ascii="黑体" w:eastAsia="黑体" w:hAnsi="黑体"/>
          <w:b/>
          <w:bCs/>
          <w:sz w:val="32"/>
          <w:szCs w:val="36"/>
        </w:rPr>
      </w:pPr>
      <w:r>
        <w:rPr>
          <w:rFonts w:ascii="黑体" w:eastAsia="黑体" w:hAnsi="黑体" w:hint="eastAsia"/>
          <w:sz w:val="32"/>
          <w:szCs w:val="32"/>
        </w:rPr>
        <w:t>一、部门</w:t>
      </w:r>
      <w:r>
        <w:rPr>
          <w:rFonts w:ascii="黑体" w:eastAsia="黑体" w:hAnsi="黑体" w:hint="eastAsia"/>
          <w:sz w:val="32"/>
          <w:szCs w:val="36"/>
        </w:rPr>
        <w:t>基本情况</w:t>
      </w:r>
    </w:p>
    <w:p w:rsidR="00D1490C" w:rsidRPr="00A7113C" w:rsidRDefault="007975AA">
      <w:pPr>
        <w:adjustRightInd w:val="0"/>
        <w:snapToGrid w:val="0"/>
        <w:spacing w:line="560" w:lineRule="exact"/>
        <w:ind w:firstLineChars="200" w:firstLine="643"/>
        <w:rPr>
          <w:rFonts w:ascii="仿宋_GB2312" w:eastAsia="仿宋_GB2312" w:hAnsi="仿宋" w:cs="楷体_GB2312"/>
          <w:b/>
          <w:bCs/>
          <w:sz w:val="32"/>
          <w:szCs w:val="32"/>
        </w:rPr>
      </w:pPr>
      <w:r w:rsidRPr="00A7113C">
        <w:rPr>
          <w:rFonts w:ascii="仿宋_GB2312" w:eastAsia="仿宋_GB2312" w:hAnsi="仿宋" w:cs="楷体_GB2312" w:hint="eastAsia"/>
          <w:b/>
          <w:bCs/>
          <w:sz w:val="32"/>
          <w:szCs w:val="32"/>
        </w:rPr>
        <w:t>（一）部门概况</w:t>
      </w:r>
    </w:p>
    <w:p w:rsidR="00BD7627" w:rsidRPr="00A7113C" w:rsidRDefault="00A7113C" w:rsidP="00A7113C">
      <w:pPr>
        <w:snapToGrid w:val="0"/>
        <w:spacing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t>1、</w:t>
      </w:r>
      <w:r w:rsidR="00BD7627" w:rsidRPr="00A7113C">
        <w:rPr>
          <w:rFonts w:ascii="仿宋_GB2312" w:eastAsia="仿宋_GB2312" w:hAnsi="仿宋" w:hint="eastAsia"/>
          <w:sz w:val="32"/>
          <w:szCs w:val="32"/>
        </w:rPr>
        <w:t>主要职能：</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①主管全市审计工作。负责对全市财政收支和依法属于审计监督范围的财务收支的真实、合法和效益进行审计监督，对公共资金、国有资产、国有资源和领导干部履行经济责任情况实行审计全覆盖，对领导干部实行自然资源资产离任审计，对省、市党委、政府有关重大政策措施贯彻落实情况进行跟踪审计。对审计、专项审计调查和核查社会审计机构相关审计报告的结果承担责任，并负有督促被审计单位整改的责任。</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②贯彻执行审计法律、法规和方针、政策。组织起草审计地方性法规、政府规章草案；拟订审计工作发展规划、专业领域审计工作规划，以及年度审计计划并组织实施，对直接审计、调查</w:t>
      </w:r>
      <w:r w:rsidRPr="00A7113C">
        <w:rPr>
          <w:rFonts w:ascii="仿宋_GB2312" w:eastAsia="仿宋_GB2312" w:hAnsi="仿宋" w:hint="eastAsia"/>
          <w:sz w:val="32"/>
          <w:szCs w:val="32"/>
        </w:rPr>
        <w:lastRenderedPageBreak/>
        <w:t>和核查的事项依法进行审计评价，作出审计决定或提出审计建议。</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③向中共石家庄市委审计委员会提出年度市本级预算执行和其他财政收支情况审计报告。向市长提出年度市本级预算执行和其他财政收支情况的审计结果报告。组织起草市政府向市人大常委会提出市本级预算执行和其他财政收支情况的审计工作报告、审计查出问题整改情况报告。向市委、市政府报告对其他事项的审计和专项审计调查情况及结果。依法向社会公布审计结果。向被审计单位通报审计情况和审计结果。</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④直接审计下列事项，出具审计报告，在法定职权范围内作出审计决定，包括国家和省、市有关重大政策措施贯彻落实情况；市本级预算执行情况和其他财政收支，市直各部门（含所属单位）预算执行情况、决算草案和其他财政收支；县（市、区）政府预算执行情况、决算草案和其他财政收支；中央、省和市财政转移支付资金；使用市本级财政资金的事业单位和社会团体的财务收支；市投资和以市投资为主的建设项目的预算执行情况和决算，市重大公共工程项目的资金管理使用和建设运营情况；自然资源管理、污染防治和生态保护与修复情况；市属国有企业、市属国有资本占控股或主导地位的企业，上级授权审计的金融机构的境内外资产、负债和损益，市驻外非经营性机构的财务收支；有关社会保障基金、社会捐赠资金和其他基金、资金的财务收支；上级授权审计的国际组织和外国政府援助、贷款项目的财务收支；</w:t>
      </w:r>
      <w:r w:rsidRPr="00A7113C">
        <w:rPr>
          <w:rFonts w:ascii="仿宋_GB2312" w:eastAsia="仿宋_GB2312" w:hAnsi="仿宋" w:hint="eastAsia"/>
          <w:sz w:val="32"/>
          <w:szCs w:val="32"/>
        </w:rPr>
        <w:lastRenderedPageBreak/>
        <w:t>法律法规规定的其他事项。</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⑤按规定对市管党政主要领导干部及其他单位主要负责人实施经济责任审计和自然资源资产离任审计。</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⑥组织实施对财经法律法规、规章、政策和宏观调控措施执行情况、财政预算管理及国有资产管理使用等与财政收支有关的特定事项进行专项审计调查。</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⑦依法检查审计决定执行情况，督促整改审计查出的问题，依法办理被审计单位对审计决定提请行政复议、行政诉讼或市政府裁决中的有关事项；协助配合有关部门查处相关重大案件。</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⑧指导和监督内部审计工作，核查社会审计机构对依法属于审计监督对象的单位出具的相关审计报告。</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⑨与县（市、区）党委、政府共同领导县（市、区）审计机关。依法领导和监督县（市、区）审计机关的业务，组织县（市、区）审计机关实施特定项目的专项审计或审计调查，纠正或责成纠正县（市、区）审计机关违反国家规定作出的审计决定。按照干部管理权限协助管理县（市、区）审计机关负责人。</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⑩会同市委机构编制委员会办公室，对党政机关及直属事业单位的机构设置、编制使用，以及有关机构编制规定的执行情况进行审计调查。</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⑪组织开展审计领域的交流与合作，负责审计信息系统建设，指导和推广信息技术在审计领域的应用。</w:t>
      </w:r>
    </w:p>
    <w:p w:rsidR="00BD7627" w:rsidRPr="00A7113C" w:rsidRDefault="00BD7627"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⑫完成市委、市政府和上级审计机关交办的其他任务。</w:t>
      </w:r>
    </w:p>
    <w:p w:rsidR="00BD7627" w:rsidRDefault="00BD7627" w:rsidP="00234736">
      <w:pPr>
        <w:snapToGrid w:val="0"/>
        <w:spacing w:beforeLines="50"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lastRenderedPageBreak/>
        <w:t>2．机构设置情况</w:t>
      </w:r>
    </w:p>
    <w:p w:rsidR="00BD7627" w:rsidRDefault="00BD7627" w:rsidP="00BD7627">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部门机构设置情况</w:t>
      </w:r>
    </w:p>
    <w:tbl>
      <w:tblPr>
        <w:tblW w:w="8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08"/>
        <w:gridCol w:w="1567"/>
        <w:gridCol w:w="1733"/>
        <w:gridCol w:w="2552"/>
      </w:tblGrid>
      <w:tr w:rsidR="00BD7627" w:rsidTr="00C01A2A">
        <w:trPr>
          <w:trHeight w:val="1082"/>
          <w:jc w:val="center"/>
        </w:trPr>
        <w:tc>
          <w:tcPr>
            <w:tcW w:w="2508"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单位名称</w:t>
            </w:r>
          </w:p>
        </w:tc>
        <w:tc>
          <w:tcPr>
            <w:tcW w:w="1567"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单位性质</w:t>
            </w:r>
          </w:p>
        </w:tc>
        <w:tc>
          <w:tcPr>
            <w:tcW w:w="1733"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单位规格</w:t>
            </w:r>
          </w:p>
        </w:tc>
        <w:tc>
          <w:tcPr>
            <w:tcW w:w="2552"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经费保障形式</w:t>
            </w:r>
          </w:p>
        </w:tc>
      </w:tr>
      <w:tr w:rsidR="00BD7627" w:rsidTr="00C01A2A">
        <w:trPr>
          <w:trHeight w:val="1093"/>
          <w:jc w:val="center"/>
        </w:trPr>
        <w:tc>
          <w:tcPr>
            <w:tcW w:w="2508"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石家庄市审计局</w:t>
            </w:r>
          </w:p>
        </w:tc>
        <w:tc>
          <w:tcPr>
            <w:tcW w:w="1567"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行政</w:t>
            </w:r>
          </w:p>
        </w:tc>
        <w:tc>
          <w:tcPr>
            <w:tcW w:w="1733"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正处级</w:t>
            </w:r>
          </w:p>
        </w:tc>
        <w:tc>
          <w:tcPr>
            <w:tcW w:w="2552"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财政拨款</w:t>
            </w:r>
          </w:p>
        </w:tc>
      </w:tr>
    </w:tbl>
    <w:p w:rsidR="00BD7627" w:rsidRDefault="00BD7627" w:rsidP="00234736">
      <w:pPr>
        <w:numPr>
          <w:ilvl w:val="0"/>
          <w:numId w:val="4"/>
        </w:numPr>
        <w:snapToGrid w:val="0"/>
        <w:spacing w:beforeLines="50" w:line="520" w:lineRule="exact"/>
        <w:ind w:firstLineChars="200" w:firstLine="640"/>
        <w:rPr>
          <w:rFonts w:ascii="仿宋_GB2312" w:eastAsia="仿宋_GB2312" w:hAnsi="仿宋"/>
          <w:sz w:val="32"/>
          <w:szCs w:val="32"/>
        </w:rPr>
      </w:pPr>
      <w:r>
        <w:rPr>
          <w:rFonts w:ascii="仿宋_GB2312" w:eastAsia="仿宋_GB2312" w:hAnsi="仿宋" w:hint="eastAsia"/>
          <w:sz w:val="32"/>
          <w:szCs w:val="32"/>
        </w:rPr>
        <w:t>人员情况</w:t>
      </w:r>
    </w:p>
    <w:p w:rsidR="00BD7627" w:rsidRDefault="00BD7627" w:rsidP="00BD7627">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部门人员情况</w:t>
      </w:r>
    </w:p>
    <w:tbl>
      <w:tblPr>
        <w:tblW w:w="8079"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4"/>
        <w:gridCol w:w="1704"/>
        <w:gridCol w:w="1704"/>
        <w:gridCol w:w="1704"/>
        <w:gridCol w:w="1263"/>
      </w:tblGrid>
      <w:tr w:rsidR="00BD7627" w:rsidTr="00BD7627">
        <w:tc>
          <w:tcPr>
            <w:tcW w:w="1704" w:type="dxa"/>
            <w:vMerge w:val="restart"/>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单位名称</w:t>
            </w:r>
          </w:p>
        </w:tc>
        <w:tc>
          <w:tcPr>
            <w:tcW w:w="1704" w:type="dxa"/>
            <w:vMerge w:val="restart"/>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年末实有人数</w:t>
            </w:r>
          </w:p>
        </w:tc>
        <w:tc>
          <w:tcPr>
            <w:tcW w:w="3408" w:type="dxa"/>
            <w:gridSpan w:val="2"/>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在职</w:t>
            </w:r>
          </w:p>
        </w:tc>
        <w:tc>
          <w:tcPr>
            <w:tcW w:w="1263" w:type="dxa"/>
            <w:vMerge w:val="restart"/>
            <w:vAlign w:val="center"/>
          </w:tcPr>
          <w:p w:rsidR="00BD7627" w:rsidRPr="00567F79" w:rsidRDefault="00BD7627" w:rsidP="00C01A2A">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退</w:t>
            </w:r>
            <w:r w:rsidRPr="00567F79">
              <w:rPr>
                <w:rFonts w:ascii="仿宋_GB2312" w:eastAsia="仿宋_GB2312" w:hAnsi="仿宋" w:hint="eastAsia"/>
                <w:sz w:val="32"/>
                <w:szCs w:val="32"/>
              </w:rPr>
              <w:t>休</w:t>
            </w:r>
          </w:p>
        </w:tc>
      </w:tr>
      <w:tr w:rsidR="00BD7627" w:rsidTr="00BD7627">
        <w:tc>
          <w:tcPr>
            <w:tcW w:w="1704" w:type="dxa"/>
            <w:vMerge/>
            <w:vAlign w:val="center"/>
          </w:tcPr>
          <w:p w:rsidR="00BD7627" w:rsidRPr="00567F79" w:rsidRDefault="00BD7627" w:rsidP="00C01A2A">
            <w:pPr>
              <w:snapToGrid w:val="0"/>
              <w:spacing w:line="520" w:lineRule="exact"/>
              <w:jc w:val="center"/>
              <w:rPr>
                <w:rFonts w:ascii="仿宋_GB2312" w:eastAsia="仿宋_GB2312" w:hAnsi="仿宋"/>
                <w:sz w:val="32"/>
                <w:szCs w:val="32"/>
              </w:rPr>
            </w:pPr>
          </w:p>
        </w:tc>
        <w:tc>
          <w:tcPr>
            <w:tcW w:w="1704" w:type="dxa"/>
            <w:vMerge/>
            <w:vAlign w:val="center"/>
          </w:tcPr>
          <w:p w:rsidR="00BD7627" w:rsidRPr="00567F79" w:rsidRDefault="00BD7627" w:rsidP="00C01A2A">
            <w:pPr>
              <w:snapToGrid w:val="0"/>
              <w:spacing w:line="520" w:lineRule="exact"/>
              <w:jc w:val="center"/>
              <w:rPr>
                <w:rFonts w:ascii="仿宋_GB2312" w:eastAsia="仿宋_GB2312" w:hAnsi="仿宋"/>
                <w:sz w:val="32"/>
                <w:szCs w:val="32"/>
              </w:rPr>
            </w:pPr>
          </w:p>
        </w:tc>
        <w:tc>
          <w:tcPr>
            <w:tcW w:w="1704"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行政人员</w:t>
            </w:r>
          </w:p>
        </w:tc>
        <w:tc>
          <w:tcPr>
            <w:tcW w:w="1704"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非参公事业人员</w:t>
            </w:r>
          </w:p>
        </w:tc>
        <w:tc>
          <w:tcPr>
            <w:tcW w:w="1263" w:type="dxa"/>
            <w:vMerge/>
            <w:vAlign w:val="center"/>
          </w:tcPr>
          <w:p w:rsidR="00BD7627" w:rsidRPr="00567F79" w:rsidRDefault="00BD7627" w:rsidP="00C01A2A">
            <w:pPr>
              <w:snapToGrid w:val="0"/>
              <w:spacing w:line="520" w:lineRule="exact"/>
              <w:jc w:val="center"/>
              <w:rPr>
                <w:rFonts w:ascii="仿宋_GB2312" w:eastAsia="仿宋_GB2312" w:hAnsi="仿宋"/>
                <w:sz w:val="32"/>
                <w:szCs w:val="32"/>
              </w:rPr>
            </w:pPr>
          </w:p>
        </w:tc>
      </w:tr>
      <w:tr w:rsidR="00BD7627" w:rsidTr="00BD7627">
        <w:tc>
          <w:tcPr>
            <w:tcW w:w="1704"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石家庄市审计局</w:t>
            </w:r>
          </w:p>
        </w:tc>
        <w:tc>
          <w:tcPr>
            <w:tcW w:w="1704"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17</w:t>
            </w:r>
            <w:r>
              <w:rPr>
                <w:rFonts w:ascii="仿宋_GB2312" w:eastAsia="仿宋_GB2312" w:hAnsi="仿宋" w:hint="eastAsia"/>
                <w:sz w:val="32"/>
                <w:szCs w:val="32"/>
              </w:rPr>
              <w:t>1</w:t>
            </w:r>
          </w:p>
        </w:tc>
        <w:tc>
          <w:tcPr>
            <w:tcW w:w="1704"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1</w:t>
            </w:r>
            <w:r>
              <w:rPr>
                <w:rFonts w:ascii="仿宋_GB2312" w:eastAsia="仿宋_GB2312" w:hAnsi="仿宋" w:hint="eastAsia"/>
                <w:sz w:val="32"/>
                <w:szCs w:val="32"/>
              </w:rPr>
              <w:t>31</w:t>
            </w:r>
          </w:p>
        </w:tc>
        <w:tc>
          <w:tcPr>
            <w:tcW w:w="1704"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sidRPr="00567F79">
              <w:rPr>
                <w:rFonts w:ascii="仿宋_GB2312" w:eastAsia="仿宋_GB2312" w:hAnsi="仿宋" w:hint="eastAsia"/>
                <w:sz w:val="32"/>
                <w:szCs w:val="32"/>
              </w:rPr>
              <w:t>4</w:t>
            </w:r>
            <w:r>
              <w:rPr>
                <w:rFonts w:ascii="仿宋_GB2312" w:eastAsia="仿宋_GB2312" w:hAnsi="仿宋" w:hint="eastAsia"/>
                <w:sz w:val="32"/>
                <w:szCs w:val="32"/>
              </w:rPr>
              <w:t>0</w:t>
            </w:r>
          </w:p>
        </w:tc>
        <w:tc>
          <w:tcPr>
            <w:tcW w:w="1263" w:type="dxa"/>
            <w:vAlign w:val="center"/>
          </w:tcPr>
          <w:p w:rsidR="00BD7627" w:rsidRPr="00567F79" w:rsidRDefault="00BD7627" w:rsidP="00C01A2A">
            <w:pPr>
              <w:snapToGrid w:val="0"/>
              <w:spacing w:line="520" w:lineRule="exact"/>
              <w:jc w:val="center"/>
              <w:rPr>
                <w:rFonts w:ascii="仿宋_GB2312" w:eastAsia="仿宋_GB2312" w:hAnsi="仿宋"/>
                <w:sz w:val="32"/>
                <w:szCs w:val="32"/>
              </w:rPr>
            </w:pPr>
            <w:r>
              <w:rPr>
                <w:rFonts w:ascii="仿宋_GB2312" w:eastAsia="仿宋_GB2312" w:hAnsi="仿宋" w:hint="eastAsia"/>
                <w:sz w:val="32"/>
                <w:szCs w:val="32"/>
              </w:rPr>
              <w:t>101</w:t>
            </w:r>
          </w:p>
        </w:tc>
      </w:tr>
    </w:tbl>
    <w:p w:rsidR="00D1490C" w:rsidRPr="00A7113C" w:rsidRDefault="007975AA">
      <w:pPr>
        <w:adjustRightInd w:val="0"/>
        <w:snapToGrid w:val="0"/>
        <w:spacing w:line="560" w:lineRule="exact"/>
        <w:ind w:firstLineChars="200" w:firstLine="643"/>
        <w:rPr>
          <w:rFonts w:ascii="仿宋_GB2312" w:eastAsia="仿宋_GB2312" w:hAnsi="仿宋" w:cs="楷体_GB2312"/>
          <w:b/>
          <w:bCs/>
          <w:sz w:val="32"/>
          <w:szCs w:val="32"/>
        </w:rPr>
      </w:pPr>
      <w:r w:rsidRPr="00A7113C">
        <w:rPr>
          <w:rFonts w:ascii="仿宋_GB2312" w:eastAsia="仿宋_GB2312" w:hAnsi="仿宋" w:cs="楷体_GB2312" w:hint="eastAsia"/>
          <w:b/>
          <w:bCs/>
          <w:sz w:val="32"/>
          <w:szCs w:val="32"/>
        </w:rPr>
        <w:t>（二）部门收支预决算情况</w:t>
      </w:r>
    </w:p>
    <w:p w:rsidR="00BD7627" w:rsidRPr="00A7113C" w:rsidRDefault="00BD7627" w:rsidP="0046580D">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部门2021年初预算5411.98万元，</w:t>
      </w:r>
      <w:r w:rsidR="0046580D" w:rsidRPr="00A7113C">
        <w:rPr>
          <w:rFonts w:ascii="仿宋_GB2312" w:eastAsia="仿宋_GB2312" w:hAnsi="仿宋" w:hint="eastAsia"/>
          <w:sz w:val="32"/>
          <w:szCs w:val="32"/>
        </w:rPr>
        <w:t>决算收入5641.85万元、支出4625.36万元。</w:t>
      </w:r>
    </w:p>
    <w:p w:rsidR="0046580D" w:rsidRPr="00A7113C" w:rsidRDefault="0046580D" w:rsidP="0046580D">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部门2021年度财政拨款收入5420.77万元，其中基本支出拨款3812.28万元，项目支出拨款1608.49万元；财政拨款支出</w:t>
      </w:r>
      <w:r w:rsidR="00040663" w:rsidRPr="00A7113C">
        <w:rPr>
          <w:rFonts w:ascii="仿宋_GB2312" w:eastAsia="仿宋_GB2312" w:hAnsi="仿宋" w:hint="eastAsia"/>
          <w:sz w:val="32"/>
          <w:szCs w:val="32"/>
        </w:rPr>
        <w:t>4559.86</w:t>
      </w:r>
      <w:r w:rsidRPr="00A7113C">
        <w:rPr>
          <w:rFonts w:ascii="仿宋_GB2312" w:eastAsia="仿宋_GB2312" w:hAnsi="仿宋" w:hint="eastAsia"/>
          <w:sz w:val="32"/>
          <w:szCs w:val="32"/>
        </w:rPr>
        <w:t>万元，其中人员经费支出2556.32万元，日常公用支出347.64万元，项目支出1655.9万元。</w:t>
      </w:r>
    </w:p>
    <w:p w:rsidR="00D1490C" w:rsidRPr="00A7113C" w:rsidRDefault="007975AA">
      <w:pPr>
        <w:adjustRightInd w:val="0"/>
        <w:snapToGrid w:val="0"/>
        <w:spacing w:line="560" w:lineRule="exact"/>
        <w:ind w:firstLineChars="200" w:firstLine="643"/>
        <w:rPr>
          <w:rFonts w:ascii="仿宋_GB2312" w:eastAsia="仿宋_GB2312" w:hAnsi="仿宋" w:cs="楷体_GB2312"/>
          <w:b/>
          <w:bCs/>
          <w:sz w:val="32"/>
          <w:szCs w:val="32"/>
        </w:rPr>
      </w:pPr>
      <w:r w:rsidRPr="00A7113C">
        <w:rPr>
          <w:rFonts w:ascii="仿宋_GB2312" w:eastAsia="仿宋_GB2312" w:hAnsi="仿宋" w:cs="楷体_GB2312" w:hint="eastAsia"/>
          <w:b/>
          <w:bCs/>
          <w:sz w:val="32"/>
          <w:szCs w:val="32"/>
        </w:rPr>
        <w:t>（三）部门整体支出绩效目标、指标</w:t>
      </w:r>
    </w:p>
    <w:p w:rsidR="00A7113C" w:rsidRDefault="008F1955"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坚持以习近平新时代中国特色社会主义思想为指导，围绕中心，服务大局，认真贯彻落实党中央国务院、省委省政府、市委</w:t>
      </w:r>
      <w:r w:rsidRPr="00A7113C">
        <w:rPr>
          <w:rFonts w:ascii="仿宋_GB2312" w:eastAsia="仿宋_GB2312" w:hAnsi="仿宋" w:hint="eastAsia"/>
          <w:sz w:val="32"/>
          <w:szCs w:val="32"/>
        </w:rPr>
        <w:lastRenderedPageBreak/>
        <w:t>市政府、市委审计委员会和上级审计机关决策部署，努力构建集中统一、全面覆盖、权威高效的审计监督体系，坚持科技强审，创新审计理念，以问题为导向，依法审计，履职尽责，服务全市经济社会发展大局，为促进经济高质量发展做出更大审计贡献。一是持续加大审计监督力度，全面履行审计职责，开展财政预决算审计、重大政策措施落实情况跟踪审计、政府建设投资项目审计、经济责任审计、领导干部自然资源资产离任审计、专项资金审计等审计项目，完成上级交办的各项审计任务,全年审计工作计划完成率达到95%以上；二是积极推动财政绩效管理,大力推进审计全覆盖；三是持续推动审计信息化建设，提升信息化对审计工作支撑能力,提升审计工作效率。</w:t>
      </w:r>
    </w:p>
    <w:p w:rsidR="00D1490C" w:rsidRDefault="007975AA" w:rsidP="00A7113C">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D1490C" w:rsidRPr="00A7113C" w:rsidRDefault="007975AA" w:rsidP="00A7113C">
      <w:pPr>
        <w:spacing w:line="560" w:lineRule="exact"/>
        <w:ind w:firstLineChars="200" w:firstLine="643"/>
        <w:rPr>
          <w:rFonts w:ascii="仿宋_GB2312" w:eastAsia="仿宋_GB2312" w:hAnsi="仿宋" w:cs="楷体_GB2312"/>
          <w:sz w:val="32"/>
          <w:szCs w:val="32"/>
        </w:rPr>
      </w:pPr>
      <w:r w:rsidRPr="00A7113C">
        <w:rPr>
          <w:rFonts w:ascii="仿宋_GB2312" w:eastAsia="仿宋_GB2312" w:hAnsi="仿宋" w:cs="楷体_GB2312" w:hint="eastAsia"/>
          <w:b/>
          <w:bCs/>
          <w:sz w:val="32"/>
          <w:szCs w:val="32"/>
        </w:rPr>
        <w:t>（一）自评的组织工作</w:t>
      </w:r>
    </w:p>
    <w:p w:rsidR="00A173BA" w:rsidRPr="00A7113C" w:rsidRDefault="00A173BA"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按照市财政局《关于开展2022年绩效自评工作的通知》（石财监</w:t>
      </w:r>
      <w:r w:rsidR="00916789" w:rsidRPr="00916789">
        <w:rPr>
          <w:rFonts w:ascii="仿宋_GB2312" w:eastAsia="仿宋_GB2312" w:hAnsi="仿宋" w:cs="仿宋" w:hint="eastAsia"/>
          <w:sz w:val="32"/>
          <w:szCs w:val="32"/>
        </w:rPr>
        <w:t>〔</w:t>
      </w:r>
      <w:r w:rsidR="00916789" w:rsidRPr="00916789">
        <w:rPr>
          <w:rFonts w:ascii="仿宋_GB2312" w:eastAsia="仿宋_GB2312" w:hAnsi="Times New Roman" w:cs="Times New Roman" w:hint="eastAsia"/>
          <w:sz w:val="32"/>
          <w:szCs w:val="32"/>
        </w:rPr>
        <w:t>202</w:t>
      </w:r>
      <w:r w:rsidR="00234736">
        <w:rPr>
          <w:rFonts w:ascii="仿宋_GB2312" w:eastAsia="仿宋_GB2312" w:cs="Times New Roman" w:hint="eastAsia"/>
          <w:sz w:val="32"/>
          <w:szCs w:val="32"/>
        </w:rPr>
        <w:t>2</w:t>
      </w:r>
      <w:r w:rsidR="00916789" w:rsidRPr="00916789">
        <w:rPr>
          <w:rFonts w:ascii="仿宋_GB2312" w:eastAsia="仿宋_GB2312" w:hAnsi="仿宋" w:cs="仿宋" w:hint="eastAsia"/>
          <w:sz w:val="32"/>
          <w:szCs w:val="32"/>
        </w:rPr>
        <w:t>〕</w:t>
      </w:r>
      <w:r w:rsidRPr="00A7113C">
        <w:rPr>
          <w:rFonts w:ascii="仿宋_GB2312" w:eastAsia="仿宋_GB2312" w:hAnsi="仿宋" w:hint="eastAsia"/>
          <w:sz w:val="32"/>
          <w:szCs w:val="32"/>
        </w:rPr>
        <w:t>1号）要求，石家庄市审计局党组高度重视，组织专人成立绩效评价工作组，开展部门2021年整体支出绩效自评工作。</w:t>
      </w:r>
    </w:p>
    <w:p w:rsidR="00D12E65" w:rsidRPr="00A7113C" w:rsidRDefault="00D12E65" w:rsidP="00D12E65">
      <w:pPr>
        <w:adjustRightInd w:val="0"/>
        <w:snapToGrid w:val="0"/>
        <w:spacing w:line="560" w:lineRule="exact"/>
        <w:ind w:left="642"/>
        <w:rPr>
          <w:rFonts w:ascii="仿宋_GB2312" w:eastAsia="仿宋_GB2312" w:hAnsi="仿宋"/>
          <w:sz w:val="32"/>
          <w:szCs w:val="32"/>
        </w:rPr>
      </w:pPr>
      <w:r w:rsidRPr="00A7113C">
        <w:rPr>
          <w:rFonts w:ascii="仿宋_GB2312" w:eastAsia="仿宋_GB2312" w:hAnsi="仿宋" w:hint="eastAsia"/>
          <w:sz w:val="32"/>
          <w:szCs w:val="32"/>
        </w:rPr>
        <w:t>组</w:t>
      </w:r>
      <w:r>
        <w:rPr>
          <w:rFonts w:ascii="仿宋_GB2312" w:eastAsia="仿宋_GB2312" w:hAnsi="仿宋" w:hint="eastAsia"/>
          <w:sz w:val="32"/>
          <w:szCs w:val="32"/>
        </w:rPr>
        <w:t>长：</w:t>
      </w:r>
      <w:r w:rsidRPr="00A7113C">
        <w:rPr>
          <w:rFonts w:ascii="仿宋_GB2312" w:eastAsia="仿宋_GB2312" w:hAnsi="仿宋" w:hint="eastAsia"/>
          <w:sz w:val="32"/>
          <w:szCs w:val="32"/>
        </w:rPr>
        <w:t>局</w:t>
      </w:r>
      <w:r>
        <w:rPr>
          <w:rFonts w:ascii="仿宋_GB2312" w:eastAsia="仿宋_GB2312" w:hAnsi="仿宋" w:hint="eastAsia"/>
          <w:sz w:val="32"/>
          <w:szCs w:val="32"/>
        </w:rPr>
        <w:t>党组成员、</w:t>
      </w:r>
      <w:r w:rsidRPr="00A7113C">
        <w:rPr>
          <w:rFonts w:ascii="仿宋_GB2312" w:eastAsia="仿宋_GB2312" w:hAnsi="仿宋" w:hint="eastAsia"/>
          <w:sz w:val="32"/>
          <w:szCs w:val="32"/>
        </w:rPr>
        <w:t>副局长</w:t>
      </w:r>
      <w:r>
        <w:rPr>
          <w:rFonts w:ascii="仿宋_GB2312" w:eastAsia="仿宋_GB2312" w:hAnsi="仿宋" w:hint="eastAsia"/>
          <w:sz w:val="32"/>
          <w:szCs w:val="32"/>
        </w:rPr>
        <w:t xml:space="preserve">  </w:t>
      </w:r>
      <w:r w:rsidRPr="00A7113C">
        <w:rPr>
          <w:rFonts w:ascii="仿宋_GB2312" w:eastAsia="仿宋_GB2312" w:hAnsi="仿宋" w:hint="eastAsia"/>
          <w:sz w:val="32"/>
          <w:szCs w:val="32"/>
        </w:rPr>
        <w:t>冯英录</w:t>
      </w:r>
    </w:p>
    <w:p w:rsidR="00D12E65" w:rsidRDefault="00D12E65" w:rsidP="00D12E65">
      <w:pPr>
        <w:adjustRightInd w:val="0"/>
        <w:snapToGrid w:val="0"/>
        <w:spacing w:line="560" w:lineRule="exact"/>
        <w:ind w:left="642"/>
        <w:rPr>
          <w:rFonts w:ascii="仿宋_GB2312" w:eastAsia="仿宋_GB2312" w:hAnsi="仿宋"/>
          <w:sz w:val="32"/>
          <w:szCs w:val="32"/>
        </w:rPr>
      </w:pPr>
      <w:r w:rsidRPr="00A7113C">
        <w:rPr>
          <w:rFonts w:ascii="仿宋_GB2312" w:eastAsia="仿宋_GB2312" w:hAnsi="仿宋" w:hint="eastAsia"/>
          <w:sz w:val="32"/>
          <w:szCs w:val="32"/>
        </w:rPr>
        <w:t>组员：</w:t>
      </w:r>
      <w:r>
        <w:rPr>
          <w:rFonts w:ascii="仿宋_GB2312" w:eastAsia="仿宋_GB2312" w:hAnsi="仿宋" w:hint="eastAsia"/>
          <w:sz w:val="32"/>
          <w:szCs w:val="32"/>
        </w:rPr>
        <w:t>办公室主任          梁春景</w:t>
      </w:r>
    </w:p>
    <w:p w:rsidR="00D12E65" w:rsidRDefault="00D12E65" w:rsidP="00D12E6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 xml:space="preserve">      </w:t>
      </w:r>
      <w:r w:rsidRPr="00A7113C">
        <w:rPr>
          <w:rFonts w:ascii="仿宋_GB2312" w:eastAsia="仿宋_GB2312" w:hAnsi="仿宋" w:hint="eastAsia"/>
          <w:sz w:val="32"/>
          <w:szCs w:val="32"/>
        </w:rPr>
        <w:t>政策法规科科长</w:t>
      </w:r>
      <w:r>
        <w:rPr>
          <w:rFonts w:ascii="仿宋_GB2312" w:eastAsia="仿宋_GB2312" w:hAnsi="仿宋" w:hint="eastAsia"/>
          <w:sz w:val="32"/>
          <w:szCs w:val="32"/>
        </w:rPr>
        <w:t xml:space="preserve">      </w:t>
      </w:r>
      <w:r w:rsidRPr="00A7113C">
        <w:rPr>
          <w:rFonts w:ascii="仿宋_GB2312" w:eastAsia="仿宋_GB2312" w:hAnsi="仿宋" w:hint="eastAsia"/>
          <w:sz w:val="32"/>
          <w:szCs w:val="32"/>
        </w:rPr>
        <w:t>沈晓白</w:t>
      </w:r>
    </w:p>
    <w:p w:rsidR="00D12E65" w:rsidRDefault="00D12E65" w:rsidP="00D12E6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 xml:space="preserve">      内部审计指导科科长  丁俊霞</w:t>
      </w:r>
    </w:p>
    <w:p w:rsidR="00D12E65" w:rsidRDefault="00D12E65" w:rsidP="00D12E6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t xml:space="preserve">      机关纪委专职副书记  史军刚</w:t>
      </w:r>
    </w:p>
    <w:p w:rsidR="00D12E65" w:rsidRPr="00A7113C" w:rsidRDefault="00D12E65" w:rsidP="00D12E65">
      <w:pPr>
        <w:adjustRightInd w:val="0"/>
        <w:snapToGrid w:val="0"/>
        <w:spacing w:line="560" w:lineRule="exact"/>
        <w:ind w:left="642"/>
        <w:rPr>
          <w:rFonts w:ascii="仿宋_GB2312" w:eastAsia="仿宋_GB2312" w:hAnsi="仿宋"/>
          <w:sz w:val="32"/>
          <w:szCs w:val="32"/>
        </w:rPr>
      </w:pPr>
      <w:r>
        <w:rPr>
          <w:rFonts w:ascii="仿宋_GB2312" w:eastAsia="仿宋_GB2312" w:hAnsi="仿宋" w:hint="eastAsia"/>
          <w:sz w:val="32"/>
          <w:szCs w:val="32"/>
        </w:rPr>
        <w:lastRenderedPageBreak/>
        <w:t xml:space="preserve">      </w:t>
      </w:r>
      <w:r w:rsidRPr="00A7113C">
        <w:rPr>
          <w:rFonts w:ascii="仿宋_GB2312" w:eastAsia="仿宋_GB2312" w:hAnsi="仿宋" w:hint="eastAsia"/>
          <w:sz w:val="32"/>
          <w:szCs w:val="32"/>
        </w:rPr>
        <w:t>财务人员</w:t>
      </w:r>
      <w:r>
        <w:rPr>
          <w:rFonts w:ascii="仿宋_GB2312" w:eastAsia="仿宋_GB2312" w:hAnsi="仿宋" w:hint="eastAsia"/>
          <w:sz w:val="32"/>
          <w:szCs w:val="32"/>
        </w:rPr>
        <w:t xml:space="preserve">            </w:t>
      </w:r>
      <w:r w:rsidRPr="00A7113C">
        <w:rPr>
          <w:rFonts w:ascii="仿宋_GB2312" w:eastAsia="仿宋_GB2312" w:hAnsi="仿宋" w:hint="eastAsia"/>
          <w:sz w:val="32"/>
          <w:szCs w:val="32"/>
        </w:rPr>
        <w:t>金</w:t>
      </w:r>
      <w:r>
        <w:rPr>
          <w:rFonts w:ascii="仿宋_GB2312" w:eastAsia="仿宋_GB2312" w:hAnsi="仿宋" w:hint="eastAsia"/>
          <w:sz w:val="32"/>
          <w:szCs w:val="32"/>
        </w:rPr>
        <w:t xml:space="preserve">  </w:t>
      </w:r>
      <w:r w:rsidRPr="00A7113C">
        <w:rPr>
          <w:rFonts w:ascii="仿宋_GB2312" w:eastAsia="仿宋_GB2312" w:hAnsi="仿宋" w:hint="eastAsia"/>
          <w:sz w:val="32"/>
          <w:szCs w:val="32"/>
        </w:rPr>
        <w:t>珊</w:t>
      </w:r>
    </w:p>
    <w:p w:rsidR="00D1490C" w:rsidRPr="00A7113C" w:rsidRDefault="007975AA">
      <w:pPr>
        <w:numPr>
          <w:ilvl w:val="0"/>
          <w:numId w:val="1"/>
        </w:numPr>
        <w:spacing w:line="560" w:lineRule="exact"/>
        <w:rPr>
          <w:rFonts w:ascii="仿宋_GB2312" w:eastAsia="仿宋_GB2312" w:hAnsi="仿宋" w:cs="楷体_GB2312"/>
          <w:b/>
          <w:bCs/>
          <w:sz w:val="32"/>
          <w:szCs w:val="32"/>
        </w:rPr>
      </w:pPr>
      <w:r w:rsidRPr="00A7113C">
        <w:rPr>
          <w:rFonts w:ascii="仿宋_GB2312" w:eastAsia="仿宋_GB2312" w:hAnsi="仿宋" w:cs="楷体_GB2312" w:hint="eastAsia"/>
          <w:b/>
          <w:bCs/>
          <w:sz w:val="32"/>
          <w:szCs w:val="32"/>
        </w:rPr>
        <w:t>自评的方法和过程</w:t>
      </w:r>
    </w:p>
    <w:p w:rsidR="00BD6C0F" w:rsidRPr="00A7113C" w:rsidRDefault="00BD6C0F"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绩效评价工作组根据《石家庄市市级部门预算项目绩效自评管理办法》（石财绩〔</w:t>
      </w:r>
      <w:r w:rsidRPr="00A7113C">
        <w:rPr>
          <w:rFonts w:ascii="仿宋_GB2312" w:eastAsia="仿宋_GB2312" w:hAnsi="仿宋"/>
          <w:sz w:val="32"/>
          <w:szCs w:val="32"/>
        </w:rPr>
        <w:t>2020</w:t>
      </w:r>
      <w:r w:rsidRPr="00A7113C">
        <w:rPr>
          <w:rFonts w:ascii="仿宋_GB2312" w:eastAsia="仿宋_GB2312" w:hAnsi="仿宋" w:hint="eastAsia"/>
          <w:sz w:val="32"/>
          <w:szCs w:val="32"/>
        </w:rPr>
        <w:t>〕5号），制定了绩效评价工作实施方案，明确绩效评价范围、任务分工、评价程序及时间安排。通过全面梳理专项业务项目资金管理使用情况，对2021年初预算设定的部门总体绩效目标完成情况和分项绩效目标指标完成情况进行了核实分析，分项目填写</w:t>
      </w:r>
      <w:r w:rsidR="000A7E96" w:rsidRPr="00A7113C">
        <w:rPr>
          <w:rFonts w:ascii="仿宋_GB2312" w:eastAsia="仿宋_GB2312" w:hAnsi="仿宋" w:hint="eastAsia"/>
          <w:sz w:val="32"/>
          <w:szCs w:val="32"/>
        </w:rPr>
        <w:t>《市级部门预算项目绩效自评表》，</w:t>
      </w:r>
      <w:r w:rsidRPr="00A7113C">
        <w:rPr>
          <w:rFonts w:ascii="仿宋_GB2312" w:eastAsia="仿宋_GB2312" w:hAnsi="仿宋" w:hint="eastAsia"/>
          <w:sz w:val="32"/>
          <w:szCs w:val="32"/>
        </w:rPr>
        <w:t>撰写部门整体支出绩效自评工作报告。</w:t>
      </w:r>
    </w:p>
    <w:p w:rsidR="00D1490C" w:rsidRDefault="007975AA" w:rsidP="00A7113C">
      <w:pPr>
        <w:spacing w:line="560" w:lineRule="exact"/>
        <w:ind w:firstLineChars="200" w:firstLine="640"/>
        <w:rPr>
          <w:rFonts w:ascii="黑体" w:eastAsia="黑体" w:hAnsi="黑体"/>
          <w:b/>
          <w:bCs/>
          <w:sz w:val="32"/>
          <w:szCs w:val="32"/>
        </w:rPr>
      </w:pPr>
      <w:r>
        <w:rPr>
          <w:rFonts w:ascii="黑体" w:eastAsia="黑体" w:hAnsi="黑体" w:hint="eastAsia"/>
          <w:sz w:val="32"/>
          <w:szCs w:val="32"/>
        </w:rPr>
        <w:t>三、部门整体支出绩效目标实现情况及指标分析</w:t>
      </w:r>
    </w:p>
    <w:p w:rsidR="00D1490C" w:rsidRPr="00A7113C" w:rsidRDefault="007975AA">
      <w:pPr>
        <w:numPr>
          <w:ilvl w:val="0"/>
          <w:numId w:val="2"/>
        </w:numPr>
        <w:spacing w:line="560" w:lineRule="exact"/>
        <w:ind w:firstLineChars="200" w:firstLine="643"/>
        <w:rPr>
          <w:rFonts w:ascii="仿宋_GB2312" w:eastAsia="仿宋_GB2312" w:hAnsi="仿宋" w:cs="楷体_GB2312"/>
          <w:b/>
          <w:bCs/>
          <w:sz w:val="32"/>
          <w:szCs w:val="32"/>
        </w:rPr>
      </w:pPr>
      <w:r w:rsidRPr="00A7113C">
        <w:rPr>
          <w:rFonts w:ascii="仿宋_GB2312" w:eastAsia="仿宋_GB2312" w:hAnsi="仿宋" w:cs="楷体_GB2312" w:hint="eastAsia"/>
          <w:b/>
          <w:bCs/>
          <w:sz w:val="32"/>
          <w:szCs w:val="32"/>
        </w:rPr>
        <w:t>总体绩效目标实现情况</w:t>
      </w:r>
    </w:p>
    <w:p w:rsidR="000A7E96" w:rsidRPr="00A7113C" w:rsidRDefault="00CF4496"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石家庄市审计局坚持以习近平新时代中国特色社会主义思想为指导，</w:t>
      </w:r>
      <w:r w:rsidR="0046619F">
        <w:rPr>
          <w:rFonts w:ascii="仿宋_GB2312" w:eastAsia="仿宋_GB2312" w:hAnsi="仿宋_GB2312" w:cs="仿宋_GB2312" w:hint="eastAsia"/>
          <w:sz w:val="32"/>
          <w:szCs w:val="32"/>
        </w:rPr>
        <w:t>坚决贯彻落实中央、省、市决策部署，</w:t>
      </w:r>
      <w:r w:rsidRPr="00A7113C">
        <w:rPr>
          <w:rFonts w:ascii="仿宋_GB2312" w:eastAsia="仿宋_GB2312" w:hAnsi="仿宋" w:hint="eastAsia"/>
          <w:sz w:val="32"/>
          <w:szCs w:val="32"/>
        </w:rPr>
        <w:t>以服务全市经济高质量发展为主题，以审计理念、审计创新为动力，以提高审计监督质量和效能为重点，</w:t>
      </w:r>
      <w:r w:rsidR="00730E73" w:rsidRPr="00A7113C">
        <w:rPr>
          <w:rFonts w:ascii="仿宋_GB2312" w:eastAsia="仿宋_GB2312" w:hAnsi="仿宋" w:hint="eastAsia"/>
          <w:sz w:val="32"/>
          <w:szCs w:val="32"/>
        </w:rPr>
        <w:t>2021年</w:t>
      </w:r>
      <w:r w:rsidRPr="00A7113C">
        <w:rPr>
          <w:rFonts w:ascii="仿宋_GB2312" w:eastAsia="仿宋_GB2312" w:hAnsi="仿宋" w:hint="eastAsia"/>
          <w:sz w:val="32"/>
          <w:szCs w:val="32"/>
        </w:rPr>
        <w:t>带领全市审计机关圆满完成年度审计任务，共实施审计项目338个，经济责任审计120人，</w:t>
      </w:r>
      <w:r w:rsidR="0046619F">
        <w:rPr>
          <w:rFonts w:ascii="仿宋_GB2312" w:eastAsia="仿宋_GB2312" w:hAnsi="仿宋_GB2312" w:cs="仿宋_GB2312" w:hint="eastAsia"/>
          <w:sz w:val="32"/>
          <w:szCs w:val="32"/>
        </w:rPr>
        <w:t>查出主要问题资金220.69亿元（审计期间整改金额45.44亿元），处理处罚5.66亿元，增收节支2.59亿元，核减2.05亿元，移送事项12</w:t>
      </w:r>
      <w:r w:rsidR="00730E73">
        <w:rPr>
          <w:rFonts w:ascii="仿宋_GB2312" w:eastAsia="仿宋_GB2312" w:hAnsi="仿宋_GB2312" w:cs="仿宋_GB2312" w:hint="eastAsia"/>
          <w:sz w:val="32"/>
          <w:szCs w:val="32"/>
        </w:rPr>
        <w:t>件，</w:t>
      </w:r>
      <w:r w:rsidR="0046619F">
        <w:rPr>
          <w:rFonts w:ascii="仿宋_GB2312" w:eastAsia="仿宋_GB2312" w:hAnsi="仿宋_GB2312" w:cs="仿宋_GB2312" w:hint="eastAsia"/>
          <w:sz w:val="32"/>
          <w:szCs w:val="32"/>
        </w:rPr>
        <w:t>3个审计项目获评2021年度全国优秀审计项目。市审计局先后获得省级文明单位、审计署审计信息宣传工作先进单位，市级依法行政、法治宣传教育先进单位等荣誉。</w:t>
      </w:r>
    </w:p>
    <w:p w:rsidR="00242855" w:rsidRPr="00A7113C" w:rsidRDefault="00CF4496"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财政绩效审计全面加强，拓展“1+N+N+N”审计模式，对全</w:t>
      </w:r>
      <w:r w:rsidRPr="00A7113C">
        <w:rPr>
          <w:rFonts w:ascii="仿宋_GB2312" w:eastAsia="仿宋_GB2312" w:hAnsi="仿宋" w:hint="eastAsia"/>
          <w:sz w:val="32"/>
          <w:szCs w:val="32"/>
        </w:rPr>
        <w:lastRenderedPageBreak/>
        <w:t>市102家一级预算单位实施了审计数据核查全覆盖</w:t>
      </w:r>
      <w:r w:rsidR="00242855" w:rsidRPr="00A7113C">
        <w:rPr>
          <w:rFonts w:ascii="仿宋_GB2312" w:eastAsia="仿宋_GB2312" w:hAnsi="仿宋" w:hint="eastAsia"/>
          <w:sz w:val="32"/>
          <w:szCs w:val="32"/>
        </w:rPr>
        <w:t>。</w:t>
      </w:r>
      <w:r w:rsidR="00730E73">
        <w:rPr>
          <w:rFonts w:ascii="仿宋_GB2312" w:eastAsia="仿宋_GB2312" w:hAnsi="仿宋" w:hint="eastAsia"/>
          <w:sz w:val="32"/>
          <w:szCs w:val="32"/>
        </w:rPr>
        <w:t>同时</w:t>
      </w:r>
      <w:r w:rsidR="00242855" w:rsidRPr="00A7113C">
        <w:rPr>
          <w:rFonts w:ascii="仿宋_GB2312" w:eastAsia="仿宋_GB2312" w:hAnsi="仿宋" w:hint="eastAsia"/>
          <w:sz w:val="32"/>
          <w:szCs w:val="32"/>
        </w:rPr>
        <w:t>坚持科技强审，紧扣“建设、应用、联动”重点，全面推动网上联动审计，“金审三期”工作走在全省前列，获省审计厅领导高度评价。总体绩效目标实现情况良好。</w:t>
      </w:r>
    </w:p>
    <w:p w:rsidR="00D1490C" w:rsidRPr="00A7113C" w:rsidRDefault="007975AA" w:rsidP="00A7113C">
      <w:pPr>
        <w:spacing w:line="560" w:lineRule="exact"/>
        <w:ind w:firstLineChars="200" w:firstLine="643"/>
        <w:rPr>
          <w:rFonts w:ascii="仿宋_GB2312" w:eastAsia="仿宋_GB2312" w:hAnsi="仿宋"/>
          <w:b/>
          <w:bCs/>
          <w:sz w:val="32"/>
          <w:szCs w:val="32"/>
        </w:rPr>
      </w:pPr>
      <w:r w:rsidRPr="00A7113C">
        <w:rPr>
          <w:rFonts w:ascii="仿宋_GB2312" w:eastAsia="仿宋_GB2312" w:hAnsi="仿宋" w:cs="楷体_GB2312" w:hint="eastAsia"/>
          <w:b/>
          <w:bCs/>
          <w:sz w:val="32"/>
          <w:szCs w:val="32"/>
        </w:rPr>
        <w:t>（二）分项绩效目标实现情况及指标分析</w:t>
      </w:r>
    </w:p>
    <w:p w:rsidR="000A7E96" w:rsidRPr="00A7113C" w:rsidRDefault="000A7E96"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1、全面履行审计监督职责</w:t>
      </w:r>
    </w:p>
    <w:p w:rsidR="000A7E96" w:rsidRPr="00A7113C" w:rsidRDefault="000A7E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绩效目标：</w:t>
      </w:r>
      <w:r w:rsidRPr="00A7113C">
        <w:rPr>
          <w:rFonts w:ascii="仿宋_GB2312" w:eastAsia="仿宋_GB2312" w:hAnsi="仿宋" w:hint="eastAsia"/>
          <w:sz w:val="32"/>
          <w:szCs w:val="32"/>
        </w:rPr>
        <w:t>对市政府部门财政收支和法律法规规定属于审计监督范围的财务收支的真实、合法和效益进行审计监督，维护财政经济秩序，提高财政资金使用效益，促进廉政建设，保障全市经济和社会健康发展。进一步加大国家重大政策措施落实情况、财政、经责、扶贫、民生、企业、自然资源资产、政府投资建设项目及内部审计等工作力度,探索运用“两统筹”,规避审计风险,提升审计价值。进一步加强审计质量建设，确保审计人员严格按法定程序、在法定职责权限范围内开展审计工作。继续强化审计整改督促监督，发挥审计专业优势，切实做到审计分析有深度、审计建议有高度、审计整改有力度。</w:t>
      </w:r>
    </w:p>
    <w:p w:rsidR="000A7E96" w:rsidRPr="00A7113C" w:rsidRDefault="000A7E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绩效指标：</w:t>
      </w:r>
      <w:r w:rsidRPr="00A7113C">
        <w:rPr>
          <w:rFonts w:ascii="仿宋_GB2312" w:eastAsia="仿宋_GB2312" w:hAnsi="仿宋" w:hint="eastAsia"/>
          <w:sz w:val="32"/>
          <w:szCs w:val="32"/>
        </w:rPr>
        <w:t>完成年度审计工作计划任务，审计建议采纳率达到75%以上，获得省级优秀审计项目数量1个，专项审计工作完成率达到85%以上，审计报告征求意见率达到100%。</w:t>
      </w:r>
    </w:p>
    <w:p w:rsidR="00CF4496" w:rsidRPr="00A7113C" w:rsidRDefault="00CF44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实现情况：</w:t>
      </w:r>
      <w:r w:rsidR="00242855" w:rsidRPr="00A7113C">
        <w:rPr>
          <w:rFonts w:ascii="仿宋_GB2312" w:eastAsia="仿宋_GB2312" w:hAnsi="仿宋" w:hint="eastAsia"/>
          <w:sz w:val="32"/>
          <w:szCs w:val="32"/>
        </w:rPr>
        <w:t>坚决扛起审计监督职责，各项审计成果突出。一是疫情防控资金和物资专项审计成效明显，</w:t>
      </w:r>
      <w:r w:rsidR="0046619F" w:rsidRPr="0043557A">
        <w:rPr>
          <w:rFonts w:ascii="仿宋_GB2312" w:eastAsia="仿宋_GB2312" w:hAnsi="仿宋" w:hint="eastAsia"/>
          <w:sz w:val="32"/>
          <w:szCs w:val="32"/>
        </w:rPr>
        <w:t>涵盖全市核酸检测资金、7家医院疫情防控补助资金、租用酒店费和配送餐费等内容，</w:t>
      </w:r>
      <w:r w:rsidR="0046619F" w:rsidRPr="0043557A">
        <w:rPr>
          <w:rFonts w:ascii="仿宋_GB2312" w:eastAsia="仿宋_GB2312" w:hAnsi="仿宋" w:hint="eastAsia"/>
          <w:sz w:val="32"/>
          <w:szCs w:val="32"/>
        </w:rPr>
        <w:lastRenderedPageBreak/>
        <w:t>审计总金额超过了18亿元，核减6250万元，为我市打赢疫情防</w:t>
      </w:r>
      <w:r w:rsidR="0046619F" w:rsidRPr="00730E73">
        <w:rPr>
          <w:rFonts w:ascii="仿宋_GB2312" w:eastAsia="仿宋_GB2312" w:hAnsi="仿宋" w:hint="eastAsia"/>
          <w:sz w:val="32"/>
          <w:szCs w:val="32"/>
        </w:rPr>
        <w:t>控阻击战提供了坚强保障。</w:t>
      </w:r>
      <w:r w:rsidR="00242855" w:rsidRPr="00A7113C">
        <w:rPr>
          <w:rFonts w:ascii="仿宋_GB2312" w:eastAsia="仿宋_GB2312" w:hAnsi="仿宋" w:hint="eastAsia"/>
          <w:sz w:val="32"/>
          <w:szCs w:val="32"/>
        </w:rPr>
        <w:t>二是重大政策跟踪审计扎实推进，聚焦中央直达资金、基层“三保”、减轻企业负担工作和“20项民心工程”等，</w:t>
      </w:r>
      <w:r w:rsidR="0046619F" w:rsidRPr="00730E73">
        <w:rPr>
          <w:rFonts w:ascii="仿宋_GB2312" w:eastAsia="仿宋_GB2312" w:hAnsi="仿宋" w:hint="eastAsia"/>
          <w:sz w:val="32"/>
          <w:szCs w:val="32"/>
        </w:rPr>
        <w:t>市县两级审计机关共抽审1033个部门或单位，抽查资金437.93亿元、项目1340个，发现9类179个问题，查出主要问题金额35.19亿元。按季度组织开展优化营商环境审计，重点关注“放管服”改革、减税降费政策措施落实、清理拖欠民营企业中小企业账款情况。组织开展全市新增财政资金直达市县基层审计，重点关注直达资金分配下达、拨付、使用、管理等情况，共发现5类问题。</w:t>
      </w:r>
      <w:r w:rsidR="00242855" w:rsidRPr="00A7113C">
        <w:rPr>
          <w:rFonts w:ascii="仿宋_GB2312" w:eastAsia="仿宋_GB2312" w:hAnsi="仿宋" w:hint="eastAsia"/>
          <w:sz w:val="32"/>
          <w:szCs w:val="32"/>
        </w:rPr>
        <w:t>三是经责审计促进权力规范运行，市本级组织实施了63名领导干部的经济责任审计，</w:t>
      </w:r>
      <w:r w:rsidR="0046619F" w:rsidRPr="00730E73">
        <w:rPr>
          <w:rFonts w:ascii="仿宋_GB2312" w:eastAsia="仿宋_GB2312" w:hAnsi="仿宋" w:hint="eastAsia"/>
          <w:sz w:val="32"/>
          <w:szCs w:val="32"/>
        </w:rPr>
        <w:t>共查处问题金额93.16亿元，其中违规资金4.48亿元，管理不规范资金88.68亿元，提交各类审计报告121篇，提出审计建议和意见223条，有效推动了干部履职尽责、积极担当作为。</w:t>
      </w:r>
      <w:r w:rsidR="00242855" w:rsidRPr="00A7113C">
        <w:rPr>
          <w:rFonts w:ascii="仿宋_GB2312" w:eastAsia="仿宋_GB2312" w:hAnsi="仿宋" w:hint="eastAsia"/>
          <w:sz w:val="32"/>
          <w:szCs w:val="32"/>
        </w:rPr>
        <w:t>四是国企审计服务企业改革取得新进展，组织开展86家市级经营性国有资产集中统一监管专项审计，核定企业资产2956亿元、负债1738亿元、所有者权益1218亿元，助力我市国有企业集中统一监管改革；组织对石家庄环保基金管理有限公司、石家庄联合创业融资担保有限责任公司、冀信融资租赁（上海）有限公司、国创商业保理（天津）有限公司等企业资产负债损益情况审计，揭示风险隐患，提升经营能力。五是政府投资审计监督稳步增强，</w:t>
      </w:r>
      <w:r w:rsidR="0046619F" w:rsidRPr="00730E73">
        <w:rPr>
          <w:rFonts w:ascii="仿宋_GB2312" w:eastAsia="仿宋_GB2312" w:hAnsi="仿宋" w:hint="eastAsia"/>
          <w:sz w:val="32"/>
          <w:szCs w:val="32"/>
        </w:rPr>
        <w:t>组织对雄安郊野公园石家庄林项目和石家庄展园项目进行审计，其中展园项目核</w:t>
      </w:r>
      <w:r w:rsidR="0046619F" w:rsidRPr="00730E73">
        <w:rPr>
          <w:rFonts w:ascii="仿宋_GB2312" w:eastAsia="仿宋_GB2312" w:hAnsi="仿宋" w:hint="eastAsia"/>
          <w:sz w:val="32"/>
          <w:szCs w:val="32"/>
        </w:rPr>
        <w:lastRenderedPageBreak/>
        <w:t>减2209万元。开展中央商务区、地铁、滹沱河生态修复、石家庄职技学院新校区、老旧小区二次供水等工程项目跟踪审计，促进了项目资金筹集及拨付使用管理。组织开展了科技中心竣工决算审计，审减1953万元。</w:t>
      </w:r>
      <w:r w:rsidR="00242855" w:rsidRPr="00A7113C">
        <w:rPr>
          <w:rFonts w:ascii="仿宋_GB2312" w:eastAsia="仿宋_GB2312" w:hAnsi="仿宋" w:hint="eastAsia"/>
          <w:sz w:val="32"/>
          <w:szCs w:val="32"/>
        </w:rPr>
        <w:t>六是民生领域审计监督质效不断提升，高邑、栾城、新乐、晋州乡村振兴审计，抽查资金12.4亿元、查出问题88个；组织开展全市社会保险基金审计，涉及资金72亿元，发现3大类问题；对11个县（市、区）农村地区开展了冬季安全清洁取暖政策措施落实情况审计。七是审计整改监督持续发力，</w:t>
      </w:r>
      <w:r w:rsidR="0046619F" w:rsidRPr="00730E73">
        <w:rPr>
          <w:rFonts w:ascii="仿宋_GB2312" w:eastAsia="仿宋_GB2312" w:hAnsi="仿宋" w:hint="eastAsia"/>
          <w:sz w:val="32"/>
          <w:szCs w:val="32"/>
        </w:rPr>
        <w:t>建立健全审计整改机制，认真落实省厅《关于审计整改认定原则和依据》文件要求，制定《2021年度审计整改监督工作方案》，推动审计整改规范化、制度化。完善审计整改监督平台功能，梳理2019-2021年的291个项目涉及的2700多个问题，推动审计整改台账式管理全覆盖</w:t>
      </w:r>
      <w:r w:rsidR="00242855" w:rsidRPr="00A7113C">
        <w:rPr>
          <w:rFonts w:ascii="仿宋_GB2312" w:eastAsia="仿宋_GB2312" w:hAnsi="仿宋" w:hint="eastAsia"/>
          <w:sz w:val="32"/>
          <w:szCs w:val="32"/>
        </w:rPr>
        <w:t>。</w:t>
      </w:r>
    </w:p>
    <w:p w:rsidR="000A7E96" w:rsidRPr="00A7113C" w:rsidRDefault="000A7E96"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2、积极推动财政绩效管理</w:t>
      </w:r>
    </w:p>
    <w:p w:rsidR="000A7E96" w:rsidRPr="00A7113C" w:rsidRDefault="000A7E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绩效目标：</w:t>
      </w:r>
      <w:r w:rsidRPr="00A7113C">
        <w:rPr>
          <w:rFonts w:ascii="仿宋_GB2312" w:eastAsia="仿宋_GB2312" w:hAnsi="仿宋" w:hint="eastAsia"/>
          <w:sz w:val="32"/>
          <w:szCs w:val="32"/>
        </w:rPr>
        <w:t>推动建立现代财政制度、规范财政支出管理、提高财政资金使用。一是关注财政支出结构优化、地方政府债券发行使用、转移支付健全完善、财政资金统筹盘活等情况;二是摸清政府账户结存资金;三是推动财政资金绩效管理,强化财政资金使用质量。</w:t>
      </w:r>
    </w:p>
    <w:p w:rsidR="000A7E96" w:rsidRPr="00A7113C" w:rsidRDefault="000A7E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绩效指标：</w:t>
      </w:r>
      <w:r w:rsidRPr="00A7113C">
        <w:rPr>
          <w:rFonts w:ascii="仿宋_GB2312" w:eastAsia="仿宋_GB2312" w:hAnsi="仿宋" w:hint="eastAsia"/>
          <w:sz w:val="32"/>
          <w:szCs w:val="32"/>
        </w:rPr>
        <w:t>开展重点市直部门全面审计，关注重点市直部门2020年度预算执行、决算草案和其他财政收支情况，组织开展不少于8个市直部门的全面审计；开展一级预算单位全覆盖审</w:t>
      </w:r>
      <w:r w:rsidRPr="00A7113C">
        <w:rPr>
          <w:rFonts w:ascii="仿宋_GB2312" w:eastAsia="仿宋_GB2312" w:hAnsi="仿宋" w:hint="eastAsia"/>
          <w:sz w:val="32"/>
          <w:szCs w:val="32"/>
        </w:rPr>
        <w:lastRenderedPageBreak/>
        <w:t>计，对全部一级预算单位财政财务数据和业务数据进行大数据分析，重点核查一级预算单位不少于20个，实现审计全覆盖和精准审计。</w:t>
      </w:r>
    </w:p>
    <w:p w:rsidR="00242855" w:rsidRPr="00A7113C" w:rsidRDefault="00242855"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实现情况：</w:t>
      </w:r>
      <w:r w:rsidRPr="00A7113C">
        <w:rPr>
          <w:rFonts w:ascii="仿宋_GB2312" w:eastAsia="仿宋_GB2312" w:hAnsi="仿宋" w:hint="eastAsia"/>
          <w:sz w:val="32"/>
          <w:szCs w:val="32"/>
        </w:rPr>
        <w:t>财政绩效审计全面加强，整合22个责任处室，拓展“1+N+N+N”审计模式，对全市102家一级预算单位实施了审计数据核查全覆盖，并全面审计了11个市本级一级预算单位和2个园区；结合预算执行审计，同步开展了网络安全和信息化建设专项资金审计。</w:t>
      </w:r>
      <w:r w:rsidR="0046619F" w:rsidRPr="00730E73">
        <w:rPr>
          <w:rFonts w:ascii="仿宋_GB2312" w:eastAsia="仿宋_GB2312" w:hAnsi="仿宋" w:hint="eastAsia"/>
          <w:sz w:val="32"/>
          <w:szCs w:val="32"/>
        </w:rPr>
        <w:t>审计工作报告、整改报告经市人大常委会审议通过，均获得高度评价。</w:t>
      </w:r>
      <w:r w:rsidRPr="00A7113C">
        <w:rPr>
          <w:rFonts w:ascii="仿宋_GB2312" w:eastAsia="仿宋_GB2312" w:hAnsi="仿宋" w:hint="eastAsia"/>
          <w:sz w:val="32"/>
          <w:szCs w:val="32"/>
        </w:rPr>
        <w:t>此外，还配合相关部门开展了全市清理规范公务员津贴补贴、公务接待“吃公函”问题专项监督检查及全市粮食系统专项巡查等工作。</w:t>
      </w:r>
    </w:p>
    <w:p w:rsidR="000A7E96" w:rsidRPr="00A7113C" w:rsidRDefault="000A7E96" w:rsidP="00A7113C">
      <w:pPr>
        <w:adjustRightInd w:val="0"/>
        <w:snapToGrid w:val="0"/>
        <w:spacing w:line="560" w:lineRule="exact"/>
        <w:ind w:firstLineChars="200" w:firstLine="640"/>
        <w:rPr>
          <w:rFonts w:ascii="仿宋_GB2312" w:eastAsia="仿宋_GB2312" w:hAnsi="仿宋"/>
          <w:sz w:val="32"/>
          <w:szCs w:val="32"/>
        </w:rPr>
      </w:pPr>
      <w:r w:rsidRPr="00A7113C">
        <w:rPr>
          <w:rFonts w:ascii="仿宋_GB2312" w:eastAsia="仿宋_GB2312" w:hAnsi="仿宋" w:hint="eastAsia"/>
          <w:sz w:val="32"/>
          <w:szCs w:val="32"/>
        </w:rPr>
        <w:t>3、持续推动审计信息化建设</w:t>
      </w:r>
    </w:p>
    <w:p w:rsidR="000A7E96" w:rsidRPr="00A7113C" w:rsidRDefault="000A7E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绩效目标：</w:t>
      </w:r>
      <w:r w:rsidRPr="00A7113C">
        <w:rPr>
          <w:rFonts w:ascii="仿宋_GB2312" w:eastAsia="仿宋_GB2312" w:hAnsi="仿宋" w:hint="eastAsia"/>
          <w:sz w:val="32"/>
          <w:szCs w:val="32"/>
        </w:rPr>
        <w:t>积极推进金审三期项目建设工作；完善审计专网功能，实现市、县联网；依托审计综合作业平台和数据平台，实现数据共享；通过审计数据化指挥系统，充分发挥审计的“抵御”和“预防”功能，实现审计上下“一体”；推广“预算跟踪+联网核查”的审计模式。</w:t>
      </w:r>
    </w:p>
    <w:p w:rsidR="000A7E96" w:rsidRPr="00A7113C" w:rsidRDefault="000A7E96"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绩效指标：</w:t>
      </w:r>
      <w:r w:rsidRPr="00A7113C">
        <w:rPr>
          <w:rFonts w:ascii="仿宋_GB2312" w:eastAsia="仿宋_GB2312" w:hAnsi="仿宋" w:hint="eastAsia"/>
          <w:sz w:val="32"/>
          <w:szCs w:val="32"/>
        </w:rPr>
        <w:t>实现网络通联率达到80%以上，计算机技术应用覆盖率80%以上，一级预算单位财务数据分析完成率80%以上。</w:t>
      </w:r>
    </w:p>
    <w:p w:rsidR="00242855" w:rsidRPr="00A7113C" w:rsidRDefault="00242855" w:rsidP="00A7113C">
      <w:pPr>
        <w:adjustRightInd w:val="0"/>
        <w:snapToGrid w:val="0"/>
        <w:spacing w:line="560" w:lineRule="exact"/>
        <w:ind w:firstLineChars="200" w:firstLine="643"/>
        <w:rPr>
          <w:rFonts w:ascii="仿宋_GB2312" w:eastAsia="仿宋_GB2312" w:hAnsi="仿宋"/>
          <w:sz w:val="32"/>
          <w:szCs w:val="32"/>
        </w:rPr>
      </w:pPr>
      <w:r w:rsidRPr="00A7113C">
        <w:rPr>
          <w:rFonts w:ascii="仿宋_GB2312" w:eastAsia="仿宋_GB2312" w:hAnsi="仿宋" w:hint="eastAsia"/>
          <w:b/>
          <w:sz w:val="32"/>
          <w:szCs w:val="32"/>
        </w:rPr>
        <w:t>实现情况：</w:t>
      </w:r>
      <w:r w:rsidR="0046619F" w:rsidRPr="00730E73">
        <w:rPr>
          <w:rFonts w:ascii="仿宋_GB2312" w:eastAsia="仿宋_GB2312" w:hAnsi="仿宋" w:hint="eastAsia"/>
          <w:sz w:val="32"/>
          <w:szCs w:val="32"/>
        </w:rPr>
        <w:t>科技强审</w:t>
      </w:r>
      <w:r w:rsidR="00730E73">
        <w:rPr>
          <w:rFonts w:ascii="仿宋_GB2312" w:eastAsia="仿宋_GB2312" w:hAnsi="仿宋" w:hint="eastAsia"/>
          <w:sz w:val="32"/>
          <w:szCs w:val="32"/>
        </w:rPr>
        <w:t>顺利推进。</w:t>
      </w:r>
      <w:r w:rsidR="0046619F" w:rsidRPr="00730E73">
        <w:rPr>
          <w:rFonts w:ascii="仿宋_GB2312" w:eastAsia="仿宋_GB2312" w:hAnsi="仿宋" w:hint="eastAsia"/>
          <w:sz w:val="32"/>
          <w:szCs w:val="32"/>
        </w:rPr>
        <w:t>持续加大审计信息化建设投入力度，紧扣“建设、应用、联动”重点，全面推动网上联动审计，“金审三期”工作走在全省前列，获省审计厅领导高度评价，</w:t>
      </w:r>
      <w:r w:rsidR="0046619F" w:rsidRPr="00730E73">
        <w:rPr>
          <w:rFonts w:ascii="仿宋_GB2312" w:eastAsia="仿宋_GB2312" w:hAnsi="仿宋" w:hint="eastAsia"/>
          <w:sz w:val="32"/>
          <w:szCs w:val="32"/>
        </w:rPr>
        <w:lastRenderedPageBreak/>
        <w:t>工作做法收录省厅亮点工作经验材料汇编。首先，实现了审计发现问题广度和深度的大拓展，完善了15个业务系统平台的研发应用，进一步提升了大数据审计能力，缩短了审计时间、提高了审计质效、节约了审计成本。其中仅社保审计平台就全面收集了市医保、社保、公立医院、公积金中心等相关部门的数据超过1700GB，制作数据标准表110多个，编写数据分析SQL脚本语言2万余行。其次，实现了数字审计监督合力的大提升，利用政务内网完成与市财政局的网络对接，实现了审计与财政部门信息网络的互联互通，建立了与财政部门数据采集推送技术标准、实时数据采集（推送）机制和财政预警分析机制，加强了对财政预算执行支出、管理、绩效情况的预警分析。注重各平台之间的关联融合分析，开展跨行业、跨部门的数据综合比对，进一步提高发现问题、判断分析能力。第三，实现了数据标准化的一体推进，连续2年组织完成县级一级预算单位财务数据采集转换，并下发了269个审计数据分析模型，推动解决县级审计机关信息化水平不均衡、财务数据软件和标准不统一的问题，促进了数字审计成果共享和应用。</w:t>
      </w:r>
    </w:p>
    <w:p w:rsidR="00D1490C" w:rsidRDefault="007975AA">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975DC0" w:rsidRPr="0043557A" w:rsidRDefault="007975AA" w:rsidP="00A7113C">
      <w:pPr>
        <w:adjustRightInd w:val="0"/>
        <w:snapToGrid w:val="0"/>
        <w:spacing w:line="560" w:lineRule="exact"/>
        <w:ind w:firstLineChars="200" w:firstLine="640"/>
        <w:rPr>
          <w:rFonts w:ascii="仿宋_GB2312" w:eastAsia="仿宋_GB2312" w:hAnsi="仿宋"/>
          <w:sz w:val="32"/>
          <w:szCs w:val="32"/>
        </w:rPr>
      </w:pPr>
      <w:r w:rsidRPr="0043557A">
        <w:rPr>
          <w:rFonts w:ascii="仿宋_GB2312" w:eastAsia="仿宋_GB2312" w:hAnsi="仿宋" w:hint="eastAsia"/>
          <w:sz w:val="32"/>
          <w:szCs w:val="32"/>
        </w:rPr>
        <w:t>根据部门职责定位和各项工作履职情况</w:t>
      </w:r>
      <w:r w:rsidR="00975DC0" w:rsidRPr="0043557A">
        <w:rPr>
          <w:rFonts w:ascii="仿宋_GB2312" w:eastAsia="仿宋_GB2312" w:hAnsi="仿宋" w:hint="eastAsia"/>
          <w:sz w:val="32"/>
          <w:szCs w:val="32"/>
        </w:rPr>
        <w:t>，通过</w:t>
      </w:r>
      <w:r w:rsidRPr="0043557A">
        <w:rPr>
          <w:rFonts w:ascii="仿宋_GB2312" w:eastAsia="仿宋_GB2312" w:hAnsi="仿宋" w:hint="eastAsia"/>
          <w:sz w:val="32"/>
          <w:szCs w:val="32"/>
        </w:rPr>
        <w:t>综合</w:t>
      </w:r>
      <w:r w:rsidR="00975DC0" w:rsidRPr="0043557A">
        <w:rPr>
          <w:rFonts w:ascii="仿宋_GB2312" w:eastAsia="仿宋_GB2312" w:hAnsi="仿宋" w:hint="eastAsia"/>
          <w:sz w:val="32"/>
          <w:szCs w:val="32"/>
        </w:rPr>
        <w:t>分析</w:t>
      </w:r>
      <w:r w:rsidRPr="0043557A">
        <w:rPr>
          <w:rFonts w:ascii="仿宋_GB2312" w:eastAsia="仿宋_GB2312" w:hAnsi="仿宋" w:hint="eastAsia"/>
          <w:sz w:val="32"/>
          <w:szCs w:val="32"/>
        </w:rPr>
        <w:t>评价，</w:t>
      </w:r>
      <w:r w:rsidR="00975DC0" w:rsidRPr="0043557A">
        <w:rPr>
          <w:rFonts w:ascii="仿宋_GB2312" w:eastAsia="仿宋_GB2312" w:hAnsi="仿宋" w:hint="eastAsia"/>
          <w:sz w:val="32"/>
          <w:szCs w:val="32"/>
        </w:rPr>
        <w:t>绩效评价工作组</w:t>
      </w:r>
      <w:r w:rsidR="00730E73" w:rsidRPr="0043557A">
        <w:rPr>
          <w:rFonts w:ascii="仿宋_GB2312" w:eastAsia="仿宋_GB2312" w:hAnsi="仿宋" w:hint="eastAsia"/>
          <w:sz w:val="32"/>
          <w:szCs w:val="32"/>
        </w:rPr>
        <w:t>对部门整体支出绩效目标实现情况进行打分，总分100分，</w:t>
      </w:r>
      <w:r w:rsidRPr="0043557A">
        <w:rPr>
          <w:rFonts w:ascii="仿宋_GB2312" w:eastAsia="仿宋_GB2312" w:hAnsi="仿宋" w:hint="eastAsia"/>
          <w:sz w:val="32"/>
          <w:szCs w:val="32"/>
        </w:rPr>
        <w:t>得分</w:t>
      </w:r>
      <w:r w:rsidR="00975DC0" w:rsidRPr="0043557A">
        <w:rPr>
          <w:rFonts w:ascii="仿宋_GB2312" w:eastAsia="仿宋_GB2312" w:hAnsi="仿宋" w:hint="eastAsia"/>
          <w:sz w:val="32"/>
          <w:szCs w:val="32"/>
        </w:rPr>
        <w:t>95分</w:t>
      </w:r>
      <w:r w:rsidRPr="0043557A">
        <w:rPr>
          <w:rFonts w:ascii="仿宋_GB2312" w:eastAsia="仿宋_GB2312" w:hAnsi="仿宋" w:hint="eastAsia"/>
          <w:sz w:val="32"/>
          <w:szCs w:val="32"/>
        </w:rPr>
        <w:t>，综合绩效评价等级</w:t>
      </w:r>
      <w:r w:rsidR="00975DC0" w:rsidRPr="0043557A">
        <w:rPr>
          <w:rFonts w:ascii="仿宋_GB2312" w:eastAsia="仿宋_GB2312" w:hAnsi="仿宋" w:hint="eastAsia"/>
          <w:sz w:val="32"/>
          <w:szCs w:val="32"/>
        </w:rPr>
        <w:t>为良好</w:t>
      </w:r>
      <w:r w:rsidRPr="0043557A">
        <w:rPr>
          <w:rFonts w:ascii="仿宋_GB2312" w:eastAsia="仿宋_GB2312" w:hAnsi="仿宋" w:hint="eastAsia"/>
          <w:sz w:val="32"/>
          <w:szCs w:val="32"/>
        </w:rPr>
        <w:t>。</w:t>
      </w:r>
      <w:r w:rsidR="00975DC0" w:rsidRPr="0043557A">
        <w:rPr>
          <w:rFonts w:ascii="仿宋_GB2312" w:eastAsia="仿宋_GB2312" w:hAnsi="仿宋" w:hint="eastAsia"/>
          <w:sz w:val="32"/>
          <w:szCs w:val="32"/>
        </w:rPr>
        <w:t>在今后的工作中，我们将继续重视绩效评价工作，通过绩效评价应用</w:t>
      </w:r>
      <w:r w:rsidR="00975DC0" w:rsidRPr="0043557A">
        <w:rPr>
          <w:rFonts w:ascii="仿宋_GB2312" w:eastAsia="仿宋_GB2312" w:hAnsi="仿宋" w:hint="eastAsia"/>
          <w:sz w:val="32"/>
          <w:szCs w:val="32"/>
        </w:rPr>
        <w:lastRenderedPageBreak/>
        <w:t>实践，优化对比分析，总结实践中的经验和教训，进一步推进预算绩效管理工作，提高财政资金使用效益，在更高层次上实现财政资源配置的公平性和合理性。</w:t>
      </w:r>
    </w:p>
    <w:p w:rsidR="00D1490C" w:rsidRDefault="007975AA">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4F07DA" w:rsidRPr="0043557A" w:rsidRDefault="0043557A" w:rsidP="0043557A">
      <w:pPr>
        <w:adjustRightInd w:val="0"/>
        <w:snapToGrid w:val="0"/>
        <w:spacing w:line="560" w:lineRule="exact"/>
        <w:ind w:firstLineChars="200" w:firstLine="640"/>
        <w:rPr>
          <w:rFonts w:ascii="仿宋_GB2312" w:eastAsia="仿宋_GB2312" w:hAnsi="仿宋"/>
          <w:sz w:val="32"/>
          <w:szCs w:val="32"/>
        </w:rPr>
      </w:pPr>
      <w:r w:rsidRPr="0043557A">
        <w:rPr>
          <w:rFonts w:ascii="仿宋_GB2312" w:eastAsia="仿宋_GB2312" w:hAnsi="仿宋" w:hint="eastAsia"/>
          <w:sz w:val="32"/>
          <w:szCs w:val="32"/>
        </w:rPr>
        <w:t>无。</w:t>
      </w:r>
    </w:p>
    <w:p w:rsidR="00D1490C" w:rsidRDefault="007975AA">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tbl>
      <w:tblPr>
        <w:tblpPr w:leftFromText="180" w:rightFromText="180" w:vertAnchor="text" w:tblpXSpec="center" w:tblpY="195"/>
        <w:tblOverlap w:val="never"/>
        <w:tblW w:w="77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58"/>
        <w:gridCol w:w="1460"/>
        <w:gridCol w:w="2410"/>
        <w:gridCol w:w="2868"/>
      </w:tblGrid>
      <w:tr w:rsidR="000A7E96" w:rsidTr="00764C85">
        <w:trPr>
          <w:trHeight w:val="677"/>
          <w:jc w:val="center"/>
        </w:trPr>
        <w:tc>
          <w:tcPr>
            <w:tcW w:w="1058" w:type="dxa"/>
            <w:vAlign w:val="center"/>
          </w:tcPr>
          <w:p w:rsidR="000A7E96" w:rsidRDefault="000A7E96" w:rsidP="00C01A2A">
            <w:pPr>
              <w:jc w:val="center"/>
            </w:pPr>
            <w:r>
              <w:rPr>
                <w:rFonts w:hint="eastAsia"/>
              </w:rPr>
              <w:t>序号</w:t>
            </w:r>
          </w:p>
        </w:tc>
        <w:tc>
          <w:tcPr>
            <w:tcW w:w="1460" w:type="dxa"/>
            <w:vAlign w:val="center"/>
          </w:tcPr>
          <w:p w:rsidR="000A7E96" w:rsidRDefault="000A7E96" w:rsidP="00C01A2A">
            <w:pPr>
              <w:jc w:val="center"/>
            </w:pPr>
            <w:r>
              <w:rPr>
                <w:rFonts w:hint="eastAsia"/>
              </w:rPr>
              <w:t>姓名</w:t>
            </w:r>
          </w:p>
        </w:tc>
        <w:tc>
          <w:tcPr>
            <w:tcW w:w="2410" w:type="dxa"/>
            <w:vAlign w:val="center"/>
          </w:tcPr>
          <w:p w:rsidR="000A7E96" w:rsidRDefault="000A7E96" w:rsidP="00C01A2A">
            <w:pPr>
              <w:jc w:val="center"/>
            </w:pPr>
            <w:r>
              <w:rPr>
                <w:rFonts w:hint="eastAsia"/>
              </w:rPr>
              <w:t>工作单位</w:t>
            </w:r>
          </w:p>
        </w:tc>
        <w:tc>
          <w:tcPr>
            <w:tcW w:w="2868" w:type="dxa"/>
            <w:vAlign w:val="center"/>
          </w:tcPr>
          <w:p w:rsidR="000A7E96" w:rsidRDefault="000A7E96" w:rsidP="00C01A2A">
            <w:pPr>
              <w:jc w:val="center"/>
            </w:pPr>
            <w:r>
              <w:rPr>
                <w:rFonts w:hint="eastAsia"/>
              </w:rPr>
              <w:t>职务、职称</w:t>
            </w:r>
          </w:p>
        </w:tc>
      </w:tr>
      <w:tr w:rsidR="000A7E96" w:rsidTr="00764C85">
        <w:trPr>
          <w:trHeight w:val="677"/>
          <w:jc w:val="center"/>
        </w:trPr>
        <w:tc>
          <w:tcPr>
            <w:tcW w:w="1058" w:type="dxa"/>
            <w:vAlign w:val="center"/>
          </w:tcPr>
          <w:p w:rsidR="000A7E96" w:rsidRDefault="000A7E96" w:rsidP="00C01A2A">
            <w:pPr>
              <w:jc w:val="center"/>
            </w:pPr>
            <w:r>
              <w:rPr>
                <w:rFonts w:hint="eastAsia"/>
              </w:rPr>
              <w:t>1</w:t>
            </w:r>
          </w:p>
        </w:tc>
        <w:tc>
          <w:tcPr>
            <w:tcW w:w="1460" w:type="dxa"/>
            <w:vAlign w:val="center"/>
          </w:tcPr>
          <w:p w:rsidR="000A7E96" w:rsidRDefault="000A7E96" w:rsidP="00C01A2A">
            <w:pPr>
              <w:jc w:val="center"/>
            </w:pPr>
            <w:r>
              <w:rPr>
                <w:rFonts w:hint="eastAsia"/>
              </w:rPr>
              <w:t>冯英录</w:t>
            </w:r>
          </w:p>
        </w:tc>
        <w:tc>
          <w:tcPr>
            <w:tcW w:w="2410" w:type="dxa"/>
            <w:vAlign w:val="center"/>
          </w:tcPr>
          <w:p w:rsidR="000A7E96" w:rsidRDefault="000A7E96" w:rsidP="00C01A2A">
            <w:pPr>
              <w:jc w:val="center"/>
            </w:pPr>
            <w:r>
              <w:rPr>
                <w:rFonts w:hint="eastAsia"/>
              </w:rPr>
              <w:t>市审计局</w:t>
            </w:r>
          </w:p>
        </w:tc>
        <w:tc>
          <w:tcPr>
            <w:tcW w:w="2868" w:type="dxa"/>
            <w:vAlign w:val="center"/>
          </w:tcPr>
          <w:p w:rsidR="000A7E96" w:rsidRDefault="000A7E96" w:rsidP="00C01A2A">
            <w:pPr>
              <w:jc w:val="center"/>
            </w:pPr>
            <w:r>
              <w:rPr>
                <w:rFonts w:hint="eastAsia"/>
              </w:rPr>
              <w:t>局党组成员、副局长</w:t>
            </w:r>
          </w:p>
        </w:tc>
      </w:tr>
      <w:tr w:rsidR="000A7E96" w:rsidTr="00764C85">
        <w:trPr>
          <w:trHeight w:val="677"/>
          <w:jc w:val="center"/>
        </w:trPr>
        <w:tc>
          <w:tcPr>
            <w:tcW w:w="1058" w:type="dxa"/>
            <w:vAlign w:val="center"/>
          </w:tcPr>
          <w:p w:rsidR="000A7E96" w:rsidRDefault="000A7E96" w:rsidP="00C01A2A">
            <w:pPr>
              <w:jc w:val="center"/>
            </w:pPr>
            <w:r>
              <w:rPr>
                <w:rFonts w:hint="eastAsia"/>
              </w:rPr>
              <w:t>2</w:t>
            </w:r>
          </w:p>
        </w:tc>
        <w:tc>
          <w:tcPr>
            <w:tcW w:w="1460" w:type="dxa"/>
            <w:vAlign w:val="center"/>
          </w:tcPr>
          <w:p w:rsidR="000A7E96" w:rsidRDefault="000A7E96" w:rsidP="00C01A2A">
            <w:pPr>
              <w:jc w:val="center"/>
            </w:pPr>
            <w:r>
              <w:rPr>
                <w:rFonts w:hint="eastAsia"/>
              </w:rPr>
              <w:t>梁春景</w:t>
            </w:r>
          </w:p>
        </w:tc>
        <w:tc>
          <w:tcPr>
            <w:tcW w:w="2410" w:type="dxa"/>
            <w:vAlign w:val="center"/>
          </w:tcPr>
          <w:p w:rsidR="000A7E96" w:rsidRDefault="000A7E96" w:rsidP="00C01A2A">
            <w:pPr>
              <w:jc w:val="center"/>
            </w:pPr>
            <w:r>
              <w:rPr>
                <w:rFonts w:hint="eastAsia"/>
              </w:rPr>
              <w:t>市审计局</w:t>
            </w:r>
          </w:p>
        </w:tc>
        <w:tc>
          <w:tcPr>
            <w:tcW w:w="2868" w:type="dxa"/>
            <w:vAlign w:val="center"/>
          </w:tcPr>
          <w:p w:rsidR="000A7E96" w:rsidRDefault="000A7E96" w:rsidP="00C01A2A">
            <w:pPr>
              <w:jc w:val="center"/>
            </w:pPr>
            <w:r>
              <w:rPr>
                <w:rFonts w:hint="eastAsia"/>
              </w:rPr>
              <w:t>办公室主任</w:t>
            </w:r>
          </w:p>
        </w:tc>
      </w:tr>
      <w:tr w:rsidR="000A7E96" w:rsidTr="00764C85">
        <w:trPr>
          <w:trHeight w:val="677"/>
          <w:jc w:val="center"/>
        </w:trPr>
        <w:tc>
          <w:tcPr>
            <w:tcW w:w="1058" w:type="dxa"/>
            <w:vAlign w:val="center"/>
          </w:tcPr>
          <w:p w:rsidR="000A7E96" w:rsidRDefault="000A7E96" w:rsidP="00C01A2A">
            <w:pPr>
              <w:jc w:val="center"/>
            </w:pPr>
            <w:r>
              <w:rPr>
                <w:rFonts w:hint="eastAsia"/>
              </w:rPr>
              <w:t>3</w:t>
            </w:r>
          </w:p>
        </w:tc>
        <w:tc>
          <w:tcPr>
            <w:tcW w:w="1460" w:type="dxa"/>
            <w:vAlign w:val="center"/>
          </w:tcPr>
          <w:p w:rsidR="000A7E96" w:rsidRDefault="000A7E96" w:rsidP="00C01A2A">
            <w:pPr>
              <w:jc w:val="center"/>
            </w:pPr>
            <w:r>
              <w:rPr>
                <w:rFonts w:hint="eastAsia"/>
              </w:rPr>
              <w:t>沈晓白</w:t>
            </w:r>
          </w:p>
        </w:tc>
        <w:tc>
          <w:tcPr>
            <w:tcW w:w="2410" w:type="dxa"/>
            <w:vAlign w:val="center"/>
          </w:tcPr>
          <w:p w:rsidR="000A7E96" w:rsidRDefault="000A7E96" w:rsidP="00C01A2A">
            <w:pPr>
              <w:jc w:val="center"/>
            </w:pPr>
            <w:r>
              <w:rPr>
                <w:rFonts w:hint="eastAsia"/>
              </w:rPr>
              <w:t>市审计局</w:t>
            </w:r>
          </w:p>
        </w:tc>
        <w:tc>
          <w:tcPr>
            <w:tcW w:w="2868" w:type="dxa"/>
            <w:vAlign w:val="center"/>
          </w:tcPr>
          <w:p w:rsidR="000A7E96" w:rsidRDefault="000A7E96" w:rsidP="00C01A2A">
            <w:pPr>
              <w:jc w:val="center"/>
            </w:pPr>
            <w:r>
              <w:rPr>
                <w:rFonts w:hint="eastAsia"/>
              </w:rPr>
              <w:t>政策法规科科长</w:t>
            </w:r>
          </w:p>
        </w:tc>
      </w:tr>
      <w:tr w:rsidR="000A7E96" w:rsidTr="00764C85">
        <w:trPr>
          <w:trHeight w:val="677"/>
          <w:jc w:val="center"/>
        </w:trPr>
        <w:tc>
          <w:tcPr>
            <w:tcW w:w="1058" w:type="dxa"/>
            <w:vAlign w:val="center"/>
          </w:tcPr>
          <w:p w:rsidR="000A7E96" w:rsidRDefault="000A7E96" w:rsidP="00C01A2A">
            <w:pPr>
              <w:jc w:val="center"/>
            </w:pPr>
            <w:r>
              <w:rPr>
                <w:rFonts w:hint="eastAsia"/>
              </w:rPr>
              <w:t>4</w:t>
            </w:r>
          </w:p>
        </w:tc>
        <w:tc>
          <w:tcPr>
            <w:tcW w:w="1460" w:type="dxa"/>
            <w:vAlign w:val="center"/>
          </w:tcPr>
          <w:p w:rsidR="000A7E96" w:rsidRPr="006A17D3" w:rsidRDefault="000A7E96" w:rsidP="00C01A2A">
            <w:pPr>
              <w:jc w:val="center"/>
              <w:rPr>
                <w:rFonts w:asciiTheme="minorEastAsia" w:eastAsiaTheme="minorEastAsia" w:hAnsiTheme="minorEastAsia"/>
                <w:szCs w:val="21"/>
              </w:rPr>
            </w:pPr>
            <w:r w:rsidRPr="006A17D3">
              <w:rPr>
                <w:rFonts w:asciiTheme="minorEastAsia" w:eastAsiaTheme="minorEastAsia" w:hAnsiTheme="minorEastAsia" w:cs="仿宋_GB2312" w:hint="eastAsia"/>
                <w:szCs w:val="21"/>
              </w:rPr>
              <w:t>丁俊霞</w:t>
            </w:r>
          </w:p>
        </w:tc>
        <w:tc>
          <w:tcPr>
            <w:tcW w:w="2410" w:type="dxa"/>
            <w:vAlign w:val="center"/>
          </w:tcPr>
          <w:p w:rsidR="000A7E96" w:rsidRDefault="000A7E96" w:rsidP="00C01A2A">
            <w:pPr>
              <w:jc w:val="center"/>
            </w:pPr>
            <w:r>
              <w:rPr>
                <w:rFonts w:hint="eastAsia"/>
              </w:rPr>
              <w:t>市审计局</w:t>
            </w:r>
          </w:p>
        </w:tc>
        <w:tc>
          <w:tcPr>
            <w:tcW w:w="2868" w:type="dxa"/>
            <w:vAlign w:val="center"/>
          </w:tcPr>
          <w:p w:rsidR="000A7E96" w:rsidRDefault="000A7E96" w:rsidP="00C01A2A">
            <w:pPr>
              <w:tabs>
                <w:tab w:val="center" w:pos="589"/>
              </w:tabs>
              <w:jc w:val="center"/>
            </w:pPr>
            <w:r>
              <w:rPr>
                <w:rFonts w:hint="eastAsia"/>
              </w:rPr>
              <w:t>内部审计指导科科长</w:t>
            </w:r>
          </w:p>
        </w:tc>
      </w:tr>
      <w:tr w:rsidR="000A7E96" w:rsidTr="00764C85">
        <w:trPr>
          <w:trHeight w:val="677"/>
          <w:jc w:val="center"/>
        </w:trPr>
        <w:tc>
          <w:tcPr>
            <w:tcW w:w="1058" w:type="dxa"/>
            <w:vAlign w:val="center"/>
          </w:tcPr>
          <w:p w:rsidR="000A7E96" w:rsidRDefault="000A7E96" w:rsidP="00C01A2A">
            <w:pPr>
              <w:jc w:val="center"/>
            </w:pPr>
            <w:r>
              <w:rPr>
                <w:rFonts w:hint="eastAsia"/>
              </w:rPr>
              <w:t>5</w:t>
            </w:r>
          </w:p>
        </w:tc>
        <w:tc>
          <w:tcPr>
            <w:tcW w:w="1460" w:type="dxa"/>
            <w:vAlign w:val="center"/>
          </w:tcPr>
          <w:p w:rsidR="000A7E96" w:rsidRDefault="000A7E96" w:rsidP="00C01A2A">
            <w:pPr>
              <w:jc w:val="center"/>
            </w:pPr>
            <w:r>
              <w:rPr>
                <w:rFonts w:hint="eastAsia"/>
              </w:rPr>
              <w:t>史军刚</w:t>
            </w:r>
          </w:p>
        </w:tc>
        <w:tc>
          <w:tcPr>
            <w:tcW w:w="2410" w:type="dxa"/>
            <w:vAlign w:val="center"/>
          </w:tcPr>
          <w:p w:rsidR="000A7E96" w:rsidRDefault="000A7E96" w:rsidP="00C01A2A">
            <w:pPr>
              <w:jc w:val="center"/>
            </w:pPr>
            <w:r>
              <w:rPr>
                <w:rFonts w:hint="eastAsia"/>
              </w:rPr>
              <w:t>市审计局</w:t>
            </w:r>
          </w:p>
        </w:tc>
        <w:tc>
          <w:tcPr>
            <w:tcW w:w="2868" w:type="dxa"/>
            <w:vAlign w:val="center"/>
          </w:tcPr>
          <w:p w:rsidR="000A7E96" w:rsidRDefault="000A7E96" w:rsidP="00C01A2A">
            <w:pPr>
              <w:tabs>
                <w:tab w:val="center" w:pos="589"/>
              </w:tabs>
              <w:jc w:val="center"/>
            </w:pPr>
            <w:r>
              <w:rPr>
                <w:rFonts w:hint="eastAsia"/>
              </w:rPr>
              <w:t>机关纪委专职副书记</w:t>
            </w:r>
          </w:p>
        </w:tc>
      </w:tr>
      <w:tr w:rsidR="000A7E96" w:rsidTr="00764C85">
        <w:trPr>
          <w:trHeight w:val="677"/>
          <w:jc w:val="center"/>
        </w:trPr>
        <w:tc>
          <w:tcPr>
            <w:tcW w:w="1058" w:type="dxa"/>
            <w:vAlign w:val="center"/>
          </w:tcPr>
          <w:p w:rsidR="000A7E96" w:rsidRDefault="000A7E96" w:rsidP="00C01A2A">
            <w:pPr>
              <w:jc w:val="center"/>
            </w:pPr>
            <w:r>
              <w:rPr>
                <w:rFonts w:hint="eastAsia"/>
              </w:rPr>
              <w:t>6</w:t>
            </w:r>
          </w:p>
        </w:tc>
        <w:tc>
          <w:tcPr>
            <w:tcW w:w="1460" w:type="dxa"/>
            <w:vAlign w:val="center"/>
          </w:tcPr>
          <w:p w:rsidR="000A7E96" w:rsidRDefault="000A7E96" w:rsidP="00C01A2A">
            <w:pPr>
              <w:jc w:val="center"/>
            </w:pPr>
            <w:r>
              <w:rPr>
                <w:rFonts w:hint="eastAsia"/>
              </w:rPr>
              <w:t>金</w:t>
            </w:r>
            <w:r w:rsidR="00764C85">
              <w:rPr>
                <w:rFonts w:hint="eastAsia"/>
              </w:rPr>
              <w:t xml:space="preserve"> </w:t>
            </w:r>
            <w:r>
              <w:rPr>
                <w:rFonts w:hint="eastAsia"/>
              </w:rPr>
              <w:t xml:space="preserve"> </w:t>
            </w:r>
            <w:r>
              <w:rPr>
                <w:rFonts w:hint="eastAsia"/>
              </w:rPr>
              <w:t>珊</w:t>
            </w:r>
          </w:p>
        </w:tc>
        <w:tc>
          <w:tcPr>
            <w:tcW w:w="2410" w:type="dxa"/>
            <w:vAlign w:val="center"/>
          </w:tcPr>
          <w:p w:rsidR="000A7E96" w:rsidRDefault="000A7E96" w:rsidP="00C01A2A">
            <w:pPr>
              <w:jc w:val="center"/>
            </w:pPr>
            <w:r>
              <w:rPr>
                <w:rFonts w:hint="eastAsia"/>
              </w:rPr>
              <w:t>市审计局</w:t>
            </w:r>
          </w:p>
        </w:tc>
        <w:tc>
          <w:tcPr>
            <w:tcW w:w="2868" w:type="dxa"/>
            <w:vAlign w:val="center"/>
          </w:tcPr>
          <w:p w:rsidR="000A7E96" w:rsidRDefault="000A7E96" w:rsidP="00C01A2A">
            <w:pPr>
              <w:tabs>
                <w:tab w:val="center" w:pos="589"/>
              </w:tabs>
              <w:jc w:val="center"/>
            </w:pPr>
            <w:r>
              <w:rPr>
                <w:rFonts w:hint="eastAsia"/>
              </w:rPr>
              <w:t>四级主任科员</w:t>
            </w:r>
          </w:p>
        </w:tc>
      </w:tr>
    </w:tbl>
    <w:p w:rsidR="00D1490C" w:rsidRDefault="00D1490C">
      <w:pPr>
        <w:spacing w:line="560" w:lineRule="exact"/>
        <w:rPr>
          <w:rFonts w:ascii="仿宋" w:eastAsia="仿宋" w:hAnsi="仿宋"/>
        </w:rPr>
      </w:pPr>
    </w:p>
    <w:p w:rsidR="00757087" w:rsidRDefault="00757087">
      <w:pPr>
        <w:spacing w:line="560" w:lineRule="exact"/>
        <w:rPr>
          <w:rFonts w:ascii="仿宋" w:eastAsia="仿宋" w:hAnsi="仿宋"/>
        </w:rPr>
      </w:pPr>
    </w:p>
    <w:p w:rsidR="00757087" w:rsidRDefault="00757087">
      <w:pPr>
        <w:spacing w:line="560" w:lineRule="exact"/>
        <w:rPr>
          <w:rFonts w:ascii="仿宋" w:eastAsia="仿宋" w:hAnsi="仿宋"/>
        </w:rPr>
      </w:pPr>
    </w:p>
    <w:p w:rsidR="00757087" w:rsidRDefault="00757087" w:rsidP="00757087">
      <w:pPr>
        <w:tabs>
          <w:tab w:val="left" w:pos="2123"/>
        </w:tabs>
        <w:wordWrap w:val="0"/>
        <w:jc w:val="right"/>
        <w:rPr>
          <w:rFonts w:ascii="仿宋_GB2312" w:eastAsia="仿宋_GB2312"/>
          <w:color w:val="000000"/>
          <w:sz w:val="32"/>
          <w:szCs w:val="32"/>
        </w:rPr>
      </w:pPr>
      <w:r>
        <w:rPr>
          <w:rFonts w:ascii="仿宋_GB2312" w:eastAsia="仿宋_GB2312" w:hint="eastAsia"/>
          <w:color w:val="000000"/>
          <w:sz w:val="32"/>
          <w:szCs w:val="32"/>
        </w:rPr>
        <w:t xml:space="preserve">石家庄市审计局         </w:t>
      </w:r>
    </w:p>
    <w:p w:rsidR="00757087" w:rsidRPr="00757087" w:rsidRDefault="00757087" w:rsidP="00757087">
      <w:pPr>
        <w:tabs>
          <w:tab w:val="left" w:pos="2123"/>
        </w:tabs>
        <w:wordWrap w:val="0"/>
        <w:jc w:val="right"/>
        <w:rPr>
          <w:rFonts w:ascii="仿宋_GB2312" w:eastAsia="仿宋_GB2312"/>
          <w:color w:val="000000"/>
          <w:sz w:val="32"/>
          <w:szCs w:val="32"/>
        </w:rPr>
      </w:pPr>
      <w:r>
        <w:rPr>
          <w:rFonts w:ascii="仿宋_GB2312" w:eastAsia="仿宋_GB2312" w:hint="eastAsia"/>
          <w:color w:val="000000"/>
          <w:sz w:val="32"/>
          <w:szCs w:val="32"/>
        </w:rPr>
        <w:t xml:space="preserve">2022年3月30日        </w:t>
      </w:r>
    </w:p>
    <w:sectPr w:rsidR="00757087" w:rsidRPr="00757087" w:rsidSect="00730E73">
      <w:footerReference w:type="default" r:id="rId8"/>
      <w:pgSz w:w="11906" w:h="16838"/>
      <w:pgMar w:top="2098" w:right="1474" w:bottom="1985" w:left="1588"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453E" w:rsidRDefault="00D4453E" w:rsidP="00D1490C">
      <w:r>
        <w:separator/>
      </w:r>
    </w:p>
  </w:endnote>
  <w:endnote w:type="continuationSeparator" w:id="1">
    <w:p w:rsidR="00D4453E" w:rsidRDefault="00D4453E" w:rsidP="00D149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490C" w:rsidRDefault="00785B30">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1;mso-wrap-style:none;mso-position-horizontal:center;mso-position-horizontal-relative:margin" o:preferrelative="t" filled="f" stroked="f">
          <v:textbox style="mso-fit-shape-to-text:t" inset="0,0,0,0">
            <w:txbxContent>
              <w:p w:rsidR="00D1490C" w:rsidRPr="007975AA" w:rsidRDefault="00785B30">
                <w:pPr>
                  <w:snapToGrid w:val="0"/>
                  <w:rPr>
                    <w:rFonts w:ascii="宋体" w:hAnsi="宋体"/>
                    <w:sz w:val="28"/>
                    <w:szCs w:val="28"/>
                  </w:rPr>
                </w:pPr>
                <w:r w:rsidRPr="007975AA">
                  <w:rPr>
                    <w:rFonts w:ascii="宋体" w:hAnsi="宋体" w:hint="eastAsia"/>
                    <w:sz w:val="28"/>
                    <w:szCs w:val="28"/>
                  </w:rPr>
                  <w:fldChar w:fldCharType="begin"/>
                </w:r>
                <w:r w:rsidR="007975AA" w:rsidRPr="007975AA">
                  <w:rPr>
                    <w:rFonts w:ascii="宋体" w:hAnsi="宋体" w:hint="eastAsia"/>
                    <w:sz w:val="28"/>
                    <w:szCs w:val="28"/>
                  </w:rPr>
                  <w:instrText xml:space="preserve"> PAGE  \* MERGEFORMAT </w:instrText>
                </w:r>
                <w:r w:rsidRPr="007975AA">
                  <w:rPr>
                    <w:rFonts w:ascii="宋体" w:hAnsi="宋体" w:hint="eastAsia"/>
                    <w:sz w:val="28"/>
                    <w:szCs w:val="28"/>
                  </w:rPr>
                  <w:fldChar w:fldCharType="separate"/>
                </w:r>
                <w:r w:rsidR="00234736">
                  <w:rPr>
                    <w:rFonts w:ascii="宋体" w:hAnsi="宋体"/>
                    <w:noProof/>
                    <w:sz w:val="28"/>
                    <w:szCs w:val="28"/>
                  </w:rPr>
                  <w:t>- 5 -</w:t>
                </w:r>
                <w:r w:rsidRPr="007975AA">
                  <w:rPr>
                    <w:rFonts w:ascii="宋体" w:hAnsi="宋体" w:hint="eastAsia"/>
                    <w:sz w:val="28"/>
                    <w:szCs w:val="2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453E" w:rsidRDefault="00D4453E" w:rsidP="00D1490C">
      <w:r>
        <w:separator/>
      </w:r>
    </w:p>
  </w:footnote>
  <w:footnote w:type="continuationSeparator" w:id="1">
    <w:p w:rsidR="00D4453E" w:rsidRDefault="00D4453E" w:rsidP="00D1490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DC2635B8"/>
    <w:lvl w:ilvl="0">
      <w:start w:val="2"/>
      <w:numFmt w:val="chineseCounting"/>
      <w:suff w:val="nothing"/>
      <w:lvlText w:val="（%1）"/>
      <w:lvlJc w:val="left"/>
      <w:pPr>
        <w:ind w:left="642" w:firstLine="0"/>
      </w:pPr>
      <w:rPr>
        <w:rFonts w:hint="eastAsia"/>
        <w:lang w:val="en-US"/>
      </w:rPr>
    </w:lvl>
  </w:abstractNum>
  <w:abstractNum w:abstractNumId="1">
    <w:nsid w:val="5E68489B"/>
    <w:multiLevelType w:val="singleLevel"/>
    <w:tmpl w:val="5E68489B"/>
    <w:lvl w:ilvl="0">
      <w:start w:val="1"/>
      <w:numFmt w:val="chineseCounting"/>
      <w:suff w:val="nothing"/>
      <w:lvlText w:val="（%1）"/>
      <w:lvlJc w:val="left"/>
    </w:lvl>
  </w:abstractNum>
  <w:abstractNum w:abstractNumId="2">
    <w:nsid w:val="5F1506DF"/>
    <w:multiLevelType w:val="singleLevel"/>
    <w:tmpl w:val="5F1506DF"/>
    <w:lvl w:ilvl="0">
      <w:start w:val="1"/>
      <w:numFmt w:val="decimal"/>
      <w:suff w:val="nothing"/>
      <w:lvlText w:val="%1．"/>
      <w:lvlJc w:val="left"/>
    </w:lvl>
  </w:abstractNum>
  <w:abstractNum w:abstractNumId="3">
    <w:nsid w:val="6038B1CA"/>
    <w:multiLevelType w:val="singleLevel"/>
    <w:tmpl w:val="6038B1CA"/>
    <w:lvl w:ilvl="0">
      <w:start w:val="3"/>
      <w:numFmt w:val="decimal"/>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1024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0230FD"/>
    <w:rsid w:val="00040663"/>
    <w:rsid w:val="000A7E96"/>
    <w:rsid w:val="000D6CF1"/>
    <w:rsid w:val="00234736"/>
    <w:rsid w:val="00242855"/>
    <w:rsid w:val="0043557A"/>
    <w:rsid w:val="0046580D"/>
    <w:rsid w:val="0046619F"/>
    <w:rsid w:val="004E18FB"/>
    <w:rsid w:val="004F07DA"/>
    <w:rsid w:val="006D4052"/>
    <w:rsid w:val="00730E73"/>
    <w:rsid w:val="00757087"/>
    <w:rsid w:val="00764C85"/>
    <w:rsid w:val="00770418"/>
    <w:rsid w:val="0077470A"/>
    <w:rsid w:val="00785B30"/>
    <w:rsid w:val="007975AA"/>
    <w:rsid w:val="007E6C1F"/>
    <w:rsid w:val="008A774B"/>
    <w:rsid w:val="008F1955"/>
    <w:rsid w:val="00916789"/>
    <w:rsid w:val="00973D48"/>
    <w:rsid w:val="00975DC0"/>
    <w:rsid w:val="00A173BA"/>
    <w:rsid w:val="00A30B13"/>
    <w:rsid w:val="00A7113C"/>
    <w:rsid w:val="00AC3E59"/>
    <w:rsid w:val="00AF566A"/>
    <w:rsid w:val="00B55AD5"/>
    <w:rsid w:val="00B6553A"/>
    <w:rsid w:val="00BD6C0F"/>
    <w:rsid w:val="00BD7627"/>
    <w:rsid w:val="00BE0CD4"/>
    <w:rsid w:val="00CD7F64"/>
    <w:rsid w:val="00CF4496"/>
    <w:rsid w:val="00D12E65"/>
    <w:rsid w:val="00D1490C"/>
    <w:rsid w:val="00D4453E"/>
    <w:rsid w:val="00D9065C"/>
    <w:rsid w:val="00EC691B"/>
    <w:rsid w:val="00FE737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1490C"/>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D1490C"/>
    <w:pPr>
      <w:tabs>
        <w:tab w:val="center" w:pos="4153"/>
        <w:tab w:val="right" w:pos="8306"/>
      </w:tabs>
      <w:snapToGrid w:val="0"/>
      <w:jc w:val="left"/>
    </w:pPr>
    <w:rPr>
      <w:sz w:val="18"/>
    </w:rPr>
  </w:style>
  <w:style w:type="paragraph" w:styleId="a4">
    <w:name w:val="header"/>
    <w:basedOn w:val="a"/>
    <w:qFormat/>
    <w:rsid w:val="00D1490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Normal (Web)"/>
    <w:basedOn w:val="a"/>
    <w:qFormat/>
    <w:rsid w:val="00BD7627"/>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3085685">
      <w:bodyDiv w:val="1"/>
      <w:marLeft w:val="0"/>
      <w:marRight w:val="0"/>
      <w:marTop w:val="0"/>
      <w:marBottom w:val="0"/>
      <w:divBdr>
        <w:top w:val="none" w:sz="0" w:space="0" w:color="auto"/>
        <w:left w:val="none" w:sz="0" w:space="0" w:color="auto"/>
        <w:bottom w:val="none" w:sz="0" w:space="0" w:color="auto"/>
        <w:right w:val="none" w:sz="0" w:space="0" w:color="auto"/>
      </w:divBdr>
    </w:div>
    <w:div w:id="280301739">
      <w:bodyDiv w:val="1"/>
      <w:marLeft w:val="0"/>
      <w:marRight w:val="0"/>
      <w:marTop w:val="0"/>
      <w:marBottom w:val="0"/>
      <w:divBdr>
        <w:top w:val="none" w:sz="0" w:space="0" w:color="auto"/>
        <w:left w:val="none" w:sz="0" w:space="0" w:color="auto"/>
        <w:bottom w:val="none" w:sz="0" w:space="0" w:color="auto"/>
        <w:right w:val="none" w:sz="0" w:space="0" w:color="auto"/>
      </w:divBdr>
    </w:div>
    <w:div w:id="585575209">
      <w:bodyDiv w:val="1"/>
      <w:marLeft w:val="0"/>
      <w:marRight w:val="0"/>
      <w:marTop w:val="0"/>
      <w:marBottom w:val="0"/>
      <w:divBdr>
        <w:top w:val="none" w:sz="0" w:space="0" w:color="auto"/>
        <w:left w:val="none" w:sz="0" w:space="0" w:color="auto"/>
        <w:bottom w:val="none" w:sz="0" w:space="0" w:color="auto"/>
        <w:right w:val="none" w:sz="0" w:space="0" w:color="auto"/>
      </w:divBdr>
    </w:div>
    <w:div w:id="714433214">
      <w:bodyDiv w:val="1"/>
      <w:marLeft w:val="0"/>
      <w:marRight w:val="0"/>
      <w:marTop w:val="0"/>
      <w:marBottom w:val="0"/>
      <w:divBdr>
        <w:top w:val="none" w:sz="0" w:space="0" w:color="auto"/>
        <w:left w:val="none" w:sz="0" w:space="0" w:color="auto"/>
        <w:bottom w:val="none" w:sz="0" w:space="0" w:color="auto"/>
        <w:right w:val="none" w:sz="0" w:space="0" w:color="auto"/>
      </w:divBdr>
    </w:div>
    <w:div w:id="902720125">
      <w:bodyDiv w:val="1"/>
      <w:marLeft w:val="0"/>
      <w:marRight w:val="0"/>
      <w:marTop w:val="0"/>
      <w:marBottom w:val="0"/>
      <w:divBdr>
        <w:top w:val="none" w:sz="0" w:space="0" w:color="auto"/>
        <w:left w:val="none" w:sz="0" w:space="0" w:color="auto"/>
        <w:bottom w:val="none" w:sz="0" w:space="0" w:color="auto"/>
        <w:right w:val="none" w:sz="0" w:space="0" w:color="auto"/>
      </w:divBdr>
    </w:div>
    <w:div w:id="1036547340">
      <w:bodyDiv w:val="1"/>
      <w:marLeft w:val="0"/>
      <w:marRight w:val="0"/>
      <w:marTop w:val="0"/>
      <w:marBottom w:val="0"/>
      <w:divBdr>
        <w:top w:val="none" w:sz="0" w:space="0" w:color="auto"/>
        <w:left w:val="none" w:sz="0" w:space="0" w:color="auto"/>
        <w:bottom w:val="none" w:sz="0" w:space="0" w:color="auto"/>
        <w:right w:val="none" w:sz="0" w:space="0" w:color="auto"/>
      </w:divBdr>
    </w:div>
    <w:div w:id="1096051791">
      <w:bodyDiv w:val="1"/>
      <w:marLeft w:val="0"/>
      <w:marRight w:val="0"/>
      <w:marTop w:val="0"/>
      <w:marBottom w:val="0"/>
      <w:divBdr>
        <w:top w:val="none" w:sz="0" w:space="0" w:color="auto"/>
        <w:left w:val="none" w:sz="0" w:space="0" w:color="auto"/>
        <w:bottom w:val="none" w:sz="0" w:space="0" w:color="auto"/>
        <w:right w:val="none" w:sz="0" w:space="0" w:color="auto"/>
      </w:divBdr>
    </w:div>
    <w:div w:id="11468950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1361</TotalTime>
  <Pages>12</Pages>
  <Words>928</Words>
  <Characters>5296</Characters>
  <Application>Microsoft Office Word</Application>
  <DocSecurity>0</DocSecurity>
  <Lines>44</Lines>
  <Paragraphs>12</Paragraphs>
  <ScaleCrop>false</ScaleCrop>
  <Company/>
  <LinksUpToDate>false</LinksUpToDate>
  <CharactersWithSpaces>6212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lenovo</cp:lastModifiedBy>
  <cp:revision>22</cp:revision>
  <cp:lastPrinted>2022-03-30T10:24:00Z</cp:lastPrinted>
  <dcterms:created xsi:type="dcterms:W3CDTF">2022-03-29T09:03:00Z</dcterms:created>
  <dcterms:modified xsi:type="dcterms:W3CDTF">2022-05-10T03:39:00Z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