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BE1" w:rsidRDefault="005E5BE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5E5BE1" w:rsidRDefault="00E57CE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石家庄市直机关第三幼儿园</w:t>
      </w:r>
      <w:r w:rsidR="008B76CC">
        <w:rPr>
          <w:rFonts w:ascii="宋体" w:hAnsi="宋体" w:cs="宋体" w:hint="eastAsia"/>
          <w:b/>
          <w:bCs/>
          <w:sz w:val="44"/>
          <w:szCs w:val="44"/>
        </w:rPr>
        <w:t>2021</w:t>
      </w:r>
      <w:r w:rsidR="008B76CC">
        <w:rPr>
          <w:rFonts w:ascii="宋体" w:hAnsi="宋体" w:cs="宋体" w:hint="eastAsia"/>
          <w:b/>
          <w:bCs/>
          <w:sz w:val="44"/>
          <w:szCs w:val="44"/>
        </w:rPr>
        <w:t>年度</w:t>
      </w:r>
      <w:bookmarkStart w:id="0" w:name="_GoBack"/>
      <w:bookmarkEnd w:id="0"/>
      <w:r w:rsidR="008B76CC">
        <w:rPr>
          <w:rFonts w:ascii="宋体" w:hAnsi="宋体" w:cs="宋体" w:hint="eastAsia"/>
          <w:b/>
          <w:bCs/>
          <w:sz w:val="44"/>
          <w:szCs w:val="44"/>
        </w:rPr>
        <w:t>整体支出绩效</w:t>
      </w:r>
      <w:r w:rsidR="008B76CC">
        <w:rPr>
          <w:rFonts w:ascii="宋体" w:hAnsi="宋体" w:cs="宋体" w:hint="eastAsia"/>
          <w:b/>
          <w:bCs/>
          <w:sz w:val="44"/>
          <w:szCs w:val="44"/>
        </w:rPr>
        <w:t>自评报告</w:t>
      </w:r>
    </w:p>
    <w:p w:rsidR="005E5BE1" w:rsidRDefault="005E5BE1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:rsidR="005E5BE1" w:rsidRDefault="008B76CC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</w:t>
      </w:r>
      <w:r>
        <w:rPr>
          <w:rFonts w:ascii="仿宋" w:eastAsia="仿宋" w:hAnsi="仿宋" w:hint="eastAsia"/>
          <w:sz w:val="32"/>
          <w:szCs w:val="32"/>
        </w:rPr>
        <w:t>市委市政府《关于全面落实预算绩效管理的实施意见》（石发﹝</w:t>
      </w:r>
      <w:r>
        <w:rPr>
          <w:rFonts w:ascii="仿宋" w:eastAsia="仿宋" w:hAnsi="仿宋" w:hint="eastAsia"/>
          <w:sz w:val="32"/>
          <w:szCs w:val="32"/>
        </w:rPr>
        <w:t>2019</w:t>
      </w:r>
      <w:r>
        <w:rPr>
          <w:rFonts w:ascii="仿宋" w:eastAsia="仿宋" w:hAnsi="仿宋" w:hint="eastAsia"/>
          <w:sz w:val="32"/>
          <w:szCs w:val="32"/>
        </w:rPr>
        <w:t>﹞</w:t>
      </w:r>
      <w:r>
        <w:rPr>
          <w:rFonts w:ascii="仿宋" w:eastAsia="仿宋" w:hAnsi="仿宋" w:hint="eastAsia"/>
          <w:sz w:val="32"/>
          <w:szCs w:val="32"/>
        </w:rPr>
        <w:t>8</w:t>
      </w:r>
      <w:r>
        <w:rPr>
          <w:rFonts w:ascii="仿宋" w:eastAsia="仿宋" w:hAnsi="仿宋" w:hint="eastAsia"/>
          <w:sz w:val="32"/>
          <w:szCs w:val="32"/>
        </w:rPr>
        <w:t>号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文件精神，遵循“科学性、规范性、客观性和公正性”的原则，对</w:t>
      </w:r>
      <w:r w:rsidR="00E57CEA">
        <w:rPr>
          <w:rFonts w:ascii="仿宋" w:eastAsia="仿宋" w:hAnsi="仿宋" w:hint="eastAsia"/>
          <w:sz w:val="32"/>
          <w:szCs w:val="32"/>
        </w:rPr>
        <w:t>石家庄市直机关第三幼儿园</w:t>
      </w:r>
      <w:r>
        <w:rPr>
          <w:rFonts w:ascii="仿宋" w:eastAsia="仿宋" w:hAnsi="仿宋" w:hint="eastAsia"/>
          <w:sz w:val="32"/>
          <w:szCs w:val="32"/>
        </w:rPr>
        <w:t>2021</w:t>
      </w:r>
      <w:r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</w:rPr>
        <w:t>整体支出情况</w:t>
      </w:r>
      <w:r>
        <w:rPr>
          <w:rFonts w:ascii="仿宋" w:eastAsia="仿宋" w:hAnsi="仿宋" w:hint="eastAsia"/>
          <w:sz w:val="32"/>
          <w:szCs w:val="32"/>
        </w:rPr>
        <w:t>实施了财政支出绩效自评价，形成本评价报告。</w:t>
      </w:r>
    </w:p>
    <w:p w:rsidR="005E5BE1" w:rsidRDefault="008B76CC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>一、</w:t>
      </w:r>
      <w:r>
        <w:rPr>
          <w:rFonts w:ascii="黑体" w:eastAsia="黑体" w:hAnsi="黑体" w:hint="eastAsia"/>
          <w:sz w:val="32"/>
          <w:szCs w:val="32"/>
        </w:rPr>
        <w:t>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 w:rsidR="005E5BE1" w:rsidRDefault="008B76CC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（一）</w:t>
      </w:r>
      <w:r>
        <w:rPr>
          <w:rFonts w:ascii="仿宋" w:eastAsia="仿宋" w:hAnsi="仿宋" w:cs="楷体_GB2312" w:hint="eastAsia"/>
          <w:b/>
          <w:bCs/>
          <w:sz w:val="32"/>
          <w:szCs w:val="32"/>
        </w:rPr>
        <w:t>部门</w:t>
      </w:r>
      <w:r>
        <w:rPr>
          <w:rFonts w:ascii="仿宋" w:eastAsia="仿宋" w:hAnsi="仿宋" w:cs="楷体_GB2312" w:hint="eastAsia"/>
          <w:b/>
          <w:bCs/>
          <w:sz w:val="32"/>
          <w:szCs w:val="32"/>
        </w:rPr>
        <w:t>概况</w:t>
      </w:r>
    </w:p>
    <w:p w:rsidR="00E57CEA" w:rsidRDefault="00E57CEA" w:rsidP="00E57CEA">
      <w:pPr>
        <w:widowControl/>
        <w:spacing w:line="448" w:lineRule="atLeast"/>
        <w:ind w:firstLineChars="200" w:firstLine="640"/>
        <w:rPr>
          <w:rFonts w:ascii="仿宋" w:eastAsia="仿宋" w:hAnsi="仿宋" w:cs="宋体" w:hint="eastAsia"/>
          <w:color w:val="000000"/>
          <w:spacing w:val="-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石家庄市直机关第三幼儿园主要职能</w:t>
      </w:r>
      <w:r>
        <w:rPr>
          <w:rFonts w:ascii="仿宋" w:eastAsia="仿宋" w:hAnsi="仿宋" w:cs="宋体" w:hint="eastAsia"/>
          <w:color w:val="000000"/>
          <w:spacing w:val="-2"/>
          <w:sz w:val="32"/>
          <w:szCs w:val="32"/>
        </w:rPr>
        <w:t>为学龄前儿童提供保育和教育服务。</w:t>
      </w:r>
      <w:r>
        <w:rPr>
          <w:rFonts w:ascii="仿宋" w:eastAsia="仿宋" w:hAnsi="仿宋" w:hint="eastAsia"/>
          <w:color w:val="000000"/>
          <w:sz w:val="32"/>
          <w:szCs w:val="32"/>
        </w:rPr>
        <w:t>20</w:t>
      </w:r>
      <w:r>
        <w:rPr>
          <w:rFonts w:ascii="仿宋" w:eastAsia="仿宋" w:hAnsi="仿宋"/>
          <w:color w:val="000000"/>
          <w:sz w:val="32"/>
          <w:szCs w:val="32"/>
        </w:rPr>
        <w:t>21</w:t>
      </w:r>
      <w:r>
        <w:rPr>
          <w:rFonts w:ascii="仿宋" w:eastAsia="仿宋" w:hAnsi="仿宋" w:hint="eastAsia"/>
          <w:color w:val="000000"/>
          <w:sz w:val="32"/>
          <w:szCs w:val="32"/>
        </w:rPr>
        <w:t>年度，纳入本部门决算汇编范围的独立核算单位共1个，事业单位，执行政府会计制度，一级预算单位，在职人员为33人，离退休人员为32人</w:t>
      </w:r>
    </w:p>
    <w:p w:rsidR="005E5BE1" w:rsidRDefault="008B76CC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 w:hint="eastAsia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（二）</w:t>
      </w:r>
      <w:r>
        <w:rPr>
          <w:rFonts w:ascii="仿宋" w:eastAsia="仿宋" w:hAnsi="仿宋" w:cs="楷体_GB2312" w:hint="eastAsia"/>
          <w:b/>
          <w:bCs/>
          <w:sz w:val="32"/>
          <w:szCs w:val="32"/>
        </w:rPr>
        <w:t>部门收支预决算情况</w:t>
      </w:r>
    </w:p>
    <w:p w:rsidR="00E57CEA" w:rsidRPr="00E57CEA" w:rsidRDefault="00E57CEA" w:rsidP="00E57CEA">
      <w:pPr>
        <w:widowControl/>
        <w:spacing w:line="448" w:lineRule="atLeast"/>
        <w:ind w:firstLine="472"/>
        <w:rPr>
          <w:rFonts w:ascii="仿宋" w:eastAsia="仿宋" w:hAnsi="仿宋" w:cs="宋体"/>
          <w:color w:val="000000"/>
          <w:spacing w:val="-2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20</w:t>
      </w:r>
      <w:r>
        <w:rPr>
          <w:rFonts w:ascii="仿宋" w:eastAsia="仿宋" w:hAnsi="仿宋" w:cs="宋体"/>
          <w:color w:val="000000"/>
          <w:spacing w:val="-2"/>
          <w:kern w:val="0"/>
          <w:sz w:val="32"/>
          <w:szCs w:val="32"/>
        </w:rPr>
        <w:t>21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年收入预算安排</w:t>
      </w:r>
      <w:r>
        <w:rPr>
          <w:rFonts w:ascii="仿宋" w:eastAsia="仿宋" w:hAnsi="仿宋" w:cs="宋体"/>
          <w:color w:val="000000"/>
          <w:spacing w:val="-2"/>
          <w:kern w:val="0"/>
          <w:sz w:val="32"/>
          <w:szCs w:val="32"/>
        </w:rPr>
        <w:t>1131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万元，上年收入预算安排</w:t>
      </w:r>
      <w:r>
        <w:rPr>
          <w:rFonts w:ascii="仿宋" w:eastAsia="仿宋" w:hAnsi="仿宋" w:cs="宋体"/>
          <w:color w:val="000000"/>
          <w:spacing w:val="-2"/>
          <w:kern w:val="0"/>
          <w:sz w:val="32"/>
          <w:szCs w:val="32"/>
        </w:rPr>
        <w:t>1244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万元，比上年减少增加</w:t>
      </w:r>
      <w:r>
        <w:rPr>
          <w:rFonts w:ascii="仿宋" w:eastAsia="仿宋" w:hAnsi="仿宋" w:cs="宋体"/>
          <w:color w:val="000000"/>
          <w:spacing w:val="-2"/>
          <w:kern w:val="0"/>
          <w:sz w:val="32"/>
          <w:szCs w:val="32"/>
        </w:rPr>
        <w:t>113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万元。20</w:t>
      </w:r>
      <w:r>
        <w:rPr>
          <w:rFonts w:ascii="仿宋" w:eastAsia="仿宋" w:hAnsi="仿宋" w:cs="宋体"/>
          <w:color w:val="000000"/>
          <w:spacing w:val="-2"/>
          <w:kern w:val="0"/>
          <w:sz w:val="32"/>
          <w:szCs w:val="32"/>
        </w:rPr>
        <w:t>21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年支出预算安排</w:t>
      </w:r>
      <w:r>
        <w:rPr>
          <w:rFonts w:ascii="仿宋" w:eastAsia="仿宋" w:hAnsi="仿宋" w:cs="宋体"/>
          <w:color w:val="000000"/>
          <w:spacing w:val="-2"/>
          <w:kern w:val="0"/>
          <w:sz w:val="32"/>
          <w:szCs w:val="32"/>
        </w:rPr>
        <w:t>1131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万元，上年支出预算安排</w:t>
      </w:r>
      <w:r>
        <w:rPr>
          <w:rFonts w:ascii="仿宋" w:eastAsia="仿宋" w:hAnsi="仿宋" w:cs="宋体"/>
          <w:color w:val="000000"/>
          <w:spacing w:val="-2"/>
          <w:kern w:val="0"/>
          <w:sz w:val="32"/>
          <w:szCs w:val="32"/>
        </w:rPr>
        <w:t>1244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万元，比上年减少</w:t>
      </w:r>
      <w:r>
        <w:rPr>
          <w:rFonts w:ascii="仿宋" w:eastAsia="仿宋" w:hAnsi="仿宋" w:cs="宋体"/>
          <w:color w:val="000000"/>
          <w:spacing w:val="-2"/>
          <w:kern w:val="0"/>
          <w:sz w:val="32"/>
          <w:szCs w:val="32"/>
        </w:rPr>
        <w:t>113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万元。</w:t>
      </w:r>
    </w:p>
    <w:p w:rsidR="005E5BE1" w:rsidRDefault="008B76CC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（三）部门整体支出绩效目标、指标</w:t>
      </w:r>
    </w:p>
    <w:p w:rsidR="005E5BE1" w:rsidRDefault="008B76CC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部门</w:t>
      </w:r>
      <w:r w:rsidR="00C2034F">
        <w:rPr>
          <w:rFonts w:ascii="仿宋" w:eastAsia="仿宋" w:hAnsi="仿宋" w:hint="eastAsia"/>
          <w:sz w:val="32"/>
          <w:szCs w:val="32"/>
        </w:rPr>
        <w:t>整体支出绩效目标为，</w:t>
      </w:r>
    </w:p>
    <w:p w:rsidR="005E5BE1" w:rsidRDefault="008B76CC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</w:t>
      </w:r>
      <w:r>
        <w:rPr>
          <w:rFonts w:ascii="黑体" w:eastAsia="黑体" w:hAnsi="黑体" w:hint="eastAsia"/>
          <w:sz w:val="32"/>
          <w:szCs w:val="32"/>
        </w:rPr>
        <w:t>开展</w:t>
      </w:r>
      <w:r>
        <w:rPr>
          <w:rFonts w:ascii="黑体" w:eastAsia="黑体" w:hAnsi="黑体" w:hint="eastAsia"/>
          <w:sz w:val="32"/>
          <w:szCs w:val="32"/>
        </w:rPr>
        <w:t>情况</w:t>
      </w:r>
    </w:p>
    <w:p w:rsidR="005E5BE1" w:rsidRDefault="008B76CC">
      <w:pPr>
        <w:spacing w:line="560" w:lineRule="exact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（一）自评的组织工作</w:t>
      </w:r>
    </w:p>
    <w:p w:rsidR="00C2034F" w:rsidRDefault="008B76CC" w:rsidP="00C2034F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C2034F" w:rsidRPr="009F31F6">
        <w:rPr>
          <w:rFonts w:ascii="仿宋" w:eastAsia="仿宋" w:hAnsi="仿宋" w:hint="eastAsia"/>
          <w:sz w:val="32"/>
          <w:szCs w:val="32"/>
        </w:rPr>
        <w:t>项目完成后，</w:t>
      </w:r>
      <w:r w:rsidR="00C2034F" w:rsidRPr="001E4448">
        <w:rPr>
          <w:rFonts w:ascii="仿宋" w:eastAsia="仿宋" w:hAnsi="仿宋" w:hint="eastAsia"/>
          <w:sz w:val="32"/>
          <w:szCs w:val="32"/>
        </w:rPr>
        <w:t>我单位成立了以</w:t>
      </w:r>
      <w:r w:rsidR="00C2034F">
        <w:rPr>
          <w:rFonts w:ascii="仿宋" w:eastAsia="仿宋" w:hAnsi="仿宋" w:hint="eastAsia"/>
          <w:sz w:val="32"/>
          <w:szCs w:val="32"/>
        </w:rPr>
        <w:t>秦艳芬</w:t>
      </w:r>
      <w:r w:rsidR="00C2034F" w:rsidRPr="001E4448">
        <w:rPr>
          <w:rFonts w:ascii="仿宋" w:eastAsia="仿宋" w:hAnsi="仿宋" w:hint="eastAsia"/>
          <w:sz w:val="32"/>
          <w:szCs w:val="32"/>
        </w:rPr>
        <w:t>为核心的</w:t>
      </w:r>
      <w:r w:rsidR="00C2034F" w:rsidRPr="009F31F6">
        <w:rPr>
          <w:rFonts w:ascii="仿宋" w:eastAsia="仿宋" w:hAnsi="仿宋" w:hint="eastAsia"/>
          <w:sz w:val="32"/>
          <w:szCs w:val="32"/>
        </w:rPr>
        <w:t>项目</w:t>
      </w:r>
      <w:r w:rsidR="00C2034F" w:rsidRPr="001E4448">
        <w:rPr>
          <w:rFonts w:ascii="仿宋" w:eastAsia="仿宋" w:hAnsi="仿宋" w:hint="eastAsia"/>
          <w:sz w:val="32"/>
          <w:szCs w:val="32"/>
        </w:rPr>
        <w:t>绩效评价小组，对项目进行了全面评价。</w:t>
      </w:r>
      <w:r w:rsidR="00C2034F" w:rsidRPr="00D315AA">
        <w:rPr>
          <w:rFonts w:ascii="仿宋" w:eastAsia="仿宋" w:hAnsi="仿宋" w:hint="eastAsia"/>
          <w:sz w:val="32"/>
          <w:szCs w:val="32"/>
        </w:rPr>
        <w:t>收集基础资料,包括往年的</w:t>
      </w:r>
      <w:r w:rsidR="00C2034F">
        <w:rPr>
          <w:rFonts w:ascii="仿宋" w:eastAsia="仿宋" w:hAnsi="仿宋" w:hint="eastAsia"/>
          <w:sz w:val="32"/>
          <w:szCs w:val="32"/>
        </w:rPr>
        <w:lastRenderedPageBreak/>
        <w:t>项目</w:t>
      </w:r>
      <w:r w:rsidR="00C2034F" w:rsidRPr="00D315AA">
        <w:rPr>
          <w:rFonts w:ascii="仿宋" w:eastAsia="仿宋" w:hAnsi="仿宋" w:hint="eastAsia"/>
          <w:sz w:val="32"/>
          <w:szCs w:val="32"/>
        </w:rPr>
        <w:t>文件，财政资金绩效目标及其设立依据和调整情况、管理措施及组织实施情况。对基础资料进行分析整理、核实分析，对存在疑问的重要基础数据资料进行解释说明，充分了解该项目的基本情况分析绩效目标中存在的问题。</w:t>
      </w:r>
    </w:p>
    <w:p w:rsidR="00C2034F" w:rsidRDefault="00C2034F" w:rsidP="00C2034F">
      <w:pPr>
        <w:spacing w:line="560" w:lineRule="exact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（二）自评的方法和过程</w:t>
      </w:r>
    </w:p>
    <w:p w:rsidR="00C2034F" w:rsidRPr="00D315AA" w:rsidRDefault="00C2034F" w:rsidP="00C2034F">
      <w:pPr>
        <w:spacing w:line="360" w:lineRule="auto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 w:rsidRPr="00D315AA">
        <w:rPr>
          <w:rFonts w:ascii="仿宋" w:eastAsia="仿宋" w:hAnsi="仿宋" w:cs="楷体_GB2312" w:hint="eastAsia"/>
          <w:bCs/>
          <w:sz w:val="32"/>
          <w:szCs w:val="32"/>
        </w:rPr>
        <w:t>(1)召开绩效评价工作动员会。学习传达绩效评价工作相关要求,听取各科室的意见、建议。</w:t>
      </w:r>
    </w:p>
    <w:p w:rsidR="00C2034F" w:rsidRPr="00D315AA" w:rsidRDefault="00C2034F" w:rsidP="00C2034F">
      <w:pPr>
        <w:spacing w:line="360" w:lineRule="auto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 w:rsidRPr="00D315AA">
        <w:rPr>
          <w:rFonts w:ascii="仿宋" w:eastAsia="仿宋" w:hAnsi="仿宋" w:cs="楷体_GB2312" w:hint="eastAsia"/>
          <w:bCs/>
          <w:sz w:val="32"/>
          <w:szCs w:val="32"/>
        </w:rPr>
        <w:t>(2)成立绩效评价工作组。结合评价工作实施总体方案和工作计划,根据评价工作任务要求,成立绩效评价工作组,绩效评价工作组为评价工作的具体实施机构。</w:t>
      </w:r>
    </w:p>
    <w:p w:rsidR="00C2034F" w:rsidRDefault="00C2034F" w:rsidP="00C2034F">
      <w:pPr>
        <w:spacing w:line="360" w:lineRule="auto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 w:rsidRPr="00D315AA">
        <w:rPr>
          <w:rFonts w:ascii="仿宋" w:eastAsia="仿宋" w:hAnsi="仿宋" w:cs="楷体_GB2312" w:hint="eastAsia"/>
          <w:bCs/>
          <w:sz w:val="32"/>
          <w:szCs w:val="32"/>
        </w:rPr>
        <w:t>(3)制定评价工作计划。结合实际制定202</w:t>
      </w:r>
      <w:r>
        <w:rPr>
          <w:rFonts w:ascii="仿宋" w:eastAsia="仿宋" w:hAnsi="仿宋" w:cs="楷体_GB2312" w:hint="eastAsia"/>
          <w:bCs/>
          <w:sz w:val="32"/>
          <w:szCs w:val="32"/>
        </w:rPr>
        <w:t>1</w:t>
      </w:r>
      <w:r w:rsidRPr="00D315AA">
        <w:rPr>
          <w:rFonts w:ascii="仿宋" w:eastAsia="仿宋" w:hAnsi="仿宋" w:cs="楷体_GB2312" w:hint="eastAsia"/>
          <w:bCs/>
          <w:sz w:val="32"/>
          <w:szCs w:val="32"/>
        </w:rPr>
        <w:t>年市级部门财政部门整体支出绩效评价工作计划。</w:t>
      </w:r>
    </w:p>
    <w:p w:rsidR="005E5BE1" w:rsidRDefault="008B76CC"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</w:t>
      </w:r>
      <w:r>
        <w:rPr>
          <w:rFonts w:ascii="黑体" w:eastAsia="黑体" w:hAnsi="黑体" w:hint="eastAsia"/>
          <w:sz w:val="32"/>
          <w:szCs w:val="32"/>
        </w:rPr>
        <w:t>部门整体支出</w:t>
      </w:r>
      <w:r>
        <w:rPr>
          <w:rFonts w:ascii="黑体" w:eastAsia="黑体" w:hAnsi="黑体" w:hint="eastAsia"/>
          <w:sz w:val="32"/>
          <w:szCs w:val="32"/>
        </w:rPr>
        <w:t>绩效</w:t>
      </w:r>
      <w:r>
        <w:rPr>
          <w:rFonts w:ascii="黑体" w:eastAsia="黑体" w:hAnsi="黑体" w:hint="eastAsia"/>
          <w:sz w:val="32"/>
          <w:szCs w:val="32"/>
        </w:rPr>
        <w:t>目标实现情况及指标分析</w:t>
      </w:r>
    </w:p>
    <w:p w:rsidR="005E5BE1" w:rsidRDefault="008B76CC">
      <w:pPr>
        <w:numPr>
          <w:ilvl w:val="0"/>
          <w:numId w:val="2"/>
        </w:numPr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总体绩效目标实现情况</w:t>
      </w:r>
    </w:p>
    <w:p w:rsidR="00C2034F" w:rsidRPr="00E97350" w:rsidRDefault="00C2034F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密切关注和吸收全社会教育总体改革的动态和信息，以国家教委颁布的《幼儿园管理条例》和《幼儿园工作规程》为依据，结合我园实际，健全完善各项规章制度和岗位责任制，教学上改革创新，努力办出特色，丰富幼儿的生活内容，进一步提高保教质量，积极争取上级领导及社会家长的支持，改善办园条件，充实更新设备，使我园各项工作再上台阶。在教职工队伍建设方面，搞好学习教育，提高教职员工的政治思想和业务素质。在日常保教工作方面，继续丰富幼儿一日活动的教育内容，促进幼儿全面发展。在行政后勤保障方面，改善办园条件，对园内设施设备进</w:t>
      </w:r>
      <w:r w:rsidRPr="00E97350">
        <w:rPr>
          <w:rFonts w:ascii="仿宋" w:eastAsia="仿宋" w:hAnsi="仿宋" w:cs="楷体_GB2312" w:hint="eastAsia"/>
          <w:bCs/>
          <w:sz w:val="32"/>
          <w:szCs w:val="32"/>
        </w:rPr>
        <w:lastRenderedPageBreak/>
        <w:t>行更新改造，落实好安全防范措施，对玩具、器械、生活用品、家具等定期派专人检修保养。</w:t>
      </w:r>
    </w:p>
    <w:p w:rsidR="005E5BE1" w:rsidRDefault="008B76CC">
      <w:pPr>
        <w:spacing w:line="560" w:lineRule="exact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</w:t>
      </w:r>
      <w:r>
        <w:rPr>
          <w:rFonts w:ascii="仿宋" w:eastAsia="仿宋" w:hAnsi="仿宋" w:cs="楷体_GB2312" w:hint="eastAsia"/>
          <w:b/>
          <w:bCs/>
          <w:sz w:val="32"/>
          <w:szCs w:val="32"/>
        </w:rPr>
        <w:t>（二）</w:t>
      </w:r>
      <w:r>
        <w:rPr>
          <w:rFonts w:ascii="仿宋" w:eastAsia="仿宋" w:hAnsi="仿宋" w:cs="楷体_GB2312" w:hint="eastAsia"/>
          <w:b/>
          <w:bCs/>
          <w:sz w:val="32"/>
          <w:szCs w:val="32"/>
        </w:rPr>
        <w:t>分项绩效目标实现情况及指标分析</w:t>
      </w:r>
    </w:p>
    <w:p w:rsidR="00E97350" w:rsidRPr="00E97350" w:rsidRDefault="00E97350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（</w:t>
      </w:r>
      <w:r>
        <w:rPr>
          <w:rFonts w:ascii="仿宋" w:eastAsia="仿宋" w:hAnsi="仿宋" w:cs="楷体_GB2312" w:hint="eastAsia"/>
          <w:bCs/>
          <w:sz w:val="32"/>
          <w:szCs w:val="32"/>
        </w:rPr>
        <w:t>1</w:t>
      </w:r>
      <w:r w:rsidRPr="00E97350">
        <w:rPr>
          <w:rFonts w:ascii="仿宋" w:eastAsia="仿宋" w:hAnsi="仿宋" w:cs="楷体_GB2312" w:hint="eastAsia"/>
          <w:bCs/>
          <w:sz w:val="32"/>
          <w:szCs w:val="32"/>
        </w:rPr>
        <w:t>）提高保教服务</w:t>
      </w:r>
    </w:p>
    <w:p w:rsidR="00E97350" w:rsidRPr="00E97350" w:rsidRDefault="00E97350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绩效目标：不断提高教师的教学水平，使老师与时俱进的接触新教学理念，对幼儿教育由更全面准确的认识，从而更好的对幼儿进行启蒙。</w:t>
      </w:r>
    </w:p>
    <w:p w:rsidR="00E97350" w:rsidRPr="00E97350" w:rsidRDefault="00E97350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绩效指标：通过采办图书教具等物品，定期组织老师培训，使我园的教学方式以及内容能不断地更新，有利于促进幼儿体、德、智、美的全面发展。</w:t>
      </w:r>
    </w:p>
    <w:p w:rsidR="00E97350" w:rsidRPr="00E97350" w:rsidRDefault="00E97350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（</w:t>
      </w:r>
      <w:r>
        <w:rPr>
          <w:rFonts w:ascii="仿宋" w:eastAsia="仿宋" w:hAnsi="仿宋" w:cs="楷体_GB2312" w:hint="eastAsia"/>
          <w:bCs/>
          <w:sz w:val="32"/>
          <w:szCs w:val="32"/>
        </w:rPr>
        <w:t>2</w:t>
      </w:r>
      <w:r w:rsidRPr="00E97350">
        <w:rPr>
          <w:rFonts w:ascii="仿宋" w:eastAsia="仿宋" w:hAnsi="仿宋" w:cs="楷体_GB2312" w:hint="eastAsia"/>
          <w:bCs/>
          <w:sz w:val="32"/>
          <w:szCs w:val="32"/>
        </w:rPr>
        <w:t>）更好的促进幼儿全面发展</w:t>
      </w:r>
    </w:p>
    <w:p w:rsidR="00E97350" w:rsidRPr="00E97350" w:rsidRDefault="00E97350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绩效目标：实行保育和教育相结合的原则，对幼儿实施体、智、德、美、劳诸方面全面发展的教育，促进其身心和谐发展。为家长参加工作、学习提供便利条件。</w:t>
      </w:r>
    </w:p>
    <w:p w:rsidR="00E97350" w:rsidRPr="00E97350" w:rsidRDefault="00E97350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绩效指标：通过主题课程、体适能课程，丰富幼儿在园活动；通过各种大型活动，如：六一、毕业典礼、主题展示活动，提高幼儿协作、沟通、展现自我能力；通过为幼儿新增桌面玩具、区域设施幼儿用乐器等，能改善幼儿的活动环境、增加幼儿活动的多样性，能满足其好奇心、好动和探索活动的愿望。</w:t>
      </w:r>
    </w:p>
    <w:p w:rsidR="00E97350" w:rsidRPr="00E97350" w:rsidRDefault="00E97350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（</w:t>
      </w:r>
      <w:r>
        <w:rPr>
          <w:rFonts w:ascii="仿宋" w:eastAsia="仿宋" w:hAnsi="仿宋" w:cs="楷体_GB2312" w:hint="eastAsia"/>
          <w:bCs/>
          <w:sz w:val="32"/>
          <w:szCs w:val="32"/>
        </w:rPr>
        <w:t>3</w:t>
      </w:r>
      <w:r w:rsidRPr="00E97350">
        <w:rPr>
          <w:rFonts w:ascii="仿宋" w:eastAsia="仿宋" w:hAnsi="仿宋" w:cs="楷体_GB2312" w:hint="eastAsia"/>
          <w:bCs/>
          <w:sz w:val="32"/>
          <w:szCs w:val="32"/>
        </w:rPr>
        <w:t>）提高综合保障能力</w:t>
      </w:r>
    </w:p>
    <w:p w:rsidR="00E97350" w:rsidRPr="00E97350" w:rsidRDefault="00E97350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绩效目标：改善办园条件，对园内设施设备进行更新改造。做好日常保健工作，合理搭配主副食，提高幼儿营养膳食水平。</w:t>
      </w:r>
    </w:p>
    <w:p w:rsidR="00E97350" w:rsidRPr="00E97350" w:rsidRDefault="00E97350" w:rsidP="00E97350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 w:rsidRPr="00E97350">
        <w:rPr>
          <w:rFonts w:ascii="仿宋" w:eastAsia="仿宋" w:hAnsi="仿宋" w:cs="楷体_GB2312" w:hint="eastAsia"/>
          <w:bCs/>
          <w:sz w:val="32"/>
          <w:szCs w:val="32"/>
        </w:rPr>
        <w:t>绩效指标：结合保教工作需求，创造安全、符合幼儿发展具</w:t>
      </w:r>
      <w:r w:rsidRPr="00E97350">
        <w:rPr>
          <w:rFonts w:ascii="仿宋" w:eastAsia="仿宋" w:hAnsi="仿宋" w:cs="楷体_GB2312" w:hint="eastAsia"/>
          <w:bCs/>
          <w:sz w:val="32"/>
          <w:szCs w:val="32"/>
        </w:rPr>
        <w:lastRenderedPageBreak/>
        <w:t>有教育意义的室内外环境。合理膳食计算，均衡营养。</w:t>
      </w:r>
    </w:p>
    <w:p w:rsidR="005E5BE1" w:rsidRDefault="008B76CC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:rsidR="00C2034F" w:rsidRDefault="00C2034F" w:rsidP="00C2034F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1E4448">
        <w:rPr>
          <w:rFonts w:ascii="仿宋" w:eastAsia="仿宋" w:hAnsi="仿宋" w:hint="eastAsia"/>
          <w:sz w:val="32"/>
          <w:szCs w:val="32"/>
        </w:rPr>
        <w:t>根据项目执行情况和项目绩效情况，</w:t>
      </w:r>
      <w:r>
        <w:rPr>
          <w:rFonts w:ascii="仿宋" w:eastAsia="仿宋" w:hAnsi="仿宋" w:hint="eastAsia"/>
          <w:sz w:val="32"/>
          <w:szCs w:val="32"/>
        </w:rPr>
        <w:t>各个项目得分情况及等级如下</w:t>
      </w:r>
      <w:r w:rsidR="00E97350">
        <w:rPr>
          <w:rFonts w:ascii="仿宋" w:eastAsia="仿宋" w:hAnsi="仿宋" w:hint="eastAsia"/>
          <w:sz w:val="32"/>
          <w:szCs w:val="32"/>
        </w:rPr>
        <w:t>：</w:t>
      </w:r>
      <w:r w:rsidR="00E97350" w:rsidRPr="00E97350">
        <w:rPr>
          <w:rFonts w:ascii="仿宋" w:eastAsia="仿宋" w:hAnsi="仿宋" w:hint="eastAsia"/>
          <w:sz w:val="32"/>
          <w:szCs w:val="32"/>
        </w:rPr>
        <w:t>专用材料购置-：“六一”活动经费</w:t>
      </w:r>
      <w:r w:rsidRPr="001E4448">
        <w:rPr>
          <w:rFonts w:ascii="仿宋" w:eastAsia="仿宋" w:hAnsi="仿宋" w:hint="eastAsia"/>
          <w:sz w:val="32"/>
          <w:szCs w:val="32"/>
        </w:rPr>
        <w:t>总体得分</w:t>
      </w:r>
      <w:r w:rsidR="00E97350">
        <w:rPr>
          <w:rFonts w:ascii="仿宋" w:eastAsia="仿宋" w:hAnsi="仿宋" w:hint="eastAsia"/>
          <w:sz w:val="32"/>
          <w:szCs w:val="32"/>
        </w:rPr>
        <w:t>:95</w:t>
      </w:r>
      <w:r w:rsidRPr="001E4448">
        <w:rPr>
          <w:rFonts w:ascii="仿宋" w:eastAsia="仿宋" w:hAnsi="仿宋" w:hint="eastAsia"/>
          <w:sz w:val="32"/>
          <w:szCs w:val="32"/>
        </w:rPr>
        <w:t>分</w:t>
      </w:r>
      <w:r w:rsidR="00E97350">
        <w:rPr>
          <w:rFonts w:ascii="仿宋" w:eastAsia="仿宋" w:hAnsi="仿宋" w:hint="eastAsia"/>
          <w:sz w:val="32"/>
          <w:szCs w:val="32"/>
        </w:rPr>
        <w:t>，</w:t>
      </w:r>
      <w:r w:rsidRPr="001E4448">
        <w:rPr>
          <w:rFonts w:ascii="仿宋" w:eastAsia="仿宋" w:hAnsi="仿宋" w:hint="eastAsia"/>
          <w:sz w:val="32"/>
          <w:szCs w:val="32"/>
        </w:rPr>
        <w:t>等级优秀</w:t>
      </w:r>
      <w:r>
        <w:rPr>
          <w:rFonts w:ascii="仿宋" w:eastAsia="仿宋" w:hAnsi="仿宋" w:hint="eastAsia"/>
          <w:sz w:val="32"/>
          <w:szCs w:val="32"/>
        </w:rPr>
        <w:t>。</w:t>
      </w:r>
      <w:r w:rsidR="00E97350" w:rsidRPr="00E97350">
        <w:rPr>
          <w:rFonts w:ascii="仿宋" w:eastAsia="仿宋" w:hAnsi="仿宋" w:hint="eastAsia"/>
          <w:sz w:val="32"/>
          <w:szCs w:val="32"/>
        </w:rPr>
        <w:t>业务培训费-教学业务费</w:t>
      </w:r>
      <w:r w:rsidR="00E97350" w:rsidRPr="001E4448">
        <w:rPr>
          <w:rFonts w:ascii="仿宋" w:eastAsia="仿宋" w:hAnsi="仿宋" w:hint="eastAsia"/>
          <w:sz w:val="32"/>
          <w:szCs w:val="32"/>
        </w:rPr>
        <w:t>总体得分</w:t>
      </w:r>
      <w:r w:rsidR="00E97350">
        <w:rPr>
          <w:rFonts w:ascii="仿宋" w:eastAsia="仿宋" w:hAnsi="仿宋" w:hint="eastAsia"/>
          <w:sz w:val="32"/>
          <w:szCs w:val="32"/>
        </w:rPr>
        <w:t>:95</w:t>
      </w:r>
      <w:r w:rsidR="00E97350" w:rsidRPr="001E4448">
        <w:rPr>
          <w:rFonts w:ascii="仿宋" w:eastAsia="仿宋" w:hAnsi="仿宋" w:hint="eastAsia"/>
          <w:sz w:val="32"/>
          <w:szCs w:val="32"/>
        </w:rPr>
        <w:t>分</w:t>
      </w:r>
      <w:r w:rsidR="00E97350">
        <w:rPr>
          <w:rFonts w:ascii="仿宋" w:eastAsia="仿宋" w:hAnsi="仿宋" w:hint="eastAsia"/>
          <w:sz w:val="32"/>
          <w:szCs w:val="32"/>
        </w:rPr>
        <w:t>，</w:t>
      </w:r>
      <w:r w:rsidR="00E97350" w:rsidRPr="001E4448">
        <w:rPr>
          <w:rFonts w:ascii="仿宋" w:eastAsia="仿宋" w:hAnsi="仿宋" w:hint="eastAsia"/>
          <w:sz w:val="32"/>
          <w:szCs w:val="32"/>
        </w:rPr>
        <w:t>等级优秀</w:t>
      </w:r>
      <w:r w:rsidR="00E97350">
        <w:rPr>
          <w:rFonts w:ascii="仿宋" w:eastAsia="仿宋" w:hAnsi="仿宋" w:hint="eastAsia"/>
          <w:sz w:val="32"/>
          <w:szCs w:val="32"/>
        </w:rPr>
        <w:t>。</w:t>
      </w:r>
      <w:r w:rsidR="00E97350" w:rsidRPr="00E97350">
        <w:rPr>
          <w:rFonts w:ascii="仿宋" w:eastAsia="仿宋" w:hAnsi="仿宋" w:hint="eastAsia"/>
          <w:sz w:val="32"/>
          <w:szCs w:val="32"/>
        </w:rPr>
        <w:t>党组织活动经费-党员活动经费</w:t>
      </w:r>
      <w:r w:rsidR="00E97350" w:rsidRPr="001E4448">
        <w:rPr>
          <w:rFonts w:ascii="仿宋" w:eastAsia="仿宋" w:hAnsi="仿宋" w:hint="eastAsia"/>
          <w:sz w:val="32"/>
          <w:szCs w:val="32"/>
        </w:rPr>
        <w:t>总体得分</w:t>
      </w:r>
      <w:r w:rsidR="00E97350">
        <w:rPr>
          <w:rFonts w:ascii="仿宋" w:eastAsia="仿宋" w:hAnsi="仿宋" w:hint="eastAsia"/>
          <w:sz w:val="32"/>
          <w:szCs w:val="32"/>
        </w:rPr>
        <w:t>:100</w:t>
      </w:r>
      <w:r w:rsidR="00E97350" w:rsidRPr="001E4448">
        <w:rPr>
          <w:rFonts w:ascii="仿宋" w:eastAsia="仿宋" w:hAnsi="仿宋" w:hint="eastAsia"/>
          <w:sz w:val="32"/>
          <w:szCs w:val="32"/>
        </w:rPr>
        <w:t>分</w:t>
      </w:r>
      <w:r w:rsidR="00E97350">
        <w:rPr>
          <w:rFonts w:ascii="仿宋" w:eastAsia="仿宋" w:hAnsi="仿宋" w:hint="eastAsia"/>
          <w:sz w:val="32"/>
          <w:szCs w:val="32"/>
        </w:rPr>
        <w:t>，</w:t>
      </w:r>
      <w:r w:rsidR="00E97350" w:rsidRPr="001E4448">
        <w:rPr>
          <w:rFonts w:ascii="仿宋" w:eastAsia="仿宋" w:hAnsi="仿宋" w:hint="eastAsia"/>
          <w:sz w:val="32"/>
          <w:szCs w:val="32"/>
        </w:rPr>
        <w:t>等级优秀</w:t>
      </w:r>
      <w:r w:rsidR="00E97350">
        <w:rPr>
          <w:rFonts w:ascii="仿宋" w:eastAsia="仿宋" w:hAnsi="仿宋" w:hint="eastAsia"/>
          <w:sz w:val="32"/>
          <w:szCs w:val="32"/>
        </w:rPr>
        <w:t>。</w:t>
      </w:r>
      <w:r w:rsidR="00E97350" w:rsidRPr="00E97350">
        <w:rPr>
          <w:rFonts w:ascii="仿宋" w:eastAsia="仿宋" w:hAnsi="仿宋" w:hint="eastAsia"/>
          <w:sz w:val="32"/>
          <w:szCs w:val="32"/>
        </w:rPr>
        <w:t>专用材料购置-购置园舍设施</w:t>
      </w:r>
      <w:r w:rsidR="00E97350" w:rsidRPr="001E4448">
        <w:rPr>
          <w:rFonts w:ascii="仿宋" w:eastAsia="仿宋" w:hAnsi="仿宋" w:hint="eastAsia"/>
          <w:sz w:val="32"/>
          <w:szCs w:val="32"/>
        </w:rPr>
        <w:t>总体得分</w:t>
      </w:r>
      <w:r w:rsidR="00E97350">
        <w:rPr>
          <w:rFonts w:ascii="仿宋" w:eastAsia="仿宋" w:hAnsi="仿宋" w:hint="eastAsia"/>
          <w:sz w:val="32"/>
          <w:szCs w:val="32"/>
        </w:rPr>
        <w:t>:100</w:t>
      </w:r>
      <w:r w:rsidR="00E97350" w:rsidRPr="001E4448">
        <w:rPr>
          <w:rFonts w:ascii="仿宋" w:eastAsia="仿宋" w:hAnsi="仿宋" w:hint="eastAsia"/>
          <w:sz w:val="32"/>
          <w:szCs w:val="32"/>
        </w:rPr>
        <w:t>分</w:t>
      </w:r>
      <w:r w:rsidR="00E97350">
        <w:rPr>
          <w:rFonts w:ascii="仿宋" w:eastAsia="仿宋" w:hAnsi="仿宋" w:hint="eastAsia"/>
          <w:sz w:val="32"/>
          <w:szCs w:val="32"/>
        </w:rPr>
        <w:t>，</w:t>
      </w:r>
      <w:r w:rsidR="00E97350" w:rsidRPr="001E4448">
        <w:rPr>
          <w:rFonts w:ascii="仿宋" w:eastAsia="仿宋" w:hAnsi="仿宋" w:hint="eastAsia"/>
          <w:sz w:val="32"/>
          <w:szCs w:val="32"/>
        </w:rPr>
        <w:t>等级优秀</w:t>
      </w:r>
      <w:r w:rsidR="00E97350">
        <w:rPr>
          <w:rFonts w:ascii="仿宋" w:eastAsia="仿宋" w:hAnsi="仿宋" w:hint="eastAsia"/>
          <w:sz w:val="32"/>
          <w:szCs w:val="32"/>
        </w:rPr>
        <w:t>。</w:t>
      </w:r>
      <w:r w:rsidR="00E97350" w:rsidRPr="00E97350">
        <w:rPr>
          <w:rFonts w:ascii="仿宋" w:eastAsia="仿宋" w:hAnsi="仿宋" w:hint="eastAsia"/>
          <w:sz w:val="32"/>
          <w:szCs w:val="32"/>
        </w:rPr>
        <w:t>办公设备购置</w:t>
      </w:r>
      <w:r w:rsidR="00E97350" w:rsidRPr="001E4448">
        <w:rPr>
          <w:rFonts w:ascii="仿宋" w:eastAsia="仿宋" w:hAnsi="仿宋" w:hint="eastAsia"/>
          <w:sz w:val="32"/>
          <w:szCs w:val="32"/>
        </w:rPr>
        <w:t>总体得分</w:t>
      </w:r>
      <w:r w:rsidR="00E97350">
        <w:rPr>
          <w:rFonts w:ascii="仿宋" w:eastAsia="仿宋" w:hAnsi="仿宋" w:hint="eastAsia"/>
          <w:sz w:val="32"/>
          <w:szCs w:val="32"/>
        </w:rPr>
        <w:t>:100</w:t>
      </w:r>
      <w:r w:rsidR="00E97350" w:rsidRPr="001E4448">
        <w:rPr>
          <w:rFonts w:ascii="仿宋" w:eastAsia="仿宋" w:hAnsi="仿宋" w:hint="eastAsia"/>
          <w:sz w:val="32"/>
          <w:szCs w:val="32"/>
        </w:rPr>
        <w:t>分</w:t>
      </w:r>
      <w:r w:rsidR="00E97350">
        <w:rPr>
          <w:rFonts w:ascii="仿宋" w:eastAsia="仿宋" w:hAnsi="仿宋" w:hint="eastAsia"/>
          <w:sz w:val="32"/>
          <w:szCs w:val="32"/>
        </w:rPr>
        <w:t>，</w:t>
      </w:r>
      <w:r w:rsidR="00E97350" w:rsidRPr="001E4448">
        <w:rPr>
          <w:rFonts w:ascii="仿宋" w:eastAsia="仿宋" w:hAnsi="仿宋" w:hint="eastAsia"/>
          <w:sz w:val="32"/>
          <w:szCs w:val="32"/>
        </w:rPr>
        <w:t>等级优秀</w:t>
      </w:r>
      <w:r w:rsidR="00E97350">
        <w:rPr>
          <w:rFonts w:ascii="仿宋" w:eastAsia="仿宋" w:hAnsi="仿宋" w:hint="eastAsia"/>
          <w:sz w:val="32"/>
          <w:szCs w:val="32"/>
        </w:rPr>
        <w:t>。</w:t>
      </w:r>
      <w:r w:rsidR="00E97350" w:rsidRPr="00E97350">
        <w:rPr>
          <w:rFonts w:ascii="仿宋" w:eastAsia="仿宋" w:hAnsi="仿宋" w:hint="eastAsia"/>
          <w:sz w:val="32"/>
          <w:szCs w:val="32"/>
        </w:rPr>
        <w:t>幼儿园维修</w:t>
      </w:r>
      <w:r w:rsidR="00E97350" w:rsidRPr="001E4448">
        <w:rPr>
          <w:rFonts w:ascii="仿宋" w:eastAsia="仿宋" w:hAnsi="仿宋" w:hint="eastAsia"/>
          <w:sz w:val="32"/>
          <w:szCs w:val="32"/>
        </w:rPr>
        <w:t>总体得分</w:t>
      </w:r>
      <w:r w:rsidR="00E97350">
        <w:rPr>
          <w:rFonts w:ascii="仿宋" w:eastAsia="仿宋" w:hAnsi="仿宋" w:hint="eastAsia"/>
          <w:sz w:val="32"/>
          <w:szCs w:val="32"/>
        </w:rPr>
        <w:t>:100</w:t>
      </w:r>
      <w:r w:rsidR="00E97350" w:rsidRPr="001E4448">
        <w:rPr>
          <w:rFonts w:ascii="仿宋" w:eastAsia="仿宋" w:hAnsi="仿宋" w:hint="eastAsia"/>
          <w:sz w:val="32"/>
          <w:szCs w:val="32"/>
        </w:rPr>
        <w:t>分</w:t>
      </w:r>
      <w:r w:rsidR="00E97350">
        <w:rPr>
          <w:rFonts w:ascii="仿宋" w:eastAsia="仿宋" w:hAnsi="仿宋" w:hint="eastAsia"/>
          <w:sz w:val="32"/>
          <w:szCs w:val="32"/>
        </w:rPr>
        <w:t>，</w:t>
      </w:r>
      <w:r w:rsidR="00E97350" w:rsidRPr="001E4448">
        <w:rPr>
          <w:rFonts w:ascii="仿宋" w:eastAsia="仿宋" w:hAnsi="仿宋" w:hint="eastAsia"/>
          <w:sz w:val="32"/>
          <w:szCs w:val="32"/>
        </w:rPr>
        <w:t>等级优秀</w:t>
      </w:r>
      <w:r w:rsidR="00E97350">
        <w:rPr>
          <w:rFonts w:ascii="仿宋" w:eastAsia="仿宋" w:hAnsi="仿宋" w:hint="eastAsia"/>
          <w:sz w:val="32"/>
          <w:szCs w:val="32"/>
        </w:rPr>
        <w:t>。</w:t>
      </w:r>
    </w:p>
    <w:p w:rsidR="005E5BE1" w:rsidRDefault="008B76CC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5E5BE1" w:rsidRDefault="008B76CC">
      <w:pPr>
        <w:spacing w:line="56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（一）存在的主要问题</w:t>
      </w:r>
    </w:p>
    <w:p w:rsidR="00C2034F" w:rsidRPr="00C2034F" w:rsidRDefault="00C2034F" w:rsidP="00C2034F">
      <w:pPr>
        <w:spacing w:line="560" w:lineRule="exact"/>
        <w:ind w:firstLineChars="200" w:firstLine="640"/>
        <w:rPr>
          <w:rFonts w:ascii="仿宋" w:eastAsia="仿宋" w:hAnsi="仿宋"/>
          <w:bCs/>
          <w:sz w:val="32"/>
          <w:szCs w:val="32"/>
        </w:rPr>
      </w:pPr>
      <w:r w:rsidRPr="00C2034F">
        <w:rPr>
          <w:rFonts w:ascii="仿宋" w:eastAsia="仿宋" w:hAnsi="仿宋" w:hint="eastAsia"/>
          <w:bCs/>
          <w:sz w:val="32"/>
          <w:szCs w:val="32"/>
        </w:rPr>
        <w:t>无。</w:t>
      </w:r>
    </w:p>
    <w:p w:rsidR="005E5BE1" w:rsidRDefault="008B76CC">
      <w:pPr>
        <w:spacing w:line="56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（二）针对问题提出具体的改进措施或建议</w:t>
      </w:r>
    </w:p>
    <w:p w:rsidR="00C2034F" w:rsidRPr="00C2034F" w:rsidRDefault="00C2034F" w:rsidP="00C2034F">
      <w:pPr>
        <w:spacing w:line="560" w:lineRule="exact"/>
        <w:ind w:firstLineChars="200" w:firstLine="640"/>
        <w:rPr>
          <w:rFonts w:ascii="仿宋" w:eastAsia="仿宋" w:hAnsi="仿宋"/>
          <w:bCs/>
          <w:sz w:val="32"/>
          <w:szCs w:val="32"/>
        </w:rPr>
      </w:pPr>
      <w:r w:rsidRPr="00C2034F">
        <w:rPr>
          <w:rFonts w:ascii="仿宋" w:eastAsia="仿宋" w:hAnsi="仿宋" w:hint="eastAsia"/>
          <w:bCs/>
          <w:sz w:val="32"/>
          <w:szCs w:val="32"/>
        </w:rPr>
        <w:t>无。</w:t>
      </w:r>
    </w:p>
    <w:p w:rsidR="005E5BE1" w:rsidRDefault="008B76CC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 w:rsidR="00C2034F" w:rsidRPr="001E4448" w:rsidRDefault="00C2034F" w:rsidP="00C2034F">
      <w:pPr>
        <w:ind w:firstLineChars="100" w:firstLine="320"/>
        <w:rPr>
          <w:rFonts w:ascii="仿宋" w:eastAsia="仿宋" w:hAnsi="仿宋"/>
          <w:sz w:val="32"/>
          <w:szCs w:val="32"/>
        </w:rPr>
      </w:pPr>
      <w:r w:rsidRPr="001E4448">
        <w:rPr>
          <w:rFonts w:ascii="仿宋" w:eastAsia="仿宋" w:hAnsi="仿宋" w:hint="eastAsia"/>
          <w:sz w:val="32"/>
          <w:szCs w:val="32"/>
        </w:rPr>
        <w:t>评价小组组长：</w:t>
      </w:r>
      <w:r>
        <w:rPr>
          <w:rFonts w:ascii="仿宋" w:eastAsia="仿宋" w:hAnsi="仿宋" w:hint="eastAsia"/>
          <w:sz w:val="32"/>
          <w:szCs w:val="32"/>
        </w:rPr>
        <w:t xml:space="preserve">秦艳芬  </w:t>
      </w:r>
      <w:r w:rsidRPr="001E4448">
        <w:rPr>
          <w:rFonts w:ascii="仿宋" w:eastAsia="仿宋" w:hAnsi="仿宋" w:hint="eastAsia"/>
          <w:sz w:val="32"/>
          <w:szCs w:val="32"/>
        </w:rPr>
        <w:t>石家庄市直机关第</w:t>
      </w:r>
      <w:r>
        <w:rPr>
          <w:rFonts w:ascii="仿宋" w:eastAsia="仿宋" w:hAnsi="仿宋" w:hint="eastAsia"/>
          <w:sz w:val="32"/>
          <w:szCs w:val="32"/>
        </w:rPr>
        <w:t>三</w:t>
      </w:r>
      <w:r w:rsidRPr="001E4448">
        <w:rPr>
          <w:rFonts w:ascii="仿宋" w:eastAsia="仿宋" w:hAnsi="仿宋" w:hint="eastAsia"/>
          <w:sz w:val="32"/>
          <w:szCs w:val="32"/>
        </w:rPr>
        <w:t>幼儿园</w:t>
      </w:r>
      <w:r>
        <w:rPr>
          <w:rFonts w:ascii="仿宋" w:eastAsia="仿宋" w:hAnsi="仿宋" w:hint="eastAsia"/>
          <w:sz w:val="32"/>
          <w:szCs w:val="32"/>
        </w:rPr>
        <w:t xml:space="preserve">  园长</w:t>
      </w:r>
    </w:p>
    <w:p w:rsidR="00C2034F" w:rsidRPr="001E4448" w:rsidRDefault="00C2034F" w:rsidP="00C2034F">
      <w:pPr>
        <w:ind w:firstLineChars="100" w:firstLine="320"/>
        <w:rPr>
          <w:rFonts w:ascii="仿宋" w:eastAsia="仿宋" w:hAnsi="仿宋"/>
          <w:sz w:val="32"/>
          <w:szCs w:val="32"/>
        </w:rPr>
      </w:pPr>
      <w:r w:rsidRPr="001E4448">
        <w:rPr>
          <w:rFonts w:ascii="仿宋" w:eastAsia="仿宋" w:hAnsi="仿宋" w:hint="eastAsia"/>
          <w:sz w:val="32"/>
          <w:szCs w:val="32"/>
        </w:rPr>
        <w:t>评价小组副</w:t>
      </w:r>
      <w:r>
        <w:rPr>
          <w:rFonts w:ascii="仿宋" w:eastAsia="仿宋" w:hAnsi="仿宋" w:hint="eastAsia"/>
          <w:sz w:val="32"/>
          <w:szCs w:val="32"/>
        </w:rPr>
        <w:t>组长: 耿娇</w:t>
      </w:r>
      <w:r w:rsidRPr="001E4448">
        <w:rPr>
          <w:rFonts w:ascii="仿宋" w:eastAsia="仿宋" w:hAnsi="仿宋" w:hint="eastAsia"/>
          <w:sz w:val="32"/>
          <w:szCs w:val="32"/>
        </w:rPr>
        <w:t xml:space="preserve">  石家庄市直机关第</w:t>
      </w:r>
      <w:r>
        <w:rPr>
          <w:rFonts w:ascii="仿宋" w:eastAsia="仿宋" w:hAnsi="仿宋" w:hint="eastAsia"/>
          <w:sz w:val="32"/>
          <w:szCs w:val="32"/>
        </w:rPr>
        <w:t>三</w:t>
      </w:r>
      <w:r w:rsidRPr="001E4448">
        <w:rPr>
          <w:rFonts w:ascii="仿宋" w:eastAsia="仿宋" w:hAnsi="仿宋" w:hint="eastAsia"/>
          <w:sz w:val="32"/>
          <w:szCs w:val="32"/>
        </w:rPr>
        <w:t xml:space="preserve">幼儿园   </w:t>
      </w:r>
      <w:r>
        <w:rPr>
          <w:rFonts w:ascii="仿宋" w:eastAsia="仿宋" w:hAnsi="仿宋" w:hint="eastAsia"/>
          <w:sz w:val="32"/>
          <w:szCs w:val="32"/>
        </w:rPr>
        <w:t>副</w:t>
      </w:r>
      <w:r w:rsidRPr="001E4448">
        <w:rPr>
          <w:rFonts w:ascii="仿宋" w:eastAsia="仿宋" w:hAnsi="仿宋" w:hint="eastAsia"/>
          <w:sz w:val="32"/>
          <w:szCs w:val="32"/>
        </w:rPr>
        <w:t>园长</w:t>
      </w:r>
    </w:p>
    <w:p w:rsidR="00C2034F" w:rsidRPr="001E4448" w:rsidRDefault="00C2034F" w:rsidP="00C2034F">
      <w:pPr>
        <w:ind w:firstLineChars="100" w:firstLine="320"/>
        <w:rPr>
          <w:rFonts w:ascii="仿宋" w:eastAsia="仿宋" w:hAnsi="仿宋"/>
          <w:sz w:val="32"/>
          <w:szCs w:val="32"/>
        </w:rPr>
      </w:pPr>
      <w:r w:rsidRPr="001E4448">
        <w:rPr>
          <w:rFonts w:ascii="仿宋" w:eastAsia="仿宋" w:hAnsi="仿宋" w:hint="eastAsia"/>
          <w:sz w:val="32"/>
          <w:szCs w:val="32"/>
        </w:rPr>
        <w:t>评价小组成员：</w:t>
      </w:r>
      <w:r>
        <w:rPr>
          <w:rFonts w:ascii="仿宋" w:eastAsia="仿宋" w:hAnsi="仿宋" w:hint="eastAsia"/>
          <w:sz w:val="32"/>
          <w:szCs w:val="32"/>
        </w:rPr>
        <w:t xml:space="preserve">孙晓阳  </w:t>
      </w:r>
      <w:r w:rsidRPr="001E4448">
        <w:rPr>
          <w:rFonts w:ascii="仿宋" w:eastAsia="仿宋" w:hAnsi="仿宋" w:hint="eastAsia"/>
          <w:sz w:val="32"/>
          <w:szCs w:val="32"/>
        </w:rPr>
        <w:t>石家庄市直机关第</w:t>
      </w:r>
      <w:r>
        <w:rPr>
          <w:rFonts w:ascii="仿宋" w:eastAsia="仿宋" w:hAnsi="仿宋" w:hint="eastAsia"/>
          <w:sz w:val="32"/>
          <w:szCs w:val="32"/>
        </w:rPr>
        <w:t>三</w:t>
      </w:r>
      <w:r w:rsidRPr="001E4448">
        <w:rPr>
          <w:rFonts w:ascii="仿宋" w:eastAsia="仿宋" w:hAnsi="仿宋" w:hint="eastAsia"/>
          <w:sz w:val="32"/>
          <w:szCs w:val="32"/>
        </w:rPr>
        <w:t>幼儿园   会计</w:t>
      </w:r>
    </w:p>
    <w:p w:rsidR="00C2034F" w:rsidRDefault="00C2034F" w:rsidP="00C2034F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</w:p>
    <w:p w:rsidR="00C2034F" w:rsidRDefault="00C2034F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</w:p>
    <w:p w:rsidR="005E5BE1" w:rsidRDefault="005E5BE1">
      <w:pPr>
        <w:spacing w:line="560" w:lineRule="exact"/>
        <w:rPr>
          <w:rFonts w:ascii="仿宋" w:eastAsia="仿宋" w:hAnsi="仿宋"/>
        </w:rPr>
      </w:pPr>
    </w:p>
    <w:sectPr w:rsidR="005E5BE1" w:rsidSect="005E5BE1">
      <w:footerReference w:type="default" r:id="rId8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6CC" w:rsidRDefault="008B76CC" w:rsidP="005E5BE1">
      <w:r>
        <w:separator/>
      </w:r>
    </w:p>
  </w:endnote>
  <w:endnote w:type="continuationSeparator" w:id="0">
    <w:p w:rsidR="008B76CC" w:rsidRDefault="008B76CC" w:rsidP="005E5B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hakuyoxingshu7000"/>
    <w:charset w:val="86"/>
    <w:family w:val="auto"/>
    <w:pitch w:val="default"/>
    <w:sig w:usb0="00000000" w:usb1="080F0000" w:usb2="00000000" w:usb3="00000000" w:csb0="0004009F" w:csb1="DFD70000"/>
  </w:font>
  <w:font w:name="仿宋">
    <w:altName w:val="仿宋_GB2312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5BE1" w:rsidRDefault="005E5BE1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4097" type="#_x0000_t202" style="position:absolute;margin-left:0;margin-top:0;width:2in;height:2in;z-index:1;mso-wrap-style:none;mso-position-horizontal:center;mso-position-horizontal-relative:margin" o:preferrelative="t" filled="f" stroked="f">
          <v:textbox style="mso-fit-shape-to-text:t" inset="0,0,0,0">
            <w:txbxContent>
              <w:p w:rsidR="005E5BE1" w:rsidRDefault="005E5BE1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8B76CC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E97350" w:rsidRPr="00E97350">
                  <w:rPr>
                    <w:noProof/>
                  </w:rPr>
                  <w:t>- 4 -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6CC" w:rsidRDefault="008B76CC" w:rsidP="005E5BE1">
      <w:r>
        <w:separator/>
      </w:r>
    </w:p>
  </w:footnote>
  <w:footnote w:type="continuationSeparator" w:id="0">
    <w:p w:rsidR="008B76CC" w:rsidRDefault="008B76CC" w:rsidP="005E5B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  <o:shapelayout v:ext="edit">
      <o:idmap v:ext="edit" data="3,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EBD2122"/>
    <w:rsid w:val="005E5BE1"/>
    <w:rsid w:val="007E6C1F"/>
    <w:rsid w:val="008B76CC"/>
    <w:rsid w:val="00AF566A"/>
    <w:rsid w:val="00B6553A"/>
    <w:rsid w:val="00C2034F"/>
    <w:rsid w:val="00E57CEA"/>
    <w:rsid w:val="00E97350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E5BE1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5E5BE1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5E5BE1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289</Words>
  <Characters>1653</Characters>
  <Application>Microsoft Office Word</Application>
  <DocSecurity>0</DocSecurity>
  <Lines>13</Lines>
  <Paragraphs>3</Paragraphs>
  <ScaleCrop>false</ScaleCrop>
  <Company/>
  <LinksUpToDate>false</LinksUpToDate>
  <CharactersWithSpaces>1939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Administrator</cp:lastModifiedBy>
  <cp:revision>2</cp:revision>
  <cp:lastPrinted>2022-01-19T07:24:00Z</cp:lastPrinted>
  <dcterms:created xsi:type="dcterms:W3CDTF">2020-02-04T03:46:00Z</dcterms:created>
  <dcterms:modified xsi:type="dcterms:W3CDTF">2022-03-21T09:42:00Z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