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01A86" w:rsidRPr="00A86644" w:rsidRDefault="00B65693">
      <w:pPr>
        <w:jc w:val="center"/>
        <w:rPr>
          <w:rFonts w:ascii="宋体" w:eastAsia="宋体" w:hAnsi="宋体"/>
          <w:sz w:val="44"/>
          <w:szCs w:val="44"/>
        </w:rPr>
      </w:pPr>
      <w:r w:rsidRPr="00A86644">
        <w:rPr>
          <w:rFonts w:ascii="宋体" w:eastAsia="宋体" w:hAnsi="宋体" w:hint="eastAsia"/>
          <w:sz w:val="44"/>
          <w:szCs w:val="44"/>
        </w:rPr>
        <w:t>石家庄市公安局交通管理局</w:t>
      </w:r>
    </w:p>
    <w:p w:rsidR="00F01A86" w:rsidRDefault="00B65693">
      <w:pPr>
        <w:jc w:val="center"/>
        <w:rPr>
          <w:rFonts w:ascii="宋体" w:eastAsia="宋体" w:hAnsi="宋体"/>
          <w:sz w:val="44"/>
          <w:szCs w:val="44"/>
        </w:rPr>
      </w:pPr>
      <w:r w:rsidRPr="00A86644">
        <w:rPr>
          <w:rFonts w:ascii="宋体" w:eastAsia="宋体" w:hAnsi="宋体" w:hint="eastAsia"/>
          <w:sz w:val="44"/>
          <w:szCs w:val="44"/>
        </w:rPr>
        <w:t>20</w:t>
      </w:r>
      <w:r w:rsidR="00E05AC0">
        <w:rPr>
          <w:rFonts w:ascii="宋体" w:eastAsia="宋体" w:hAnsi="宋体" w:hint="eastAsia"/>
          <w:sz w:val="44"/>
          <w:szCs w:val="44"/>
        </w:rPr>
        <w:t>2</w:t>
      </w:r>
      <w:r w:rsidR="00F148F4">
        <w:rPr>
          <w:rFonts w:ascii="宋体" w:eastAsia="宋体" w:hAnsi="宋体" w:hint="eastAsia"/>
          <w:sz w:val="44"/>
          <w:szCs w:val="44"/>
        </w:rPr>
        <w:t>1</w:t>
      </w:r>
      <w:r w:rsidRPr="00A86644">
        <w:rPr>
          <w:rFonts w:ascii="宋体" w:eastAsia="宋体" w:hAnsi="宋体" w:hint="eastAsia"/>
          <w:sz w:val="44"/>
          <w:szCs w:val="44"/>
        </w:rPr>
        <w:t>年度</w:t>
      </w:r>
      <w:r w:rsidR="004F72DB">
        <w:rPr>
          <w:rFonts w:ascii="宋体" w:eastAsia="宋体" w:hAnsi="宋体" w:hint="eastAsia"/>
          <w:sz w:val="44"/>
          <w:szCs w:val="44"/>
        </w:rPr>
        <w:t>交通设施</w:t>
      </w:r>
      <w:r w:rsidR="00F148F4">
        <w:rPr>
          <w:rFonts w:ascii="宋体" w:eastAsia="宋体" w:hAnsi="宋体" w:hint="eastAsia"/>
          <w:sz w:val="44"/>
          <w:szCs w:val="44"/>
        </w:rPr>
        <w:t>应急抢修</w:t>
      </w:r>
      <w:r w:rsidR="006D478A" w:rsidRPr="006D478A">
        <w:rPr>
          <w:rFonts w:ascii="宋体" w:eastAsia="宋体" w:hAnsi="宋体" w:hint="eastAsia"/>
          <w:sz w:val="44"/>
          <w:szCs w:val="44"/>
        </w:rPr>
        <w:t>项目经费</w:t>
      </w:r>
      <w:r>
        <w:rPr>
          <w:rFonts w:ascii="宋体" w:eastAsia="宋体" w:hAnsi="宋体" w:hint="eastAsia"/>
          <w:sz w:val="44"/>
          <w:szCs w:val="44"/>
        </w:rPr>
        <w:t>绩效自评报告</w:t>
      </w:r>
    </w:p>
    <w:p w:rsidR="00F01A86" w:rsidRDefault="00F01A86"/>
    <w:p w:rsidR="00A86644" w:rsidRDefault="00A86644" w:rsidP="00A86644">
      <w:pPr>
        <w:spacing w:line="560" w:lineRule="exact"/>
        <w:ind w:firstLineChars="200" w:firstLine="560"/>
        <w:rPr>
          <w:rFonts w:ascii="宋体" w:eastAsia="宋体" w:hAnsi="宋体" w:cs="Times New Roman" w:hint="eastAsia"/>
          <w:sz w:val="28"/>
          <w:szCs w:val="28"/>
        </w:rPr>
      </w:pPr>
      <w:r w:rsidRPr="00A86644">
        <w:rPr>
          <w:rFonts w:ascii="宋体" w:eastAsia="宋体" w:hAnsi="宋体" w:cs="Times New Roman"/>
          <w:sz w:val="28"/>
          <w:szCs w:val="28"/>
        </w:rPr>
        <w:t>根据《石家庄市财政支出绩效评价办法》（石财绩〔2020〕2号），遵循“科学性、规范性、客观性和公正性”的原则，对石家庄市</w:t>
      </w:r>
      <w:r>
        <w:rPr>
          <w:rFonts w:ascii="宋体" w:eastAsia="宋体" w:hAnsi="宋体" w:hint="eastAsia"/>
          <w:sz w:val="28"/>
          <w:szCs w:val="28"/>
        </w:rPr>
        <w:t>公安局</w:t>
      </w:r>
      <w:r>
        <w:rPr>
          <w:rFonts w:ascii="宋体" w:eastAsia="宋体" w:hAnsi="宋体"/>
          <w:sz w:val="28"/>
          <w:szCs w:val="28"/>
        </w:rPr>
        <w:t>交通管理局</w:t>
      </w:r>
      <w:r w:rsidR="00F148F4">
        <w:rPr>
          <w:rFonts w:ascii="宋体" w:eastAsia="宋体" w:hAnsi="宋体"/>
          <w:sz w:val="28"/>
          <w:szCs w:val="28"/>
        </w:rPr>
        <w:t>交通设施应急抢修</w:t>
      </w:r>
      <w:r w:rsidRPr="00A86644">
        <w:rPr>
          <w:rFonts w:ascii="宋体" w:eastAsia="宋体" w:hAnsi="宋体" w:cs="Times New Roman"/>
          <w:sz w:val="28"/>
          <w:szCs w:val="28"/>
        </w:rPr>
        <w:t>项目实施了财政支出绩效自评，形成本评价报告。</w:t>
      </w:r>
    </w:p>
    <w:p w:rsidR="00140383" w:rsidRDefault="00140383" w:rsidP="00B65919">
      <w:pPr>
        <w:autoSpaceDE w:val="0"/>
        <w:autoSpaceDN w:val="0"/>
        <w:adjustRightInd w:val="0"/>
        <w:ind w:firstLine="560"/>
        <w:jc w:val="left"/>
        <w:rPr>
          <w:rFonts w:ascii="Times New Roman" w:eastAsia="宋体" w:hAnsi="Times New Roman" w:cs="Times New Roman"/>
          <w:sz w:val="28"/>
          <w:szCs w:val="28"/>
        </w:rPr>
      </w:pPr>
      <w:r>
        <w:rPr>
          <w:rFonts w:ascii="宋体" w:eastAsia="宋体" w:hAnsi="Times New Roman" w:cs="宋体" w:hint="eastAsia"/>
          <w:sz w:val="28"/>
          <w:szCs w:val="28"/>
        </w:rPr>
        <w:t>根据中华人民共和国公共安全行业标准</w:t>
      </w:r>
      <w:r>
        <w:rPr>
          <w:rFonts w:ascii="宋体" w:eastAsia="宋体" w:hAnsi="Times New Roman" w:cs="宋体"/>
          <w:sz w:val="28"/>
          <w:szCs w:val="28"/>
        </w:rPr>
        <w:t>GA/T851-2009</w:t>
      </w:r>
      <w:r>
        <w:rPr>
          <w:rFonts w:ascii="宋体" w:eastAsia="宋体" w:hAnsi="Times New Roman" w:cs="宋体" w:hint="eastAsia"/>
          <w:sz w:val="28"/>
          <w:szCs w:val="28"/>
        </w:rPr>
        <w:t>和《中华人民共和国公安部公交管</w:t>
      </w:r>
      <w:r>
        <w:rPr>
          <w:rFonts w:ascii="宋体" w:eastAsia="宋体" w:hAnsi="Times New Roman" w:cs="宋体"/>
          <w:sz w:val="28"/>
          <w:szCs w:val="28"/>
        </w:rPr>
        <w:t>[2016]230</w:t>
      </w:r>
      <w:r>
        <w:rPr>
          <w:rFonts w:ascii="宋体" w:eastAsia="宋体" w:hAnsi="Times New Roman" w:cs="宋体" w:hint="eastAsia"/>
          <w:sz w:val="28"/>
          <w:szCs w:val="28"/>
        </w:rPr>
        <w:t>号关于推进城市道路交通信号灯配时智能化和交通标志标线标准化的通知》各项规定，进行交通信号灯类交通设施的维护和建设，实现道路交通信号设施设置和维护专业化，不断提高城市道路交通信号设施的科学化、精细化管理水平。根据</w:t>
      </w:r>
      <w:r>
        <w:rPr>
          <w:rFonts w:ascii="宋体" w:eastAsia="宋体" w:hAnsi="Times New Roman" w:cs="宋体"/>
          <w:sz w:val="28"/>
          <w:szCs w:val="28"/>
        </w:rPr>
        <w:t>GB51038-2015</w:t>
      </w:r>
      <w:r>
        <w:rPr>
          <w:rFonts w:ascii="宋体" w:eastAsia="宋体" w:hAnsi="Times New Roman" w:cs="宋体" w:hint="eastAsia"/>
          <w:sz w:val="28"/>
          <w:szCs w:val="28"/>
        </w:rPr>
        <w:t>和中华人民共和国公共安全行业标准规定以及道路条件、交通流量情况、交通环境、道路使用者的需求及交通管理的需要，并与周边的设施环境和景观条件相协调，及时增减、调换、更新交通标志和标线及交通管理的辅助设施。同时依据</w:t>
      </w:r>
      <w:r>
        <w:rPr>
          <w:rFonts w:ascii="宋体" w:eastAsia="宋体" w:hAnsi="Times New Roman" w:cs="宋体"/>
          <w:sz w:val="28"/>
          <w:szCs w:val="28"/>
        </w:rPr>
        <w:t>2016</w:t>
      </w:r>
      <w:r>
        <w:rPr>
          <w:rFonts w:ascii="宋体" w:eastAsia="宋体" w:hAnsi="Times New Roman" w:cs="宋体" w:hint="eastAsia"/>
          <w:sz w:val="28"/>
          <w:szCs w:val="28"/>
        </w:rPr>
        <w:t>年</w:t>
      </w:r>
      <w:r>
        <w:rPr>
          <w:rFonts w:ascii="宋体" w:eastAsia="宋体" w:hAnsi="Times New Roman" w:cs="宋体"/>
          <w:sz w:val="28"/>
          <w:szCs w:val="28"/>
        </w:rPr>
        <w:t>7</w:t>
      </w:r>
      <w:r>
        <w:rPr>
          <w:rFonts w:ascii="宋体" w:eastAsia="宋体" w:hAnsi="Times New Roman" w:cs="宋体" w:hint="eastAsia"/>
          <w:sz w:val="28"/>
          <w:szCs w:val="28"/>
        </w:rPr>
        <w:t>月</w:t>
      </w:r>
      <w:r>
        <w:rPr>
          <w:rFonts w:ascii="宋体" w:eastAsia="宋体" w:hAnsi="Times New Roman" w:cs="宋体"/>
          <w:sz w:val="28"/>
          <w:szCs w:val="28"/>
        </w:rPr>
        <w:t>26</w:t>
      </w:r>
      <w:r>
        <w:rPr>
          <w:rFonts w:ascii="宋体" w:eastAsia="宋体" w:hAnsi="Times New Roman" w:cs="宋体" w:hint="eastAsia"/>
          <w:sz w:val="28"/>
          <w:szCs w:val="28"/>
        </w:rPr>
        <w:t>日石家庄市人民政府办公厅《关于设置限高设施根治主城区大货车扬尘污染问题的报告》。根据以上政策、行业标准以及路面交通管理的现实需求进行完善和新增交通设施。</w:t>
      </w:r>
    </w:p>
    <w:p w:rsidR="00140383" w:rsidRPr="00B65919" w:rsidRDefault="00B65919" w:rsidP="00B65919">
      <w:pPr>
        <w:autoSpaceDE w:val="0"/>
        <w:autoSpaceDN w:val="0"/>
        <w:adjustRightInd w:val="0"/>
        <w:ind w:firstLine="560"/>
        <w:rPr>
          <w:rFonts w:ascii="Times New Roman" w:eastAsia="宋体" w:hAnsi="Times New Roman" w:cs="Times New Roman"/>
          <w:sz w:val="28"/>
          <w:szCs w:val="28"/>
        </w:rPr>
      </w:pPr>
      <w:r>
        <w:rPr>
          <w:rFonts w:ascii="宋体" w:eastAsia="宋体" w:cs="宋体" w:hint="eastAsia"/>
          <w:sz w:val="28"/>
          <w:szCs w:val="28"/>
        </w:rPr>
        <w:t>通过项目的实施，加强道路交通管理，指导车辆和行人安全有序地通行，提高道路使用效率，实现全市交通流量的平衡分配，路口车流的协调控制，改善交通状况，促进交通畅通，避免交通事故和意外</w:t>
      </w:r>
      <w:r>
        <w:rPr>
          <w:rFonts w:ascii="宋体" w:eastAsia="宋体" w:cs="宋体" w:hint="eastAsia"/>
          <w:sz w:val="28"/>
          <w:szCs w:val="28"/>
        </w:rPr>
        <w:lastRenderedPageBreak/>
        <w:t>事故发生。</w:t>
      </w:r>
    </w:p>
    <w:p w:rsidR="00BD2203" w:rsidRPr="00BD2203" w:rsidRDefault="00BD2203" w:rsidP="00BD2203">
      <w:pPr>
        <w:spacing w:line="560" w:lineRule="exact"/>
        <w:ind w:firstLineChars="200" w:firstLine="560"/>
        <w:rPr>
          <w:rFonts w:ascii="宋体" w:eastAsia="宋体" w:hAnsi="宋体"/>
          <w:sz w:val="28"/>
          <w:szCs w:val="28"/>
        </w:rPr>
      </w:pPr>
      <w:r w:rsidRPr="00BD2203">
        <w:rPr>
          <w:rFonts w:ascii="宋体" w:eastAsia="宋体" w:hAnsi="宋体" w:hint="eastAsia"/>
          <w:sz w:val="28"/>
          <w:szCs w:val="28"/>
        </w:rPr>
        <w:t>一、项目概况</w:t>
      </w:r>
    </w:p>
    <w:p w:rsidR="00E834FE" w:rsidRPr="00BD2203" w:rsidRDefault="00BD2203" w:rsidP="00BD2203">
      <w:pPr>
        <w:adjustRightInd w:val="0"/>
        <w:snapToGrid w:val="0"/>
        <w:spacing w:line="360" w:lineRule="auto"/>
        <w:ind w:firstLineChars="200" w:firstLine="560"/>
        <w:rPr>
          <w:rFonts w:ascii="宋体" w:eastAsia="宋体" w:hAnsi="宋体"/>
          <w:sz w:val="28"/>
          <w:szCs w:val="28"/>
        </w:rPr>
      </w:pPr>
      <w:r>
        <w:rPr>
          <w:rFonts w:ascii="宋体" w:eastAsia="宋体" w:hAnsi="宋体" w:hint="eastAsia"/>
          <w:sz w:val="28"/>
          <w:szCs w:val="28"/>
        </w:rPr>
        <w:t>（一）、</w:t>
      </w:r>
      <w:r w:rsidRPr="00BD2203">
        <w:rPr>
          <w:rFonts w:ascii="宋体" w:eastAsia="宋体" w:hAnsi="宋体" w:cs="Times New Roman"/>
          <w:sz w:val="28"/>
          <w:szCs w:val="28"/>
        </w:rPr>
        <w:t>本项目实施单位为</w:t>
      </w:r>
      <w:r w:rsidRPr="00BD2203">
        <w:rPr>
          <w:rFonts w:ascii="宋体" w:eastAsia="宋体" w:hAnsi="宋体" w:hint="eastAsia"/>
          <w:sz w:val="28"/>
          <w:szCs w:val="28"/>
        </w:rPr>
        <w:t>石家庄</w:t>
      </w:r>
      <w:r w:rsidRPr="00BD2203">
        <w:rPr>
          <w:rFonts w:ascii="宋体" w:eastAsia="宋体" w:hAnsi="宋体"/>
          <w:sz w:val="28"/>
          <w:szCs w:val="28"/>
        </w:rPr>
        <w:t>市公安局交通管理局</w:t>
      </w:r>
      <w:r>
        <w:rPr>
          <w:rFonts w:ascii="宋体" w:eastAsia="宋体" w:hAnsi="宋体" w:hint="eastAsia"/>
          <w:sz w:val="28"/>
          <w:szCs w:val="28"/>
        </w:rPr>
        <w:t>。</w:t>
      </w:r>
      <w:r w:rsidR="0056708A" w:rsidRPr="0056708A">
        <w:rPr>
          <w:rFonts w:ascii="宋体" w:eastAsia="宋体" w:hAnsi="宋体" w:hint="eastAsia"/>
          <w:sz w:val="28"/>
          <w:szCs w:val="28"/>
        </w:rPr>
        <w:t>近几年来，我市基础设施投资力度越来越大，道路建设便是其中之一。由于道路建设期一般较长，其增长速度远远跟不上车辆的急剧增长，使得交通状况日益恶化，</w:t>
      </w:r>
      <w:r w:rsidR="00B65919">
        <w:rPr>
          <w:rFonts w:ascii="宋体" w:eastAsia="宋体" w:hAnsi="宋体" w:hint="eastAsia"/>
          <w:sz w:val="28"/>
          <w:szCs w:val="28"/>
        </w:rPr>
        <w:t>尤其是针对恶劣天气等突发情况，容易造成交通设施损坏，</w:t>
      </w:r>
      <w:r w:rsidR="0056708A" w:rsidRPr="0056708A">
        <w:rPr>
          <w:rFonts w:ascii="宋体" w:eastAsia="宋体" w:hAnsi="宋体" w:hint="eastAsia"/>
          <w:sz w:val="28"/>
          <w:szCs w:val="28"/>
        </w:rPr>
        <w:t>而通过</w:t>
      </w:r>
      <w:r w:rsidR="00B65919">
        <w:rPr>
          <w:rFonts w:ascii="宋体" w:eastAsia="宋体" w:hAnsi="宋体" w:hint="eastAsia"/>
          <w:sz w:val="28"/>
          <w:szCs w:val="28"/>
        </w:rPr>
        <w:t>交通设施应急抢修</w:t>
      </w:r>
      <w:r w:rsidR="0056708A" w:rsidRPr="0056708A">
        <w:rPr>
          <w:rFonts w:ascii="宋体" w:eastAsia="宋体" w:hAnsi="宋体" w:hint="eastAsia"/>
          <w:sz w:val="28"/>
          <w:szCs w:val="28"/>
        </w:rPr>
        <w:t>，可以加强交通管理，提高现有道路的通行能力，协调处理突发性交通事件，缓和交通阻塞，从而改善交通状况。</w:t>
      </w:r>
      <w:r w:rsidRPr="00BD2203">
        <w:rPr>
          <w:rFonts w:ascii="宋体" w:eastAsia="宋体" w:hAnsi="宋体" w:hint="eastAsia"/>
          <w:sz w:val="28"/>
          <w:szCs w:val="28"/>
        </w:rPr>
        <w:t>综合以上因素，故对</w:t>
      </w:r>
      <w:r w:rsidR="00B65919">
        <w:rPr>
          <w:rFonts w:ascii="宋体" w:eastAsia="宋体" w:hAnsi="宋体" w:hint="eastAsia"/>
          <w:sz w:val="28"/>
          <w:szCs w:val="28"/>
        </w:rPr>
        <w:t>交通设施应急抢修</w:t>
      </w:r>
      <w:r w:rsidRPr="00BD2203">
        <w:rPr>
          <w:rFonts w:ascii="宋体" w:eastAsia="宋体" w:hAnsi="宋体" w:hint="eastAsia"/>
          <w:sz w:val="28"/>
          <w:szCs w:val="28"/>
        </w:rPr>
        <w:t>项目进行立项。</w:t>
      </w:r>
    </w:p>
    <w:p w:rsidR="00BD2203" w:rsidRPr="00BD2203" w:rsidRDefault="00BD2203" w:rsidP="00BD2203">
      <w:pPr>
        <w:adjustRightInd w:val="0"/>
        <w:snapToGrid w:val="0"/>
        <w:spacing w:line="360" w:lineRule="auto"/>
        <w:ind w:firstLineChars="200" w:firstLine="560"/>
        <w:rPr>
          <w:rFonts w:ascii="宋体" w:eastAsia="宋体" w:hAnsi="宋体"/>
          <w:sz w:val="28"/>
          <w:szCs w:val="28"/>
        </w:rPr>
      </w:pPr>
      <w:r>
        <w:rPr>
          <w:rFonts w:ascii="宋体" w:eastAsia="宋体" w:hAnsi="宋体" w:hint="eastAsia"/>
          <w:sz w:val="28"/>
          <w:szCs w:val="28"/>
        </w:rPr>
        <w:t>（二）、</w:t>
      </w:r>
      <w:r w:rsidR="004F72DB" w:rsidRPr="004F72DB">
        <w:rPr>
          <w:rFonts w:ascii="宋体" w:eastAsia="宋体" w:hAnsi="宋体" w:hint="eastAsia"/>
          <w:sz w:val="28"/>
          <w:szCs w:val="28"/>
        </w:rPr>
        <w:t>交通设施</w:t>
      </w:r>
      <w:r w:rsidR="005B7B5C">
        <w:rPr>
          <w:rFonts w:ascii="宋体" w:eastAsia="宋体" w:hAnsi="宋体" w:hint="eastAsia"/>
          <w:sz w:val="28"/>
          <w:szCs w:val="28"/>
        </w:rPr>
        <w:t>应急抢修</w:t>
      </w:r>
      <w:r w:rsidR="004F72DB" w:rsidRPr="004F72DB">
        <w:rPr>
          <w:rFonts w:ascii="宋体" w:eastAsia="宋体" w:hAnsi="宋体" w:hint="eastAsia"/>
          <w:sz w:val="28"/>
          <w:szCs w:val="28"/>
        </w:rPr>
        <w:t>项目</w:t>
      </w:r>
      <w:r w:rsidRPr="00BD2203">
        <w:rPr>
          <w:rFonts w:ascii="宋体" w:eastAsia="宋体" w:hAnsi="宋体" w:hint="eastAsia"/>
          <w:sz w:val="28"/>
          <w:szCs w:val="28"/>
        </w:rPr>
        <w:t>的主要实施内容为：</w:t>
      </w:r>
    </w:p>
    <w:p w:rsidR="004F72DB" w:rsidRDefault="004F72DB" w:rsidP="004F72DB">
      <w:pPr>
        <w:autoSpaceDE w:val="0"/>
        <w:autoSpaceDN w:val="0"/>
        <w:adjustRightInd w:val="0"/>
        <w:ind w:firstLine="560"/>
        <w:rPr>
          <w:rFonts w:ascii="Times New Roman" w:eastAsia="宋体" w:hAnsi="Times New Roman" w:cs="Times New Roman"/>
          <w:sz w:val="28"/>
          <w:szCs w:val="28"/>
        </w:rPr>
      </w:pPr>
      <w:r>
        <w:rPr>
          <w:rFonts w:ascii="宋体" w:eastAsia="宋体" w:cs="宋体" w:hint="eastAsia"/>
          <w:sz w:val="28"/>
          <w:szCs w:val="28"/>
        </w:rPr>
        <w:t>该项目的实施，能够保证路面现有交通设施的完好率；做到标志、标线清晰、醒目、准确；护栏清洁、完好；健全各路口人行灯和信号灯，指导车辆和行人安全有序地通行，通过交通诱导系统一期维护让市民提前规划出行路线，为保证交通隔离设施的洁净、美观，根据石家庄本地气候以及近几年的工作情况，对市区管养范围内隔离设施进行清洗。每清洗</w:t>
      </w:r>
      <w:r>
        <w:rPr>
          <w:rFonts w:ascii="宋体" w:eastAsia="宋体" w:cs="宋体"/>
          <w:sz w:val="28"/>
          <w:szCs w:val="28"/>
        </w:rPr>
        <w:t>1</w:t>
      </w:r>
      <w:r>
        <w:rPr>
          <w:rFonts w:ascii="宋体" w:eastAsia="宋体" w:cs="宋体" w:hint="eastAsia"/>
          <w:sz w:val="28"/>
          <w:szCs w:val="28"/>
        </w:rPr>
        <w:t>次洁净保持周期</w:t>
      </w:r>
      <w:r>
        <w:rPr>
          <w:rFonts w:ascii="宋体" w:eastAsia="宋体" w:cs="宋体"/>
          <w:sz w:val="28"/>
          <w:szCs w:val="28"/>
        </w:rPr>
        <w:t>12</w:t>
      </w:r>
      <w:r>
        <w:rPr>
          <w:rFonts w:ascii="宋体" w:eastAsia="宋体" w:cs="宋体" w:hint="eastAsia"/>
          <w:sz w:val="28"/>
          <w:szCs w:val="28"/>
        </w:rPr>
        <w:t>天左右。大概定位每月清洗两次，每年清洗</w:t>
      </w:r>
      <w:r>
        <w:rPr>
          <w:rFonts w:ascii="宋体" w:eastAsia="宋体" w:cs="宋体"/>
          <w:sz w:val="28"/>
          <w:szCs w:val="28"/>
        </w:rPr>
        <w:t>24</w:t>
      </w:r>
      <w:r>
        <w:rPr>
          <w:rFonts w:ascii="宋体" w:eastAsia="宋体" w:cs="宋体" w:hint="eastAsia"/>
          <w:sz w:val="28"/>
          <w:szCs w:val="28"/>
        </w:rPr>
        <w:t>次。遇到特殊天气和特殊任务还要随时加洗。</w:t>
      </w:r>
    </w:p>
    <w:p w:rsidR="0056708A" w:rsidRPr="0056708A" w:rsidRDefault="004F72DB" w:rsidP="00BC7FE1">
      <w:pPr>
        <w:ind w:firstLineChars="200" w:firstLine="560"/>
        <w:rPr>
          <w:rFonts w:ascii="宋体" w:eastAsia="宋体" w:hAnsi="宋体"/>
          <w:sz w:val="28"/>
          <w:szCs w:val="28"/>
        </w:rPr>
      </w:pPr>
      <w:r w:rsidRPr="004F72DB">
        <w:rPr>
          <w:rFonts w:ascii="宋体" w:eastAsia="宋体" w:hAnsi="宋体" w:hint="eastAsia"/>
          <w:sz w:val="28"/>
          <w:szCs w:val="28"/>
        </w:rPr>
        <w:t>交通设施</w:t>
      </w:r>
      <w:r w:rsidR="005B7B5C">
        <w:rPr>
          <w:rFonts w:ascii="宋体" w:eastAsia="宋体" w:hAnsi="宋体" w:hint="eastAsia"/>
          <w:sz w:val="28"/>
          <w:szCs w:val="28"/>
        </w:rPr>
        <w:t>应急</w:t>
      </w:r>
      <w:r w:rsidRPr="004F72DB">
        <w:rPr>
          <w:rFonts w:ascii="宋体" w:eastAsia="宋体" w:hAnsi="宋体" w:hint="eastAsia"/>
          <w:sz w:val="28"/>
          <w:szCs w:val="28"/>
        </w:rPr>
        <w:t>维护维修</w:t>
      </w:r>
      <w:r>
        <w:rPr>
          <w:rFonts w:ascii="宋体" w:eastAsia="宋体" w:hAnsi="宋体" w:hint="eastAsia"/>
          <w:sz w:val="28"/>
          <w:szCs w:val="28"/>
        </w:rPr>
        <w:t>项目</w:t>
      </w:r>
      <w:r w:rsidRPr="004F72DB">
        <w:rPr>
          <w:rFonts w:ascii="宋体" w:eastAsia="宋体" w:hAnsi="宋体" w:hint="eastAsia"/>
          <w:sz w:val="28"/>
          <w:szCs w:val="28"/>
        </w:rPr>
        <w:t>用途：该项目的实施，能够保证路面现有交通设施的完好率；做到标志、标线清晰、醒目、准确；护栏清洁、完好；健全各路口人行灯和信号灯，指导车辆和行人安全有序地通行，通过交通诱导系统一期维护让市民提前规划出行路线</w:t>
      </w:r>
      <w:r>
        <w:rPr>
          <w:rFonts w:ascii="宋体" w:eastAsia="宋体" w:hAnsi="宋体" w:hint="eastAsia"/>
          <w:sz w:val="28"/>
          <w:szCs w:val="28"/>
        </w:rPr>
        <w:t>。</w:t>
      </w:r>
    </w:p>
    <w:p w:rsidR="00BD2203" w:rsidRPr="00BD2203" w:rsidRDefault="00BD2203" w:rsidP="00BD2203">
      <w:pPr>
        <w:adjustRightInd w:val="0"/>
        <w:snapToGrid w:val="0"/>
        <w:spacing w:line="360" w:lineRule="auto"/>
        <w:ind w:firstLineChars="200" w:firstLine="560"/>
        <w:rPr>
          <w:rFonts w:ascii="宋体" w:eastAsia="宋体" w:hAnsi="宋体"/>
          <w:sz w:val="28"/>
          <w:szCs w:val="28"/>
        </w:rPr>
      </w:pPr>
      <w:r w:rsidRPr="00BD2203">
        <w:rPr>
          <w:rFonts w:ascii="宋体" w:eastAsia="宋体" w:hAnsi="宋体" w:hint="eastAsia"/>
          <w:sz w:val="28"/>
          <w:szCs w:val="28"/>
        </w:rPr>
        <w:t>（三）、项目资金共计</w:t>
      </w:r>
      <w:r w:rsidR="00E05AC0">
        <w:rPr>
          <w:rFonts w:ascii="宋体" w:eastAsia="宋体" w:hAnsi="宋体" w:hint="eastAsia"/>
          <w:sz w:val="28"/>
          <w:szCs w:val="28"/>
        </w:rPr>
        <w:t>1</w:t>
      </w:r>
      <w:r w:rsidR="005B7B5C">
        <w:rPr>
          <w:rFonts w:ascii="宋体" w:eastAsia="宋体" w:hAnsi="宋体" w:hint="eastAsia"/>
          <w:sz w:val="28"/>
          <w:szCs w:val="28"/>
        </w:rPr>
        <w:t>30</w:t>
      </w:r>
      <w:r w:rsidR="00E05AC0">
        <w:rPr>
          <w:rFonts w:ascii="宋体" w:eastAsia="宋体" w:hAnsi="宋体" w:hint="eastAsia"/>
          <w:sz w:val="28"/>
          <w:szCs w:val="28"/>
        </w:rPr>
        <w:t>0</w:t>
      </w:r>
      <w:r w:rsidRPr="00BD2203">
        <w:rPr>
          <w:rFonts w:ascii="宋体" w:eastAsia="宋体" w:hAnsi="宋体" w:hint="eastAsia"/>
          <w:sz w:val="28"/>
          <w:szCs w:val="28"/>
        </w:rPr>
        <w:t>万元，全部为市财政局下达的财政拨款。</w:t>
      </w:r>
    </w:p>
    <w:p w:rsidR="00BD2203" w:rsidRPr="00BD2203" w:rsidRDefault="00BD2203" w:rsidP="00BD2203">
      <w:pPr>
        <w:adjustRightInd w:val="0"/>
        <w:snapToGrid w:val="0"/>
        <w:spacing w:line="360" w:lineRule="auto"/>
        <w:ind w:firstLineChars="200" w:firstLine="560"/>
        <w:rPr>
          <w:rFonts w:ascii="宋体" w:eastAsia="宋体" w:hAnsi="宋体"/>
          <w:sz w:val="28"/>
          <w:szCs w:val="28"/>
        </w:rPr>
      </w:pPr>
      <w:r w:rsidRPr="00BD2203">
        <w:rPr>
          <w:rFonts w:ascii="宋体" w:eastAsia="宋体" w:hAnsi="宋体" w:hint="eastAsia"/>
          <w:sz w:val="28"/>
          <w:szCs w:val="28"/>
        </w:rPr>
        <w:t>二、项目预期绩效目标</w:t>
      </w:r>
    </w:p>
    <w:p w:rsidR="004F72DB" w:rsidRDefault="00BD2203" w:rsidP="00BD2203">
      <w:pPr>
        <w:adjustRightInd w:val="0"/>
        <w:snapToGrid w:val="0"/>
        <w:spacing w:line="360" w:lineRule="auto"/>
        <w:ind w:firstLineChars="200" w:firstLine="560"/>
        <w:rPr>
          <w:rFonts w:ascii="宋体" w:eastAsia="宋体" w:hAnsi="宋体"/>
          <w:sz w:val="28"/>
          <w:szCs w:val="28"/>
        </w:rPr>
      </w:pPr>
      <w:r w:rsidRPr="00BD2203">
        <w:rPr>
          <w:rFonts w:ascii="宋体" w:eastAsia="宋体" w:hAnsi="宋体" w:hint="eastAsia"/>
          <w:sz w:val="28"/>
          <w:szCs w:val="28"/>
        </w:rPr>
        <w:lastRenderedPageBreak/>
        <w:t>项目预期绩效目标为</w:t>
      </w:r>
      <w:r w:rsidR="001415CD">
        <w:rPr>
          <w:rFonts w:ascii="宋体" w:eastAsia="宋体" w:hAnsi="宋体" w:hint="eastAsia"/>
          <w:sz w:val="28"/>
          <w:szCs w:val="28"/>
        </w:rPr>
        <w:t>保障全市各类交通设施在突发情况损坏的情况下得到迅速维修维护，</w:t>
      </w:r>
      <w:r w:rsidR="004F72DB">
        <w:rPr>
          <w:rFonts w:ascii="宋体" w:eastAsia="宋体" w:hAnsi="宋体" w:hint="eastAsia"/>
          <w:sz w:val="28"/>
          <w:szCs w:val="28"/>
        </w:rPr>
        <w:t>保障市区交通通畅，事故率下降，人民群众对交通状况满意度。</w:t>
      </w:r>
    </w:p>
    <w:p w:rsidR="00BD2203" w:rsidRPr="00BD2203" w:rsidRDefault="004F72DB" w:rsidP="00BD2203">
      <w:pPr>
        <w:adjustRightInd w:val="0"/>
        <w:snapToGrid w:val="0"/>
        <w:spacing w:line="360" w:lineRule="auto"/>
        <w:ind w:firstLineChars="200" w:firstLine="560"/>
        <w:rPr>
          <w:rFonts w:ascii="宋体" w:eastAsia="宋体" w:hAnsi="宋体"/>
          <w:sz w:val="28"/>
          <w:szCs w:val="28"/>
        </w:rPr>
      </w:pPr>
      <w:r>
        <w:rPr>
          <w:rFonts w:ascii="宋体" w:eastAsia="宋体" w:hAnsi="宋体" w:hint="eastAsia"/>
          <w:sz w:val="28"/>
          <w:szCs w:val="28"/>
        </w:rPr>
        <w:t>三、</w:t>
      </w:r>
      <w:r w:rsidR="00BD2203" w:rsidRPr="00BD2203">
        <w:rPr>
          <w:rFonts w:ascii="宋体" w:eastAsia="宋体" w:hAnsi="宋体" w:hint="eastAsia"/>
          <w:sz w:val="28"/>
          <w:szCs w:val="28"/>
        </w:rPr>
        <w:t>自评工作情况</w:t>
      </w:r>
    </w:p>
    <w:p w:rsidR="00BD2203" w:rsidRPr="00BD2203" w:rsidRDefault="00BD2203" w:rsidP="00BD2203">
      <w:pPr>
        <w:spacing w:line="360" w:lineRule="auto"/>
        <w:ind w:firstLineChars="200" w:firstLine="560"/>
        <w:rPr>
          <w:rFonts w:ascii="宋体" w:eastAsia="宋体" w:hAnsi="宋体"/>
          <w:sz w:val="28"/>
          <w:szCs w:val="28"/>
        </w:rPr>
      </w:pPr>
      <w:r w:rsidRPr="00BD2203">
        <w:rPr>
          <w:rFonts w:ascii="宋体" w:eastAsia="宋体" w:hAnsi="宋体" w:hint="eastAsia"/>
          <w:sz w:val="28"/>
          <w:szCs w:val="28"/>
        </w:rPr>
        <w:t>（一）自评的组织工作</w:t>
      </w:r>
    </w:p>
    <w:p w:rsidR="00BD2203" w:rsidRPr="00BD2203" w:rsidRDefault="00BD2203" w:rsidP="00BD2203">
      <w:pPr>
        <w:adjustRightInd w:val="0"/>
        <w:snapToGrid w:val="0"/>
        <w:spacing w:line="360" w:lineRule="auto"/>
        <w:ind w:firstLineChars="200" w:firstLine="560"/>
        <w:rPr>
          <w:rFonts w:ascii="宋体" w:eastAsia="宋体" w:hAnsi="宋体"/>
          <w:sz w:val="28"/>
          <w:szCs w:val="28"/>
        </w:rPr>
      </w:pPr>
      <w:r w:rsidRPr="00BD2203">
        <w:rPr>
          <w:rFonts w:ascii="宋体" w:eastAsia="宋体" w:hAnsi="宋体" w:hint="eastAsia"/>
          <w:sz w:val="28"/>
          <w:szCs w:val="28"/>
        </w:rPr>
        <w:t>为进一步强化财政支出绩效理念，规范财政资金管理，提高资金使用绩效，</w:t>
      </w:r>
      <w:r w:rsidR="00244A4F">
        <w:rPr>
          <w:rFonts w:ascii="宋体" w:eastAsia="宋体" w:hAnsi="宋体" w:hint="eastAsia"/>
          <w:sz w:val="28"/>
          <w:szCs w:val="28"/>
        </w:rPr>
        <w:t>我局</w:t>
      </w:r>
      <w:r w:rsidRPr="00BD2203">
        <w:rPr>
          <w:rFonts w:ascii="宋体" w:eastAsia="宋体" w:hAnsi="宋体" w:hint="eastAsia"/>
          <w:sz w:val="28"/>
          <w:szCs w:val="28"/>
        </w:rPr>
        <w:t>专门成立财政资金绩效评价工作小组，依照预算中制定的绩效指标对</w:t>
      </w:r>
      <w:r w:rsidR="004F72DB">
        <w:rPr>
          <w:rFonts w:ascii="宋体" w:eastAsia="宋体" w:hAnsi="宋体" w:hint="eastAsia"/>
          <w:sz w:val="28"/>
          <w:szCs w:val="28"/>
        </w:rPr>
        <w:t>交通设施常规化的维护、维修</w:t>
      </w:r>
      <w:r w:rsidRPr="00BD2203">
        <w:rPr>
          <w:rFonts w:ascii="宋体" w:eastAsia="宋体" w:hAnsi="宋体" w:hint="eastAsia"/>
          <w:sz w:val="28"/>
          <w:szCs w:val="28"/>
        </w:rPr>
        <w:t>项目进行自评，通过对</w:t>
      </w:r>
      <w:r w:rsidR="004F72DB">
        <w:rPr>
          <w:rFonts w:ascii="宋体" w:eastAsia="宋体" w:hAnsi="宋体" w:hint="eastAsia"/>
          <w:sz w:val="28"/>
          <w:szCs w:val="28"/>
        </w:rPr>
        <w:t>受访群众</w:t>
      </w:r>
      <w:r w:rsidRPr="00BD2203">
        <w:rPr>
          <w:rFonts w:ascii="宋体" w:eastAsia="宋体" w:hAnsi="宋体" w:hint="eastAsia"/>
          <w:sz w:val="28"/>
          <w:szCs w:val="28"/>
        </w:rPr>
        <w:t>进行调查问卷等方式，开展自评工作。</w:t>
      </w:r>
    </w:p>
    <w:p w:rsidR="00BD2203" w:rsidRPr="00BD2203" w:rsidRDefault="00BD2203" w:rsidP="00BD2203">
      <w:pPr>
        <w:spacing w:line="360" w:lineRule="auto"/>
        <w:ind w:firstLineChars="200" w:firstLine="560"/>
        <w:rPr>
          <w:rFonts w:ascii="宋体" w:eastAsia="宋体" w:hAnsi="宋体"/>
          <w:sz w:val="28"/>
          <w:szCs w:val="28"/>
        </w:rPr>
      </w:pPr>
      <w:r w:rsidRPr="00BD2203">
        <w:rPr>
          <w:rFonts w:ascii="宋体" w:eastAsia="宋体" w:hAnsi="宋体" w:hint="eastAsia"/>
          <w:sz w:val="28"/>
          <w:szCs w:val="28"/>
        </w:rPr>
        <w:t>（二）自评的方法和过程</w:t>
      </w:r>
    </w:p>
    <w:p w:rsidR="00BD2203" w:rsidRPr="00BD2203" w:rsidRDefault="00BD2203" w:rsidP="00BD2203">
      <w:pPr>
        <w:spacing w:line="360" w:lineRule="auto"/>
        <w:ind w:firstLineChars="200" w:firstLine="560"/>
        <w:rPr>
          <w:rFonts w:ascii="宋体" w:eastAsia="宋体" w:hAnsi="宋体"/>
          <w:sz w:val="28"/>
          <w:szCs w:val="28"/>
        </w:rPr>
      </w:pPr>
      <w:r w:rsidRPr="00BD2203">
        <w:rPr>
          <w:rFonts w:ascii="宋体" w:eastAsia="宋体" w:hAnsi="宋体" w:hint="eastAsia"/>
          <w:sz w:val="28"/>
          <w:szCs w:val="28"/>
        </w:rPr>
        <w:t>自评的方法主要为调查问卷及</w:t>
      </w:r>
      <w:r w:rsidR="0081167C">
        <w:rPr>
          <w:rFonts w:ascii="宋体" w:eastAsia="宋体" w:hAnsi="宋体" w:hint="eastAsia"/>
          <w:sz w:val="28"/>
          <w:szCs w:val="28"/>
        </w:rPr>
        <w:t>数据统计</w:t>
      </w:r>
      <w:r w:rsidRPr="00BD2203">
        <w:rPr>
          <w:rFonts w:ascii="宋体" w:eastAsia="宋体" w:hAnsi="宋体" w:hint="eastAsia"/>
          <w:sz w:val="28"/>
          <w:szCs w:val="28"/>
        </w:rPr>
        <w:t>。在完成全年</w:t>
      </w:r>
      <w:r w:rsidR="0081167C">
        <w:rPr>
          <w:rFonts w:ascii="宋体" w:eastAsia="宋体" w:hAnsi="宋体" w:hint="eastAsia"/>
          <w:sz w:val="28"/>
          <w:szCs w:val="28"/>
        </w:rPr>
        <w:t>预算任务</w:t>
      </w:r>
      <w:r w:rsidRPr="00BD2203">
        <w:rPr>
          <w:rFonts w:ascii="宋体" w:eastAsia="宋体" w:hAnsi="宋体" w:hint="eastAsia"/>
          <w:sz w:val="28"/>
          <w:szCs w:val="28"/>
        </w:rPr>
        <w:t>后，对</w:t>
      </w:r>
      <w:r w:rsidR="0081167C">
        <w:rPr>
          <w:rFonts w:ascii="宋体" w:eastAsia="宋体" w:hAnsi="宋体" w:hint="eastAsia"/>
          <w:sz w:val="28"/>
          <w:szCs w:val="28"/>
        </w:rPr>
        <w:t>全市事故发生较去年下降</w:t>
      </w:r>
      <w:r w:rsidR="0081167C" w:rsidRPr="00BD2203">
        <w:rPr>
          <w:rFonts w:ascii="宋体" w:eastAsia="宋体" w:hAnsi="宋体" w:hint="eastAsia"/>
          <w:sz w:val="28"/>
          <w:szCs w:val="28"/>
        </w:rPr>
        <w:t>率</w:t>
      </w:r>
      <w:r w:rsidR="0081167C">
        <w:rPr>
          <w:rFonts w:ascii="宋体" w:eastAsia="宋体" w:hAnsi="宋体" w:hint="eastAsia"/>
          <w:sz w:val="28"/>
          <w:szCs w:val="28"/>
        </w:rPr>
        <w:t>进行大数据分析</w:t>
      </w:r>
      <w:r w:rsidRPr="00BD2203">
        <w:rPr>
          <w:rFonts w:ascii="宋体" w:eastAsia="宋体" w:hAnsi="宋体" w:hint="eastAsia"/>
          <w:sz w:val="28"/>
          <w:szCs w:val="28"/>
        </w:rPr>
        <w:t>，</w:t>
      </w:r>
      <w:r w:rsidR="0081167C">
        <w:rPr>
          <w:rFonts w:ascii="宋体" w:eastAsia="宋体" w:hAnsi="宋体" w:hint="eastAsia"/>
          <w:sz w:val="28"/>
          <w:szCs w:val="28"/>
        </w:rPr>
        <w:t>对全市各路口和主要路段</w:t>
      </w:r>
      <w:r w:rsidR="002E4975">
        <w:rPr>
          <w:rFonts w:ascii="宋体" w:eastAsia="宋体" w:hAnsi="宋体" w:hint="eastAsia"/>
          <w:sz w:val="28"/>
          <w:szCs w:val="28"/>
        </w:rPr>
        <w:t>交通设施完善</w:t>
      </w:r>
      <w:r w:rsidR="0081167C">
        <w:rPr>
          <w:rFonts w:ascii="宋体" w:eastAsia="宋体" w:hAnsi="宋体" w:hint="eastAsia"/>
          <w:sz w:val="28"/>
          <w:szCs w:val="28"/>
        </w:rPr>
        <w:t>情况进行了检查分析</w:t>
      </w:r>
      <w:r w:rsidRPr="00BD2203">
        <w:rPr>
          <w:rFonts w:ascii="宋体" w:eastAsia="宋体" w:hAnsi="宋体" w:hint="eastAsia"/>
          <w:sz w:val="28"/>
          <w:szCs w:val="28"/>
        </w:rPr>
        <w:t>。</w:t>
      </w:r>
    </w:p>
    <w:p w:rsidR="00BD2203" w:rsidRPr="00BD2203" w:rsidRDefault="00BD2203" w:rsidP="00BD2203">
      <w:pPr>
        <w:spacing w:line="360" w:lineRule="auto"/>
        <w:ind w:firstLineChars="200" w:firstLine="560"/>
        <w:rPr>
          <w:rFonts w:ascii="宋体" w:eastAsia="宋体" w:hAnsi="宋体"/>
          <w:sz w:val="28"/>
          <w:szCs w:val="28"/>
        </w:rPr>
      </w:pPr>
      <w:r w:rsidRPr="00BD2203">
        <w:rPr>
          <w:rFonts w:ascii="宋体" w:eastAsia="宋体" w:hAnsi="宋体" w:hint="eastAsia"/>
          <w:sz w:val="28"/>
          <w:szCs w:val="28"/>
        </w:rPr>
        <w:t>（三）建立绩效评价指标体系</w:t>
      </w:r>
    </w:p>
    <w:p w:rsidR="00BD2203" w:rsidRPr="00BD2203" w:rsidRDefault="00BD2203" w:rsidP="00BD2203">
      <w:pPr>
        <w:spacing w:line="360" w:lineRule="auto"/>
        <w:ind w:firstLineChars="200" w:firstLine="560"/>
        <w:rPr>
          <w:rFonts w:ascii="宋体" w:eastAsia="宋体" w:hAnsi="宋体"/>
          <w:sz w:val="28"/>
          <w:szCs w:val="28"/>
        </w:rPr>
      </w:pPr>
      <w:r w:rsidRPr="00BD2203">
        <w:rPr>
          <w:rFonts w:ascii="宋体" w:eastAsia="宋体" w:hAnsi="宋体" w:hint="eastAsia"/>
          <w:sz w:val="28"/>
          <w:szCs w:val="28"/>
        </w:rPr>
        <w:t>在开展预算自评工作时，针对具体绩效评价对象的特点，设计以下绩效评价指标体系。产出指标40分（其中</w:t>
      </w:r>
      <w:r w:rsidR="00D435F5">
        <w:rPr>
          <w:rFonts w:ascii="宋体" w:eastAsia="宋体" w:hAnsi="宋体" w:hint="eastAsia"/>
          <w:sz w:val="28"/>
          <w:szCs w:val="28"/>
        </w:rPr>
        <w:t>交通设施</w:t>
      </w:r>
      <w:r w:rsidR="00DD3A5D">
        <w:rPr>
          <w:rFonts w:ascii="宋体" w:eastAsia="宋体" w:hAnsi="宋体" w:hint="eastAsia"/>
          <w:sz w:val="28"/>
          <w:szCs w:val="28"/>
        </w:rPr>
        <w:t>在突发情况下维修</w:t>
      </w:r>
      <w:r w:rsidR="00D435F5">
        <w:rPr>
          <w:rFonts w:ascii="宋体" w:eastAsia="宋体" w:hAnsi="宋体" w:hint="eastAsia"/>
          <w:sz w:val="28"/>
          <w:szCs w:val="28"/>
        </w:rPr>
        <w:t>完</w:t>
      </w:r>
      <w:r w:rsidR="00DD3A5D">
        <w:rPr>
          <w:rFonts w:ascii="宋体" w:eastAsia="宋体" w:hAnsi="宋体" w:hint="eastAsia"/>
          <w:sz w:val="28"/>
          <w:szCs w:val="28"/>
        </w:rPr>
        <w:t>成</w:t>
      </w:r>
      <w:r w:rsidR="00D435F5">
        <w:rPr>
          <w:rFonts w:ascii="宋体" w:eastAsia="宋体" w:hAnsi="宋体" w:hint="eastAsia"/>
          <w:sz w:val="28"/>
          <w:szCs w:val="28"/>
        </w:rPr>
        <w:t>率</w:t>
      </w:r>
      <w:r w:rsidR="00DD3A5D">
        <w:rPr>
          <w:rFonts w:ascii="宋体" w:eastAsia="宋体" w:hAnsi="宋体" w:hint="eastAsia"/>
          <w:sz w:val="28"/>
          <w:szCs w:val="28"/>
        </w:rPr>
        <w:t>10分，</w:t>
      </w:r>
      <w:r w:rsidR="00D435F5">
        <w:rPr>
          <w:rFonts w:ascii="宋体" w:eastAsia="宋体" w:hAnsi="宋体" w:hint="eastAsia"/>
          <w:sz w:val="28"/>
          <w:szCs w:val="28"/>
        </w:rPr>
        <w:t>施工合格率</w:t>
      </w:r>
      <w:r w:rsidR="0081167C">
        <w:rPr>
          <w:rFonts w:ascii="宋体" w:eastAsia="宋体" w:hAnsi="宋体" w:hint="eastAsia"/>
          <w:sz w:val="28"/>
          <w:szCs w:val="28"/>
        </w:rPr>
        <w:t>1</w:t>
      </w:r>
      <w:r w:rsidRPr="00BD2203">
        <w:rPr>
          <w:rFonts w:ascii="宋体" w:eastAsia="宋体" w:hAnsi="宋体" w:hint="eastAsia"/>
          <w:sz w:val="28"/>
          <w:szCs w:val="28"/>
        </w:rPr>
        <w:t>0分，</w:t>
      </w:r>
      <w:r w:rsidR="00D435F5">
        <w:rPr>
          <w:rFonts w:ascii="宋体" w:eastAsia="宋体" w:hAnsi="宋体" w:hint="eastAsia"/>
          <w:sz w:val="28"/>
          <w:szCs w:val="28"/>
        </w:rPr>
        <w:t>成本节约率</w:t>
      </w:r>
      <w:r w:rsidR="0081167C">
        <w:rPr>
          <w:rFonts w:ascii="宋体" w:eastAsia="宋体" w:hAnsi="宋体" w:hint="eastAsia"/>
          <w:sz w:val="28"/>
          <w:szCs w:val="28"/>
        </w:rPr>
        <w:t>10分，</w:t>
      </w:r>
      <w:r w:rsidR="00D435F5">
        <w:rPr>
          <w:rFonts w:ascii="宋体" w:eastAsia="宋体" w:hAnsi="宋体" w:hint="eastAsia"/>
          <w:sz w:val="28"/>
          <w:szCs w:val="28"/>
        </w:rPr>
        <w:t>道路通行率提升</w:t>
      </w:r>
      <w:r w:rsidR="0081167C">
        <w:rPr>
          <w:rFonts w:ascii="宋体" w:eastAsia="宋体" w:hAnsi="宋体" w:hint="eastAsia"/>
          <w:sz w:val="28"/>
          <w:szCs w:val="28"/>
        </w:rPr>
        <w:t>10分</w:t>
      </w:r>
      <w:r w:rsidR="00DD3A5D">
        <w:rPr>
          <w:rFonts w:ascii="宋体" w:eastAsia="宋体" w:hAnsi="宋体" w:hint="eastAsia"/>
          <w:sz w:val="28"/>
          <w:szCs w:val="28"/>
        </w:rPr>
        <w:t>）</w:t>
      </w:r>
      <w:r w:rsidR="0081167C">
        <w:rPr>
          <w:rFonts w:ascii="宋体" w:eastAsia="宋体" w:hAnsi="宋体" w:hint="eastAsia"/>
          <w:sz w:val="28"/>
          <w:szCs w:val="28"/>
        </w:rPr>
        <w:t>，</w:t>
      </w:r>
      <w:r w:rsidRPr="00BD2203">
        <w:rPr>
          <w:rFonts w:ascii="宋体" w:eastAsia="宋体" w:hAnsi="宋体" w:hint="eastAsia"/>
          <w:sz w:val="28"/>
          <w:szCs w:val="28"/>
        </w:rPr>
        <w:t>预算执行率指标10分</w:t>
      </w:r>
      <w:r w:rsidR="00D90B4C">
        <w:rPr>
          <w:rFonts w:ascii="宋体" w:eastAsia="宋体" w:hAnsi="宋体" w:hint="eastAsia"/>
          <w:sz w:val="28"/>
          <w:szCs w:val="28"/>
        </w:rPr>
        <w:t>，</w:t>
      </w:r>
      <w:r w:rsidRPr="00BD2203">
        <w:rPr>
          <w:rFonts w:ascii="宋体" w:eastAsia="宋体" w:hAnsi="宋体" w:hint="eastAsia"/>
          <w:sz w:val="28"/>
          <w:szCs w:val="28"/>
        </w:rPr>
        <w:t>效益指标40分</w:t>
      </w:r>
      <w:r w:rsidR="00DD3A5D">
        <w:rPr>
          <w:rFonts w:ascii="宋体" w:eastAsia="宋体" w:hAnsi="宋体" w:hint="eastAsia"/>
          <w:sz w:val="28"/>
          <w:szCs w:val="28"/>
        </w:rPr>
        <w:t>（成本控制节约率和事故下降率各20分）</w:t>
      </w:r>
      <w:r w:rsidR="00D90B4C">
        <w:rPr>
          <w:rFonts w:ascii="宋体" w:eastAsia="宋体" w:hAnsi="宋体" w:hint="eastAsia"/>
          <w:sz w:val="28"/>
          <w:szCs w:val="28"/>
        </w:rPr>
        <w:t>，</w:t>
      </w:r>
      <w:r w:rsidRPr="00BD2203">
        <w:rPr>
          <w:rFonts w:ascii="宋体" w:eastAsia="宋体" w:hAnsi="宋体" w:hint="eastAsia"/>
          <w:sz w:val="28"/>
          <w:szCs w:val="28"/>
        </w:rPr>
        <w:t>效果指标10</w:t>
      </w:r>
      <w:r w:rsidR="0081167C">
        <w:rPr>
          <w:rFonts w:ascii="宋体" w:eastAsia="宋体" w:hAnsi="宋体" w:hint="eastAsia"/>
          <w:sz w:val="28"/>
          <w:szCs w:val="28"/>
        </w:rPr>
        <w:t>分</w:t>
      </w:r>
      <w:r w:rsidRPr="00BD2203">
        <w:rPr>
          <w:rFonts w:ascii="宋体" w:eastAsia="宋体" w:hAnsi="宋体" w:hint="eastAsia"/>
          <w:sz w:val="28"/>
          <w:szCs w:val="28"/>
        </w:rPr>
        <w:t>。</w:t>
      </w:r>
    </w:p>
    <w:p w:rsidR="00BD2203" w:rsidRPr="00BD2203" w:rsidRDefault="00BD2203" w:rsidP="00BD2203">
      <w:pPr>
        <w:spacing w:line="360" w:lineRule="auto"/>
        <w:ind w:firstLineChars="200" w:firstLine="560"/>
        <w:rPr>
          <w:rFonts w:ascii="宋体" w:eastAsia="宋体" w:hAnsi="宋体"/>
          <w:sz w:val="28"/>
          <w:szCs w:val="28"/>
        </w:rPr>
      </w:pPr>
      <w:r w:rsidRPr="00BD2203">
        <w:rPr>
          <w:rFonts w:ascii="宋体" w:eastAsia="宋体" w:hAnsi="宋体" w:hint="eastAsia"/>
          <w:sz w:val="28"/>
          <w:szCs w:val="28"/>
        </w:rPr>
        <w:t>三、项目执行及绩效实现情况</w:t>
      </w:r>
    </w:p>
    <w:p w:rsidR="00BD2203" w:rsidRPr="00BD2203" w:rsidRDefault="00BD2203" w:rsidP="00BD2203">
      <w:pPr>
        <w:numPr>
          <w:ilvl w:val="0"/>
          <w:numId w:val="3"/>
        </w:numPr>
        <w:spacing w:line="360" w:lineRule="auto"/>
        <w:ind w:firstLineChars="200" w:firstLine="560"/>
        <w:rPr>
          <w:rFonts w:ascii="宋体" w:eastAsia="宋体" w:hAnsi="宋体"/>
          <w:sz w:val="28"/>
          <w:szCs w:val="28"/>
        </w:rPr>
      </w:pPr>
      <w:r w:rsidRPr="00BD2203">
        <w:rPr>
          <w:rFonts w:ascii="宋体" w:eastAsia="宋体" w:hAnsi="宋体" w:hint="eastAsia"/>
          <w:sz w:val="28"/>
          <w:szCs w:val="28"/>
        </w:rPr>
        <w:t>预算执行情况</w:t>
      </w:r>
    </w:p>
    <w:p w:rsidR="00BD2203" w:rsidRPr="00BD2203" w:rsidRDefault="00BD2203" w:rsidP="00BD2203">
      <w:pPr>
        <w:spacing w:line="360" w:lineRule="auto"/>
        <w:ind w:firstLineChars="200" w:firstLine="560"/>
        <w:rPr>
          <w:rFonts w:ascii="宋体" w:eastAsia="宋体" w:hAnsi="宋体"/>
          <w:sz w:val="28"/>
          <w:szCs w:val="28"/>
        </w:rPr>
      </w:pPr>
      <w:r w:rsidRPr="00BD2203">
        <w:rPr>
          <w:rFonts w:ascii="宋体" w:eastAsia="宋体" w:hAnsi="宋体" w:hint="eastAsia"/>
          <w:sz w:val="28"/>
          <w:szCs w:val="28"/>
        </w:rPr>
        <w:t>20</w:t>
      </w:r>
      <w:r w:rsidR="0050772E">
        <w:rPr>
          <w:rFonts w:ascii="宋体" w:eastAsia="宋体" w:hAnsi="宋体" w:hint="eastAsia"/>
          <w:sz w:val="28"/>
          <w:szCs w:val="28"/>
        </w:rPr>
        <w:t>2</w:t>
      </w:r>
      <w:r w:rsidR="003431F2">
        <w:rPr>
          <w:rFonts w:ascii="宋体" w:eastAsia="宋体" w:hAnsi="宋体" w:hint="eastAsia"/>
          <w:sz w:val="28"/>
          <w:szCs w:val="28"/>
        </w:rPr>
        <w:t>1</w:t>
      </w:r>
      <w:r w:rsidRPr="00BD2203">
        <w:rPr>
          <w:rFonts w:ascii="宋体" w:eastAsia="宋体" w:hAnsi="宋体" w:hint="eastAsia"/>
          <w:sz w:val="28"/>
          <w:szCs w:val="28"/>
        </w:rPr>
        <w:t>年度</w:t>
      </w:r>
      <w:r w:rsidR="0050772E">
        <w:rPr>
          <w:rFonts w:ascii="宋体" w:eastAsia="宋体" w:hAnsi="宋体" w:hint="eastAsia"/>
          <w:sz w:val="28"/>
          <w:szCs w:val="28"/>
        </w:rPr>
        <w:t>该</w:t>
      </w:r>
      <w:r w:rsidRPr="00BD2203">
        <w:rPr>
          <w:rFonts w:ascii="宋体" w:eastAsia="宋体" w:hAnsi="宋体" w:hint="eastAsia"/>
          <w:sz w:val="28"/>
          <w:szCs w:val="28"/>
        </w:rPr>
        <w:t>项目共</w:t>
      </w:r>
      <w:r w:rsidR="0050772E">
        <w:rPr>
          <w:rFonts w:ascii="宋体" w:eastAsia="宋体" w:hAnsi="宋体" w:hint="eastAsia"/>
          <w:sz w:val="28"/>
          <w:szCs w:val="28"/>
        </w:rPr>
        <w:t>支出1</w:t>
      </w:r>
      <w:r w:rsidR="003431F2">
        <w:rPr>
          <w:rFonts w:ascii="宋体" w:eastAsia="宋体" w:hAnsi="宋体" w:hint="eastAsia"/>
          <w:sz w:val="28"/>
          <w:szCs w:val="28"/>
        </w:rPr>
        <w:t>30</w:t>
      </w:r>
      <w:r w:rsidR="0050772E">
        <w:rPr>
          <w:rFonts w:ascii="宋体" w:eastAsia="宋体" w:hAnsi="宋体" w:hint="eastAsia"/>
          <w:sz w:val="28"/>
          <w:szCs w:val="28"/>
        </w:rPr>
        <w:t>0</w:t>
      </w:r>
      <w:r w:rsidRPr="00BD2203">
        <w:rPr>
          <w:rFonts w:ascii="宋体" w:eastAsia="宋体" w:hAnsi="宋体" w:hint="eastAsia"/>
          <w:sz w:val="28"/>
          <w:szCs w:val="28"/>
        </w:rPr>
        <w:t>万元，占总预算的</w:t>
      </w:r>
      <w:r w:rsidR="0050772E">
        <w:rPr>
          <w:rFonts w:ascii="宋体" w:eastAsia="宋体" w:hAnsi="宋体" w:hint="eastAsia"/>
          <w:sz w:val="28"/>
          <w:szCs w:val="28"/>
        </w:rPr>
        <w:t>100</w:t>
      </w:r>
      <w:r w:rsidRPr="00BD2203">
        <w:rPr>
          <w:rFonts w:ascii="宋体" w:eastAsia="宋体" w:hAnsi="宋体" w:hint="eastAsia"/>
          <w:sz w:val="28"/>
          <w:szCs w:val="28"/>
        </w:rPr>
        <w:t>%，根据指标体系评分计算预算执行率指标共</w:t>
      </w:r>
      <w:r w:rsidR="006844EC">
        <w:rPr>
          <w:rFonts w:ascii="宋体" w:eastAsia="宋体" w:hAnsi="宋体" w:hint="eastAsia"/>
          <w:sz w:val="28"/>
          <w:szCs w:val="28"/>
        </w:rPr>
        <w:t>10</w:t>
      </w:r>
      <w:r w:rsidRPr="00BD2203">
        <w:rPr>
          <w:rFonts w:ascii="宋体" w:eastAsia="宋体" w:hAnsi="宋体" w:hint="eastAsia"/>
          <w:sz w:val="28"/>
          <w:szCs w:val="28"/>
        </w:rPr>
        <w:t>分。</w:t>
      </w:r>
    </w:p>
    <w:p w:rsidR="00BD2203" w:rsidRPr="00BD2203" w:rsidRDefault="00BD2203" w:rsidP="00BD2203">
      <w:pPr>
        <w:spacing w:line="360" w:lineRule="auto"/>
        <w:ind w:firstLineChars="200" w:firstLine="560"/>
        <w:rPr>
          <w:rFonts w:ascii="宋体" w:eastAsia="宋体" w:hAnsi="宋体"/>
          <w:sz w:val="28"/>
          <w:szCs w:val="28"/>
        </w:rPr>
      </w:pPr>
      <w:r w:rsidRPr="00BD2203">
        <w:rPr>
          <w:rFonts w:ascii="宋体" w:eastAsia="宋体" w:hAnsi="宋体" w:hint="eastAsia"/>
          <w:sz w:val="28"/>
          <w:szCs w:val="28"/>
        </w:rPr>
        <w:lastRenderedPageBreak/>
        <w:t>（二）项目产出</w:t>
      </w:r>
    </w:p>
    <w:p w:rsidR="00BD2203" w:rsidRPr="00BD2203" w:rsidRDefault="00BD2203" w:rsidP="00BD2203">
      <w:pPr>
        <w:spacing w:line="360" w:lineRule="auto"/>
        <w:ind w:firstLineChars="200" w:firstLine="560"/>
        <w:rPr>
          <w:rFonts w:ascii="宋体" w:eastAsia="宋体" w:hAnsi="宋体"/>
          <w:sz w:val="28"/>
          <w:szCs w:val="28"/>
        </w:rPr>
      </w:pPr>
      <w:r w:rsidRPr="00BD2203">
        <w:rPr>
          <w:rFonts w:ascii="宋体" w:eastAsia="宋体" w:hAnsi="宋体" w:hint="eastAsia"/>
          <w:sz w:val="28"/>
          <w:szCs w:val="28"/>
        </w:rPr>
        <w:t>20</w:t>
      </w:r>
      <w:r w:rsidR="0050772E">
        <w:rPr>
          <w:rFonts w:ascii="宋体" w:eastAsia="宋体" w:hAnsi="宋体" w:hint="eastAsia"/>
          <w:sz w:val="28"/>
          <w:szCs w:val="28"/>
        </w:rPr>
        <w:t>2</w:t>
      </w:r>
      <w:r w:rsidR="000B3AC1">
        <w:rPr>
          <w:rFonts w:ascii="宋体" w:eastAsia="宋体" w:hAnsi="宋体" w:hint="eastAsia"/>
          <w:sz w:val="28"/>
          <w:szCs w:val="28"/>
        </w:rPr>
        <w:t>1</w:t>
      </w:r>
      <w:r w:rsidRPr="00BD2203">
        <w:rPr>
          <w:rFonts w:ascii="宋体" w:eastAsia="宋体" w:hAnsi="宋体" w:hint="eastAsia"/>
          <w:sz w:val="28"/>
          <w:szCs w:val="28"/>
        </w:rPr>
        <w:t>年</w:t>
      </w:r>
      <w:r w:rsidR="00D435F5">
        <w:rPr>
          <w:rFonts w:ascii="宋体" w:eastAsia="宋体" w:hAnsi="宋体" w:hint="eastAsia"/>
          <w:sz w:val="28"/>
          <w:szCs w:val="28"/>
        </w:rPr>
        <w:t>交通设施</w:t>
      </w:r>
      <w:r w:rsidR="000B3AC1">
        <w:rPr>
          <w:rFonts w:ascii="宋体" w:eastAsia="宋体" w:hAnsi="宋体" w:hint="eastAsia"/>
          <w:sz w:val="28"/>
          <w:szCs w:val="28"/>
        </w:rPr>
        <w:t>应急抢修</w:t>
      </w:r>
      <w:r w:rsidR="00D435F5">
        <w:rPr>
          <w:rFonts w:ascii="宋体" w:eastAsia="宋体" w:hAnsi="宋体" w:hint="eastAsia"/>
          <w:sz w:val="28"/>
          <w:szCs w:val="28"/>
        </w:rPr>
        <w:t>完</w:t>
      </w:r>
      <w:r w:rsidR="000B3AC1">
        <w:rPr>
          <w:rFonts w:ascii="宋体" w:eastAsia="宋体" w:hAnsi="宋体" w:hint="eastAsia"/>
          <w:sz w:val="28"/>
          <w:szCs w:val="28"/>
        </w:rPr>
        <w:t>成</w:t>
      </w:r>
      <w:r w:rsidR="00D435F5">
        <w:rPr>
          <w:rFonts w:ascii="宋体" w:eastAsia="宋体" w:hAnsi="宋体" w:hint="eastAsia"/>
          <w:sz w:val="28"/>
          <w:szCs w:val="28"/>
        </w:rPr>
        <w:t>率、施工合格率为100</w:t>
      </w:r>
      <w:r w:rsidR="00871830">
        <w:rPr>
          <w:rFonts w:ascii="宋体" w:eastAsia="宋体" w:hAnsi="宋体" w:hint="eastAsia"/>
          <w:sz w:val="28"/>
          <w:szCs w:val="28"/>
        </w:rPr>
        <w:t>%</w:t>
      </w:r>
      <w:r w:rsidR="00D90B4C">
        <w:rPr>
          <w:rFonts w:ascii="宋体" w:eastAsia="宋体" w:hAnsi="宋体" w:hint="eastAsia"/>
          <w:sz w:val="28"/>
          <w:szCs w:val="28"/>
        </w:rPr>
        <w:t>；</w:t>
      </w:r>
      <w:r w:rsidRPr="00BD2203">
        <w:rPr>
          <w:rFonts w:ascii="宋体" w:eastAsia="宋体" w:hAnsi="宋体" w:hint="eastAsia"/>
          <w:sz w:val="28"/>
          <w:szCs w:val="28"/>
        </w:rPr>
        <w:t>20</w:t>
      </w:r>
      <w:r w:rsidR="0050772E">
        <w:rPr>
          <w:rFonts w:ascii="宋体" w:eastAsia="宋体" w:hAnsi="宋体" w:hint="eastAsia"/>
          <w:sz w:val="28"/>
          <w:szCs w:val="28"/>
        </w:rPr>
        <w:t>2</w:t>
      </w:r>
      <w:r w:rsidR="000B3AC1">
        <w:rPr>
          <w:rFonts w:ascii="宋体" w:eastAsia="宋体" w:hAnsi="宋体" w:hint="eastAsia"/>
          <w:sz w:val="28"/>
          <w:szCs w:val="28"/>
        </w:rPr>
        <w:t>1</w:t>
      </w:r>
      <w:r w:rsidRPr="00BD2203">
        <w:rPr>
          <w:rFonts w:ascii="宋体" w:eastAsia="宋体" w:hAnsi="宋体" w:hint="eastAsia"/>
          <w:sz w:val="28"/>
          <w:szCs w:val="28"/>
        </w:rPr>
        <w:t>年</w:t>
      </w:r>
      <w:r w:rsidR="00D435F5">
        <w:rPr>
          <w:rFonts w:ascii="宋体" w:eastAsia="宋体" w:hAnsi="宋体" w:hint="eastAsia"/>
          <w:sz w:val="28"/>
          <w:szCs w:val="28"/>
        </w:rPr>
        <w:t>道路通行率提升15%；成本节约率15%</w:t>
      </w:r>
      <w:r w:rsidR="00D90B4C">
        <w:rPr>
          <w:rFonts w:ascii="宋体" w:eastAsia="宋体" w:hAnsi="宋体" w:hint="eastAsia"/>
          <w:sz w:val="28"/>
          <w:szCs w:val="28"/>
        </w:rPr>
        <w:t>。</w:t>
      </w:r>
    </w:p>
    <w:p w:rsidR="00BD2203" w:rsidRPr="00BD2203" w:rsidRDefault="00BD2203" w:rsidP="00BD2203">
      <w:pPr>
        <w:spacing w:line="360" w:lineRule="auto"/>
        <w:ind w:firstLineChars="200" w:firstLine="560"/>
        <w:rPr>
          <w:rFonts w:ascii="宋体" w:eastAsia="宋体" w:hAnsi="宋体"/>
          <w:sz w:val="28"/>
          <w:szCs w:val="28"/>
        </w:rPr>
      </w:pPr>
      <w:r w:rsidRPr="00BD2203">
        <w:rPr>
          <w:rFonts w:ascii="宋体" w:eastAsia="宋体" w:hAnsi="宋体" w:hint="eastAsia"/>
          <w:sz w:val="28"/>
          <w:szCs w:val="28"/>
        </w:rPr>
        <w:t>（三）项目效益</w:t>
      </w:r>
    </w:p>
    <w:p w:rsidR="00BD2203" w:rsidRPr="00BD2203" w:rsidRDefault="00871830" w:rsidP="00BD2203">
      <w:pPr>
        <w:spacing w:line="360" w:lineRule="auto"/>
        <w:ind w:firstLineChars="200" w:firstLine="560"/>
        <w:rPr>
          <w:rFonts w:ascii="宋体" w:eastAsia="宋体" w:hAnsi="宋体"/>
          <w:sz w:val="28"/>
          <w:szCs w:val="28"/>
        </w:rPr>
      </w:pPr>
      <w:r>
        <w:rPr>
          <w:rFonts w:ascii="宋体" w:eastAsia="宋体" w:hAnsi="宋体" w:hint="eastAsia"/>
          <w:sz w:val="28"/>
          <w:szCs w:val="28"/>
        </w:rPr>
        <w:t>通过完善的路口视频监控率，对于缓解交通及处理事故工作效率大幅度提高，从而提高群众对我市交通状况的满意度</w:t>
      </w:r>
      <w:r w:rsidR="00BD2203" w:rsidRPr="00BD2203">
        <w:rPr>
          <w:rFonts w:ascii="宋体" w:eastAsia="宋体" w:hAnsi="宋体" w:hint="eastAsia"/>
          <w:sz w:val="28"/>
          <w:szCs w:val="28"/>
        </w:rPr>
        <w:t>。</w:t>
      </w:r>
    </w:p>
    <w:p w:rsidR="00BD2203" w:rsidRPr="00BD2203" w:rsidRDefault="00BD2203" w:rsidP="00BD2203">
      <w:pPr>
        <w:spacing w:line="360" w:lineRule="auto"/>
        <w:ind w:firstLineChars="200" w:firstLine="560"/>
        <w:rPr>
          <w:rFonts w:ascii="宋体" w:eastAsia="宋体" w:hAnsi="宋体"/>
          <w:sz w:val="28"/>
          <w:szCs w:val="28"/>
        </w:rPr>
      </w:pPr>
      <w:r w:rsidRPr="00BD2203">
        <w:rPr>
          <w:rFonts w:ascii="宋体" w:eastAsia="宋体" w:hAnsi="宋体" w:hint="eastAsia"/>
          <w:sz w:val="28"/>
          <w:szCs w:val="28"/>
        </w:rPr>
        <w:t>四、项目综合评价结论和评价等级</w:t>
      </w:r>
    </w:p>
    <w:p w:rsidR="00BD2203" w:rsidRPr="00BD2203" w:rsidRDefault="00BD2203" w:rsidP="00BD2203">
      <w:pPr>
        <w:spacing w:line="360" w:lineRule="auto"/>
        <w:ind w:firstLineChars="200" w:firstLine="560"/>
        <w:rPr>
          <w:rFonts w:ascii="宋体" w:eastAsia="宋体" w:hAnsi="宋体"/>
          <w:sz w:val="28"/>
          <w:szCs w:val="28"/>
        </w:rPr>
      </w:pPr>
      <w:r w:rsidRPr="00BD2203">
        <w:rPr>
          <w:rFonts w:ascii="宋体" w:eastAsia="宋体" w:hAnsi="宋体" w:hint="eastAsia"/>
          <w:sz w:val="28"/>
          <w:szCs w:val="28"/>
        </w:rPr>
        <w:t>根据项目执行情况和项目绩效，20</w:t>
      </w:r>
      <w:r w:rsidR="0050772E">
        <w:rPr>
          <w:rFonts w:ascii="宋体" w:eastAsia="宋体" w:hAnsi="宋体" w:hint="eastAsia"/>
          <w:sz w:val="28"/>
          <w:szCs w:val="28"/>
        </w:rPr>
        <w:t>2</w:t>
      </w:r>
      <w:r w:rsidR="000B3AC1">
        <w:rPr>
          <w:rFonts w:ascii="宋体" w:eastAsia="宋体" w:hAnsi="宋体" w:hint="eastAsia"/>
          <w:sz w:val="28"/>
          <w:szCs w:val="28"/>
        </w:rPr>
        <w:t>1</w:t>
      </w:r>
      <w:r w:rsidRPr="00BD2203">
        <w:rPr>
          <w:rFonts w:ascii="宋体" w:eastAsia="宋体" w:hAnsi="宋体" w:hint="eastAsia"/>
          <w:sz w:val="28"/>
          <w:szCs w:val="28"/>
        </w:rPr>
        <w:t>年度</w:t>
      </w:r>
      <w:r w:rsidR="0050772E">
        <w:rPr>
          <w:rFonts w:ascii="宋体" w:eastAsia="宋体" w:hAnsi="宋体" w:hint="eastAsia"/>
          <w:sz w:val="28"/>
          <w:szCs w:val="28"/>
        </w:rPr>
        <w:t>该</w:t>
      </w:r>
      <w:r w:rsidRPr="00BD2203">
        <w:rPr>
          <w:rFonts w:ascii="宋体" w:eastAsia="宋体" w:hAnsi="宋体" w:hint="eastAsia"/>
          <w:sz w:val="28"/>
          <w:szCs w:val="28"/>
        </w:rPr>
        <w:t>项目总分</w:t>
      </w:r>
      <w:r w:rsidR="00490B9B">
        <w:rPr>
          <w:rFonts w:ascii="宋体" w:eastAsia="宋体" w:hAnsi="宋体" w:hint="eastAsia"/>
          <w:sz w:val="28"/>
          <w:szCs w:val="28"/>
        </w:rPr>
        <w:t>100</w:t>
      </w:r>
      <w:r w:rsidRPr="00BD2203">
        <w:rPr>
          <w:rFonts w:ascii="宋体" w:eastAsia="宋体" w:hAnsi="宋体" w:hint="eastAsia"/>
          <w:sz w:val="28"/>
          <w:szCs w:val="28"/>
        </w:rPr>
        <w:t>分，项目综合绩效评价为优秀。</w:t>
      </w:r>
    </w:p>
    <w:p w:rsidR="00BD2203" w:rsidRPr="00BD2203" w:rsidRDefault="00BD2203" w:rsidP="00BD2203">
      <w:pPr>
        <w:spacing w:line="360" w:lineRule="auto"/>
        <w:ind w:firstLineChars="200" w:firstLine="560"/>
        <w:rPr>
          <w:rFonts w:ascii="宋体" w:eastAsia="宋体" w:hAnsi="宋体"/>
          <w:sz w:val="28"/>
          <w:szCs w:val="28"/>
        </w:rPr>
      </w:pPr>
      <w:r w:rsidRPr="00BD2203">
        <w:rPr>
          <w:rFonts w:ascii="宋体" w:eastAsia="宋体" w:hAnsi="宋体" w:hint="eastAsia"/>
          <w:sz w:val="28"/>
          <w:szCs w:val="28"/>
        </w:rPr>
        <w:t>五、存在的问题及改进措施</w:t>
      </w:r>
    </w:p>
    <w:p w:rsidR="00BD2203" w:rsidRPr="00BD2203" w:rsidRDefault="00BD2203" w:rsidP="00BD2203">
      <w:pPr>
        <w:spacing w:line="360" w:lineRule="auto"/>
        <w:ind w:firstLineChars="200" w:firstLine="560"/>
        <w:rPr>
          <w:rFonts w:ascii="宋体" w:eastAsia="宋体" w:hAnsi="宋体"/>
          <w:sz w:val="28"/>
          <w:szCs w:val="28"/>
        </w:rPr>
      </w:pPr>
      <w:r w:rsidRPr="00BD2203">
        <w:rPr>
          <w:rFonts w:ascii="宋体" w:eastAsia="宋体" w:hAnsi="宋体" w:hint="eastAsia"/>
          <w:sz w:val="28"/>
          <w:szCs w:val="28"/>
        </w:rPr>
        <w:t>（一）项目存在的主要问题</w:t>
      </w:r>
    </w:p>
    <w:p w:rsidR="00BD2203" w:rsidRPr="00BD2203" w:rsidRDefault="00BD2203" w:rsidP="00BD2203">
      <w:pPr>
        <w:spacing w:line="360" w:lineRule="auto"/>
        <w:ind w:firstLineChars="200" w:firstLine="560"/>
        <w:rPr>
          <w:rFonts w:ascii="宋体" w:eastAsia="宋体" w:hAnsi="宋体"/>
          <w:sz w:val="28"/>
          <w:szCs w:val="28"/>
        </w:rPr>
      </w:pPr>
      <w:r w:rsidRPr="00BD2203">
        <w:rPr>
          <w:rFonts w:ascii="宋体" w:eastAsia="宋体" w:hAnsi="宋体" w:hint="eastAsia"/>
          <w:sz w:val="28"/>
          <w:szCs w:val="28"/>
        </w:rPr>
        <w:t>根据项目执行情况和项目绩效，20</w:t>
      </w:r>
      <w:r w:rsidR="0050772E">
        <w:rPr>
          <w:rFonts w:ascii="宋体" w:eastAsia="宋体" w:hAnsi="宋体" w:hint="eastAsia"/>
          <w:sz w:val="28"/>
          <w:szCs w:val="28"/>
        </w:rPr>
        <w:t>2</w:t>
      </w:r>
      <w:r w:rsidR="00D609B2">
        <w:rPr>
          <w:rFonts w:ascii="宋体" w:eastAsia="宋体" w:hAnsi="宋体" w:hint="eastAsia"/>
          <w:sz w:val="28"/>
          <w:szCs w:val="28"/>
        </w:rPr>
        <w:t>1</w:t>
      </w:r>
      <w:r w:rsidRPr="00BD2203">
        <w:rPr>
          <w:rFonts w:ascii="宋体" w:eastAsia="宋体" w:hAnsi="宋体" w:hint="eastAsia"/>
          <w:sz w:val="28"/>
          <w:szCs w:val="28"/>
        </w:rPr>
        <w:t>年度</w:t>
      </w:r>
      <w:r w:rsidR="00D435F5">
        <w:rPr>
          <w:rFonts w:ascii="宋体" w:eastAsia="宋体" w:hAnsi="宋体" w:hint="eastAsia"/>
          <w:sz w:val="28"/>
          <w:szCs w:val="28"/>
        </w:rPr>
        <w:t>交通设施</w:t>
      </w:r>
      <w:r w:rsidR="00D609B2">
        <w:rPr>
          <w:rFonts w:ascii="宋体" w:eastAsia="宋体" w:hAnsi="宋体" w:hint="eastAsia"/>
          <w:sz w:val="28"/>
          <w:szCs w:val="28"/>
        </w:rPr>
        <w:t>应急抢修</w:t>
      </w:r>
      <w:r w:rsidR="00555C3C">
        <w:rPr>
          <w:rFonts w:ascii="宋体" w:eastAsia="宋体" w:hAnsi="宋体" w:hint="eastAsia"/>
          <w:sz w:val="28"/>
          <w:szCs w:val="28"/>
        </w:rPr>
        <w:t>项目存在年度资金执行进度上半年低于下半年的情况</w:t>
      </w:r>
      <w:r w:rsidRPr="00BD2203">
        <w:rPr>
          <w:rFonts w:ascii="宋体" w:eastAsia="宋体" w:hAnsi="宋体" w:hint="eastAsia"/>
          <w:sz w:val="28"/>
          <w:szCs w:val="28"/>
        </w:rPr>
        <w:t>。</w:t>
      </w:r>
    </w:p>
    <w:p w:rsidR="00BD2203" w:rsidRPr="00BD2203" w:rsidRDefault="00BD2203" w:rsidP="00BD2203">
      <w:pPr>
        <w:spacing w:line="360" w:lineRule="auto"/>
        <w:ind w:firstLineChars="200" w:firstLine="560"/>
        <w:rPr>
          <w:rFonts w:ascii="宋体" w:eastAsia="宋体" w:hAnsi="宋体"/>
          <w:sz w:val="28"/>
          <w:szCs w:val="28"/>
        </w:rPr>
      </w:pPr>
      <w:r w:rsidRPr="00BD2203">
        <w:rPr>
          <w:rFonts w:ascii="宋体" w:eastAsia="宋体" w:hAnsi="宋体" w:hint="eastAsia"/>
          <w:sz w:val="28"/>
          <w:szCs w:val="28"/>
        </w:rPr>
        <w:t>（二）针对问题提出具体的改进措施或建议</w:t>
      </w:r>
    </w:p>
    <w:p w:rsidR="00BD2203" w:rsidRPr="00BD2203" w:rsidRDefault="00BD2203" w:rsidP="00BD2203">
      <w:pPr>
        <w:spacing w:line="360" w:lineRule="auto"/>
        <w:ind w:firstLineChars="200" w:firstLine="560"/>
        <w:rPr>
          <w:rFonts w:ascii="宋体" w:eastAsia="宋体" w:hAnsi="宋体"/>
          <w:sz w:val="28"/>
          <w:szCs w:val="28"/>
        </w:rPr>
      </w:pPr>
      <w:r w:rsidRPr="00BD2203">
        <w:rPr>
          <w:rFonts w:ascii="宋体" w:eastAsia="宋体" w:hAnsi="宋体" w:hint="eastAsia"/>
          <w:sz w:val="28"/>
          <w:szCs w:val="28"/>
        </w:rPr>
        <w:t>在今后的预算编制工作中，将根据20</w:t>
      </w:r>
      <w:r w:rsidR="008B1FDC">
        <w:rPr>
          <w:rFonts w:ascii="宋体" w:eastAsia="宋体" w:hAnsi="宋体" w:hint="eastAsia"/>
          <w:sz w:val="28"/>
          <w:szCs w:val="28"/>
        </w:rPr>
        <w:t>2</w:t>
      </w:r>
      <w:r w:rsidR="00165701">
        <w:rPr>
          <w:rFonts w:ascii="宋体" w:eastAsia="宋体" w:hAnsi="宋体" w:hint="eastAsia"/>
          <w:sz w:val="28"/>
          <w:szCs w:val="28"/>
        </w:rPr>
        <w:t>2</w:t>
      </w:r>
      <w:r w:rsidRPr="00BD2203">
        <w:rPr>
          <w:rFonts w:ascii="宋体" w:eastAsia="宋体" w:hAnsi="宋体" w:hint="eastAsia"/>
          <w:sz w:val="28"/>
          <w:szCs w:val="28"/>
        </w:rPr>
        <w:t>年预算执行情况</w:t>
      </w:r>
      <w:r w:rsidR="008B1FDC">
        <w:rPr>
          <w:rFonts w:ascii="宋体" w:eastAsia="宋体" w:hAnsi="宋体" w:hint="eastAsia"/>
          <w:sz w:val="28"/>
          <w:szCs w:val="28"/>
        </w:rPr>
        <w:t>，克服疫情带来的不利影响，监督施工方和加紧工程进度</w:t>
      </w:r>
      <w:r w:rsidRPr="00BD2203">
        <w:rPr>
          <w:rFonts w:ascii="宋体" w:eastAsia="宋体" w:hAnsi="宋体" w:hint="eastAsia"/>
          <w:sz w:val="28"/>
          <w:szCs w:val="28"/>
        </w:rPr>
        <w:t>。</w:t>
      </w:r>
    </w:p>
    <w:p w:rsidR="00BD2203" w:rsidRPr="00BD2203" w:rsidRDefault="00724708" w:rsidP="00BD2203">
      <w:pPr>
        <w:adjustRightInd w:val="0"/>
        <w:snapToGrid w:val="0"/>
        <w:spacing w:line="360" w:lineRule="auto"/>
        <w:ind w:firstLineChars="200" w:firstLine="560"/>
        <w:rPr>
          <w:rFonts w:ascii="宋体" w:eastAsia="宋体" w:hAnsi="宋体"/>
          <w:sz w:val="28"/>
          <w:szCs w:val="28"/>
        </w:rPr>
      </w:pPr>
      <w:r>
        <w:rPr>
          <w:rFonts w:ascii="宋体" w:eastAsia="宋体" w:hAnsi="宋体" w:hint="eastAsia"/>
          <w:sz w:val="28"/>
          <w:szCs w:val="28"/>
        </w:rPr>
        <w:t>六、评价工作组人员名单及签字（姓名、工作单位、职务</w:t>
      </w:r>
      <w:r w:rsidR="00BD2203" w:rsidRPr="00BD2203">
        <w:rPr>
          <w:rFonts w:ascii="宋体" w:eastAsia="宋体" w:hAnsi="宋体" w:hint="eastAsia"/>
          <w:sz w:val="28"/>
          <w:szCs w:val="28"/>
        </w:rPr>
        <w:t>）</w:t>
      </w:r>
    </w:p>
    <w:tbl>
      <w:tblPr>
        <w:tblW w:w="8647" w:type="dxa"/>
        <w:jc w:val="right"/>
        <w:tblInd w:w="-34" w:type="dxa"/>
        <w:tblBorders>
          <w:top w:val="single" w:sz="4" w:space="0" w:color="535353"/>
          <w:left w:val="single" w:sz="4" w:space="0" w:color="535353"/>
          <w:bottom w:val="single" w:sz="4" w:space="0" w:color="535353"/>
          <w:right w:val="single" w:sz="4" w:space="0" w:color="535353"/>
          <w:insideH w:val="single" w:sz="4" w:space="0" w:color="535353"/>
          <w:insideV w:val="single" w:sz="4" w:space="0" w:color="535353"/>
        </w:tblBorders>
        <w:tblLayout w:type="fixed"/>
        <w:tblLook w:val="04A0"/>
      </w:tblPr>
      <w:tblGrid>
        <w:gridCol w:w="88"/>
        <w:gridCol w:w="1472"/>
        <w:gridCol w:w="91"/>
        <w:gridCol w:w="3878"/>
        <w:gridCol w:w="91"/>
        <w:gridCol w:w="1043"/>
        <w:gridCol w:w="91"/>
        <w:gridCol w:w="1802"/>
        <w:gridCol w:w="91"/>
      </w:tblGrid>
      <w:tr w:rsidR="0036735F" w:rsidRPr="00BD2203" w:rsidTr="00A37B30">
        <w:trPr>
          <w:gridBefore w:val="1"/>
          <w:wBefore w:w="88" w:type="dxa"/>
          <w:jc w:val="right"/>
        </w:trPr>
        <w:tc>
          <w:tcPr>
            <w:tcW w:w="1563" w:type="dxa"/>
            <w:gridSpan w:val="2"/>
            <w:vAlign w:val="center"/>
          </w:tcPr>
          <w:p w:rsidR="008B1FDC" w:rsidRPr="00BD2203" w:rsidRDefault="008B1FDC" w:rsidP="00506928">
            <w:pPr>
              <w:spacing w:line="360" w:lineRule="auto"/>
              <w:jc w:val="center"/>
              <w:rPr>
                <w:rFonts w:ascii="宋体" w:eastAsia="宋体" w:hAnsi="宋体"/>
                <w:sz w:val="28"/>
                <w:szCs w:val="28"/>
              </w:rPr>
            </w:pPr>
            <w:r w:rsidRPr="00BD2203">
              <w:rPr>
                <w:rFonts w:ascii="宋体" w:eastAsia="宋体" w:hAnsi="宋体" w:hint="eastAsia"/>
                <w:sz w:val="28"/>
                <w:szCs w:val="28"/>
              </w:rPr>
              <w:t>姓名</w:t>
            </w:r>
          </w:p>
        </w:tc>
        <w:tc>
          <w:tcPr>
            <w:tcW w:w="3969" w:type="dxa"/>
            <w:gridSpan w:val="2"/>
            <w:vAlign w:val="center"/>
          </w:tcPr>
          <w:p w:rsidR="008B1FDC" w:rsidRPr="00BD2203" w:rsidRDefault="008B1FDC" w:rsidP="00506928">
            <w:pPr>
              <w:spacing w:line="360" w:lineRule="auto"/>
              <w:jc w:val="center"/>
              <w:rPr>
                <w:rFonts w:ascii="宋体" w:eastAsia="宋体" w:hAnsi="宋体"/>
                <w:sz w:val="28"/>
                <w:szCs w:val="28"/>
              </w:rPr>
            </w:pPr>
            <w:r w:rsidRPr="00BD2203">
              <w:rPr>
                <w:rFonts w:ascii="宋体" w:eastAsia="宋体" w:hAnsi="宋体" w:hint="eastAsia"/>
                <w:sz w:val="28"/>
                <w:szCs w:val="28"/>
              </w:rPr>
              <w:t>工作单位</w:t>
            </w:r>
          </w:p>
        </w:tc>
        <w:tc>
          <w:tcPr>
            <w:tcW w:w="1134" w:type="dxa"/>
            <w:gridSpan w:val="2"/>
            <w:vAlign w:val="center"/>
          </w:tcPr>
          <w:p w:rsidR="008B1FDC" w:rsidRPr="00BD2203" w:rsidRDefault="008B1FDC" w:rsidP="00506928">
            <w:pPr>
              <w:spacing w:line="360" w:lineRule="auto"/>
              <w:jc w:val="center"/>
              <w:rPr>
                <w:rFonts w:ascii="宋体" w:eastAsia="宋体" w:hAnsi="宋体"/>
                <w:sz w:val="28"/>
                <w:szCs w:val="28"/>
              </w:rPr>
            </w:pPr>
            <w:r w:rsidRPr="00BD2203">
              <w:rPr>
                <w:rFonts w:ascii="宋体" w:eastAsia="宋体" w:hAnsi="宋体" w:hint="eastAsia"/>
                <w:sz w:val="28"/>
                <w:szCs w:val="28"/>
              </w:rPr>
              <w:t>职务</w:t>
            </w:r>
          </w:p>
        </w:tc>
        <w:tc>
          <w:tcPr>
            <w:tcW w:w="1893" w:type="dxa"/>
            <w:gridSpan w:val="2"/>
            <w:vAlign w:val="center"/>
          </w:tcPr>
          <w:p w:rsidR="008B1FDC" w:rsidRPr="00BD2203" w:rsidRDefault="008B1FDC" w:rsidP="00506928">
            <w:pPr>
              <w:spacing w:line="360" w:lineRule="auto"/>
              <w:jc w:val="center"/>
              <w:rPr>
                <w:rFonts w:ascii="宋体" w:eastAsia="宋体" w:hAnsi="宋体"/>
                <w:sz w:val="28"/>
                <w:szCs w:val="28"/>
              </w:rPr>
            </w:pPr>
            <w:r w:rsidRPr="00BD2203">
              <w:rPr>
                <w:rFonts w:ascii="宋体" w:eastAsia="宋体" w:hAnsi="宋体" w:hint="eastAsia"/>
                <w:sz w:val="28"/>
                <w:szCs w:val="28"/>
              </w:rPr>
              <w:t>签字</w:t>
            </w:r>
          </w:p>
        </w:tc>
      </w:tr>
      <w:tr w:rsidR="0036735F" w:rsidRPr="00BD2203" w:rsidTr="00A37B30">
        <w:trPr>
          <w:gridBefore w:val="1"/>
          <w:wBefore w:w="88" w:type="dxa"/>
          <w:trHeight w:val="1052"/>
          <w:jc w:val="right"/>
        </w:trPr>
        <w:tc>
          <w:tcPr>
            <w:tcW w:w="1563" w:type="dxa"/>
            <w:gridSpan w:val="2"/>
            <w:vAlign w:val="center"/>
          </w:tcPr>
          <w:p w:rsidR="008B1FDC" w:rsidRPr="00BD2203" w:rsidRDefault="008B1FDC" w:rsidP="00506928">
            <w:pPr>
              <w:spacing w:line="360" w:lineRule="auto"/>
              <w:jc w:val="center"/>
              <w:rPr>
                <w:rFonts w:ascii="宋体" w:eastAsia="宋体" w:hAnsi="宋体"/>
                <w:sz w:val="28"/>
                <w:szCs w:val="28"/>
              </w:rPr>
            </w:pPr>
            <w:r>
              <w:rPr>
                <w:rFonts w:ascii="宋体" w:eastAsia="宋体" w:hAnsi="宋体" w:hint="eastAsia"/>
                <w:sz w:val="28"/>
                <w:szCs w:val="28"/>
              </w:rPr>
              <w:t>张</w:t>
            </w:r>
            <w:r w:rsidR="00745F28">
              <w:rPr>
                <w:rFonts w:ascii="宋体" w:eastAsia="宋体" w:hAnsi="宋体" w:hint="eastAsia"/>
                <w:sz w:val="28"/>
                <w:szCs w:val="28"/>
              </w:rPr>
              <w:t xml:space="preserve">  </w:t>
            </w:r>
            <w:r>
              <w:rPr>
                <w:rFonts w:ascii="宋体" w:eastAsia="宋体" w:hAnsi="宋体" w:hint="eastAsia"/>
                <w:sz w:val="28"/>
                <w:szCs w:val="28"/>
              </w:rPr>
              <w:t>楠</w:t>
            </w:r>
          </w:p>
        </w:tc>
        <w:tc>
          <w:tcPr>
            <w:tcW w:w="3969" w:type="dxa"/>
            <w:gridSpan w:val="2"/>
            <w:vAlign w:val="center"/>
          </w:tcPr>
          <w:p w:rsidR="008B1FDC" w:rsidRPr="00BD2203" w:rsidRDefault="008B1FDC" w:rsidP="00506928">
            <w:pPr>
              <w:spacing w:line="360" w:lineRule="auto"/>
              <w:jc w:val="center"/>
              <w:rPr>
                <w:rFonts w:ascii="宋体" w:eastAsia="宋体" w:hAnsi="宋体"/>
                <w:sz w:val="28"/>
                <w:szCs w:val="28"/>
              </w:rPr>
            </w:pPr>
            <w:r w:rsidRPr="00BD2203">
              <w:rPr>
                <w:rFonts w:ascii="宋体" w:eastAsia="宋体" w:hAnsi="宋体" w:hint="eastAsia"/>
                <w:sz w:val="28"/>
                <w:szCs w:val="28"/>
              </w:rPr>
              <w:t>石家庄市公安</w:t>
            </w:r>
            <w:r>
              <w:rPr>
                <w:rFonts w:ascii="宋体" w:eastAsia="宋体" w:hAnsi="宋体" w:hint="eastAsia"/>
                <w:sz w:val="28"/>
                <w:szCs w:val="28"/>
              </w:rPr>
              <w:t>局交通管理局</w:t>
            </w:r>
          </w:p>
        </w:tc>
        <w:tc>
          <w:tcPr>
            <w:tcW w:w="1134" w:type="dxa"/>
            <w:gridSpan w:val="2"/>
            <w:vAlign w:val="center"/>
          </w:tcPr>
          <w:p w:rsidR="008B1FDC" w:rsidRPr="00BD2203" w:rsidRDefault="008B1FDC" w:rsidP="00506928">
            <w:pPr>
              <w:spacing w:line="360" w:lineRule="auto"/>
              <w:jc w:val="center"/>
              <w:rPr>
                <w:rFonts w:ascii="宋体" w:eastAsia="宋体" w:hAnsi="宋体"/>
                <w:sz w:val="28"/>
                <w:szCs w:val="28"/>
              </w:rPr>
            </w:pPr>
            <w:r>
              <w:rPr>
                <w:rFonts w:ascii="宋体" w:eastAsia="宋体" w:hAnsi="宋体" w:hint="eastAsia"/>
                <w:sz w:val="28"/>
                <w:szCs w:val="28"/>
              </w:rPr>
              <w:t>组</w:t>
            </w:r>
            <w:r w:rsidR="00F01298">
              <w:rPr>
                <w:rFonts w:ascii="宋体" w:eastAsia="宋体" w:hAnsi="宋体" w:hint="eastAsia"/>
                <w:sz w:val="28"/>
                <w:szCs w:val="28"/>
              </w:rPr>
              <w:t xml:space="preserve">  </w:t>
            </w:r>
            <w:r>
              <w:rPr>
                <w:rFonts w:ascii="宋体" w:eastAsia="宋体" w:hAnsi="宋体" w:hint="eastAsia"/>
                <w:sz w:val="28"/>
                <w:szCs w:val="28"/>
              </w:rPr>
              <w:t>长</w:t>
            </w:r>
          </w:p>
        </w:tc>
        <w:tc>
          <w:tcPr>
            <w:tcW w:w="1893" w:type="dxa"/>
            <w:gridSpan w:val="2"/>
            <w:vAlign w:val="center"/>
          </w:tcPr>
          <w:p w:rsidR="008B1FDC" w:rsidRPr="00BD2203" w:rsidRDefault="008B1FDC" w:rsidP="00506928">
            <w:pPr>
              <w:spacing w:line="360" w:lineRule="auto"/>
              <w:jc w:val="center"/>
              <w:rPr>
                <w:rFonts w:ascii="宋体" w:eastAsia="宋体" w:hAnsi="宋体"/>
                <w:sz w:val="28"/>
                <w:szCs w:val="28"/>
              </w:rPr>
            </w:pPr>
          </w:p>
        </w:tc>
      </w:tr>
      <w:tr w:rsidR="008B1FDC" w:rsidRPr="00BD2203" w:rsidTr="00A37B30">
        <w:tblPrEx>
          <w:jc w:val="left"/>
        </w:tblPrEx>
        <w:trPr>
          <w:gridAfter w:val="1"/>
          <w:wAfter w:w="91" w:type="dxa"/>
          <w:trHeight w:val="1052"/>
        </w:trPr>
        <w:tc>
          <w:tcPr>
            <w:tcW w:w="1560" w:type="dxa"/>
            <w:gridSpan w:val="2"/>
            <w:vAlign w:val="center"/>
          </w:tcPr>
          <w:p w:rsidR="008B1FDC" w:rsidRPr="00BD2203" w:rsidRDefault="008B1FDC" w:rsidP="00506928">
            <w:pPr>
              <w:spacing w:line="360" w:lineRule="auto"/>
              <w:jc w:val="center"/>
              <w:rPr>
                <w:rFonts w:ascii="宋体" w:eastAsia="宋体" w:hAnsi="宋体"/>
                <w:sz w:val="28"/>
                <w:szCs w:val="28"/>
              </w:rPr>
            </w:pPr>
            <w:r>
              <w:rPr>
                <w:rFonts w:ascii="宋体" w:eastAsia="宋体" w:hAnsi="宋体" w:hint="eastAsia"/>
                <w:sz w:val="28"/>
                <w:szCs w:val="28"/>
              </w:rPr>
              <w:t>张冬梅</w:t>
            </w:r>
          </w:p>
        </w:tc>
        <w:tc>
          <w:tcPr>
            <w:tcW w:w="3969" w:type="dxa"/>
            <w:gridSpan w:val="2"/>
            <w:vAlign w:val="center"/>
          </w:tcPr>
          <w:p w:rsidR="008B1FDC" w:rsidRPr="00BD2203" w:rsidRDefault="008B1FDC" w:rsidP="00506928">
            <w:pPr>
              <w:spacing w:line="360" w:lineRule="auto"/>
              <w:jc w:val="center"/>
              <w:rPr>
                <w:rFonts w:ascii="宋体" w:eastAsia="宋体" w:hAnsi="宋体"/>
                <w:sz w:val="28"/>
                <w:szCs w:val="28"/>
              </w:rPr>
            </w:pPr>
            <w:r w:rsidRPr="00BD2203">
              <w:rPr>
                <w:rFonts w:ascii="宋体" w:eastAsia="宋体" w:hAnsi="宋体" w:hint="eastAsia"/>
                <w:sz w:val="28"/>
                <w:szCs w:val="28"/>
              </w:rPr>
              <w:t>石家庄市公安</w:t>
            </w:r>
            <w:r>
              <w:rPr>
                <w:rFonts w:ascii="宋体" w:eastAsia="宋体" w:hAnsi="宋体" w:hint="eastAsia"/>
                <w:sz w:val="28"/>
                <w:szCs w:val="28"/>
              </w:rPr>
              <w:t>局交通管理局</w:t>
            </w:r>
          </w:p>
        </w:tc>
        <w:tc>
          <w:tcPr>
            <w:tcW w:w="1134" w:type="dxa"/>
            <w:gridSpan w:val="2"/>
            <w:vAlign w:val="center"/>
          </w:tcPr>
          <w:p w:rsidR="008B1FDC" w:rsidRPr="00BD2203" w:rsidRDefault="00C07A7E" w:rsidP="00506928">
            <w:pPr>
              <w:spacing w:line="360" w:lineRule="auto"/>
              <w:jc w:val="center"/>
              <w:rPr>
                <w:rFonts w:ascii="宋体" w:eastAsia="宋体" w:hAnsi="宋体"/>
                <w:sz w:val="28"/>
                <w:szCs w:val="28"/>
              </w:rPr>
            </w:pPr>
            <w:r>
              <w:rPr>
                <w:rFonts w:ascii="宋体" w:eastAsia="宋体" w:hAnsi="宋体" w:hint="eastAsia"/>
                <w:sz w:val="28"/>
                <w:szCs w:val="28"/>
              </w:rPr>
              <w:t>副组长</w:t>
            </w:r>
          </w:p>
        </w:tc>
        <w:tc>
          <w:tcPr>
            <w:tcW w:w="1893" w:type="dxa"/>
            <w:gridSpan w:val="2"/>
          </w:tcPr>
          <w:p w:rsidR="008B1FDC" w:rsidRPr="00BD2203" w:rsidRDefault="008B1FDC" w:rsidP="00506928">
            <w:pPr>
              <w:spacing w:line="360" w:lineRule="auto"/>
              <w:jc w:val="center"/>
              <w:rPr>
                <w:rFonts w:ascii="宋体" w:eastAsia="宋体" w:hAnsi="宋体"/>
                <w:sz w:val="28"/>
                <w:szCs w:val="28"/>
              </w:rPr>
            </w:pPr>
          </w:p>
        </w:tc>
      </w:tr>
      <w:tr w:rsidR="008B1FDC" w:rsidRPr="00BD2203" w:rsidTr="00A37B30">
        <w:tblPrEx>
          <w:jc w:val="left"/>
        </w:tblPrEx>
        <w:trPr>
          <w:gridAfter w:val="1"/>
          <w:wAfter w:w="91" w:type="dxa"/>
          <w:trHeight w:val="1052"/>
        </w:trPr>
        <w:tc>
          <w:tcPr>
            <w:tcW w:w="1560" w:type="dxa"/>
            <w:gridSpan w:val="2"/>
            <w:vAlign w:val="center"/>
          </w:tcPr>
          <w:p w:rsidR="008B1FDC" w:rsidRPr="00BD2203" w:rsidRDefault="008B1FDC" w:rsidP="00506928">
            <w:pPr>
              <w:spacing w:line="360" w:lineRule="auto"/>
              <w:jc w:val="center"/>
              <w:rPr>
                <w:rFonts w:ascii="宋体" w:eastAsia="宋体" w:hAnsi="宋体"/>
                <w:sz w:val="28"/>
                <w:szCs w:val="28"/>
              </w:rPr>
            </w:pPr>
            <w:r>
              <w:rPr>
                <w:rFonts w:ascii="宋体" w:eastAsia="宋体" w:hAnsi="宋体" w:hint="eastAsia"/>
                <w:sz w:val="28"/>
                <w:szCs w:val="28"/>
              </w:rPr>
              <w:lastRenderedPageBreak/>
              <w:t>张</w:t>
            </w:r>
            <w:r w:rsidR="00745F28">
              <w:rPr>
                <w:rFonts w:ascii="宋体" w:eastAsia="宋体" w:hAnsi="宋体" w:hint="eastAsia"/>
                <w:sz w:val="28"/>
                <w:szCs w:val="28"/>
              </w:rPr>
              <w:t xml:space="preserve">  </w:t>
            </w:r>
            <w:r>
              <w:rPr>
                <w:rFonts w:ascii="宋体" w:eastAsia="宋体" w:hAnsi="宋体" w:hint="eastAsia"/>
                <w:sz w:val="28"/>
                <w:szCs w:val="28"/>
              </w:rPr>
              <w:t>波</w:t>
            </w:r>
          </w:p>
        </w:tc>
        <w:tc>
          <w:tcPr>
            <w:tcW w:w="3969" w:type="dxa"/>
            <w:gridSpan w:val="2"/>
            <w:vAlign w:val="center"/>
          </w:tcPr>
          <w:p w:rsidR="008B1FDC" w:rsidRPr="00BD2203" w:rsidRDefault="008B1FDC" w:rsidP="00506928">
            <w:pPr>
              <w:spacing w:line="360" w:lineRule="auto"/>
              <w:jc w:val="center"/>
              <w:rPr>
                <w:rFonts w:ascii="宋体" w:eastAsia="宋体" w:hAnsi="宋体"/>
                <w:sz w:val="28"/>
                <w:szCs w:val="28"/>
              </w:rPr>
            </w:pPr>
            <w:r w:rsidRPr="00BD2203">
              <w:rPr>
                <w:rFonts w:ascii="宋体" w:eastAsia="宋体" w:hAnsi="宋体" w:hint="eastAsia"/>
                <w:sz w:val="28"/>
                <w:szCs w:val="28"/>
              </w:rPr>
              <w:t>石家庄市公安</w:t>
            </w:r>
            <w:r>
              <w:rPr>
                <w:rFonts w:ascii="宋体" w:eastAsia="宋体" w:hAnsi="宋体" w:hint="eastAsia"/>
                <w:sz w:val="28"/>
                <w:szCs w:val="28"/>
              </w:rPr>
              <w:t>局交通管理局</w:t>
            </w:r>
          </w:p>
        </w:tc>
        <w:tc>
          <w:tcPr>
            <w:tcW w:w="1134" w:type="dxa"/>
            <w:gridSpan w:val="2"/>
            <w:vAlign w:val="center"/>
          </w:tcPr>
          <w:p w:rsidR="008B1FDC" w:rsidRPr="00BD2203" w:rsidRDefault="008B1FDC" w:rsidP="00506928">
            <w:pPr>
              <w:spacing w:line="360" w:lineRule="auto"/>
              <w:jc w:val="center"/>
              <w:rPr>
                <w:rFonts w:ascii="宋体" w:eastAsia="宋体" w:hAnsi="宋体"/>
                <w:sz w:val="28"/>
                <w:szCs w:val="28"/>
              </w:rPr>
            </w:pPr>
            <w:r>
              <w:rPr>
                <w:rFonts w:ascii="宋体" w:eastAsia="宋体" w:hAnsi="宋体" w:hint="eastAsia"/>
                <w:sz w:val="28"/>
                <w:szCs w:val="28"/>
              </w:rPr>
              <w:t>组</w:t>
            </w:r>
            <w:r w:rsidR="00F01298">
              <w:rPr>
                <w:rFonts w:ascii="宋体" w:eastAsia="宋体" w:hAnsi="宋体" w:hint="eastAsia"/>
                <w:sz w:val="28"/>
                <w:szCs w:val="28"/>
              </w:rPr>
              <w:t xml:space="preserve">  </w:t>
            </w:r>
            <w:r>
              <w:rPr>
                <w:rFonts w:ascii="宋体" w:eastAsia="宋体" w:hAnsi="宋体" w:hint="eastAsia"/>
                <w:sz w:val="28"/>
                <w:szCs w:val="28"/>
              </w:rPr>
              <w:t>员</w:t>
            </w:r>
          </w:p>
        </w:tc>
        <w:tc>
          <w:tcPr>
            <w:tcW w:w="1893" w:type="dxa"/>
            <w:gridSpan w:val="2"/>
          </w:tcPr>
          <w:p w:rsidR="008B1FDC" w:rsidRPr="00BD2203" w:rsidRDefault="008B1FDC" w:rsidP="00506928">
            <w:pPr>
              <w:spacing w:line="360" w:lineRule="auto"/>
              <w:jc w:val="center"/>
              <w:rPr>
                <w:rFonts w:ascii="宋体" w:eastAsia="宋体" w:hAnsi="宋体"/>
                <w:sz w:val="28"/>
                <w:szCs w:val="28"/>
              </w:rPr>
            </w:pPr>
          </w:p>
        </w:tc>
      </w:tr>
      <w:tr w:rsidR="00A42C0A" w:rsidRPr="00BD2203" w:rsidTr="00A37B30">
        <w:tblPrEx>
          <w:jc w:val="left"/>
        </w:tblPrEx>
        <w:trPr>
          <w:gridAfter w:val="1"/>
          <w:wAfter w:w="91" w:type="dxa"/>
          <w:trHeight w:val="1052"/>
        </w:trPr>
        <w:tc>
          <w:tcPr>
            <w:tcW w:w="1560" w:type="dxa"/>
            <w:gridSpan w:val="2"/>
            <w:vAlign w:val="center"/>
          </w:tcPr>
          <w:p w:rsidR="00A42C0A" w:rsidRDefault="00A42C0A" w:rsidP="00506928">
            <w:pPr>
              <w:spacing w:line="360" w:lineRule="auto"/>
              <w:jc w:val="center"/>
              <w:rPr>
                <w:rFonts w:ascii="宋体" w:eastAsia="宋体" w:hAnsi="宋体"/>
                <w:sz w:val="28"/>
                <w:szCs w:val="28"/>
              </w:rPr>
            </w:pPr>
            <w:r>
              <w:rPr>
                <w:rFonts w:ascii="宋体" w:eastAsia="宋体" w:hAnsi="宋体" w:hint="eastAsia"/>
                <w:sz w:val="28"/>
                <w:szCs w:val="28"/>
              </w:rPr>
              <w:t>朱</w:t>
            </w:r>
            <w:r w:rsidR="00745F28">
              <w:rPr>
                <w:rFonts w:ascii="宋体" w:eastAsia="宋体" w:hAnsi="宋体" w:hint="eastAsia"/>
                <w:sz w:val="28"/>
                <w:szCs w:val="28"/>
              </w:rPr>
              <w:t xml:space="preserve">  </w:t>
            </w:r>
            <w:r>
              <w:rPr>
                <w:rFonts w:ascii="宋体" w:eastAsia="宋体" w:hAnsi="宋体" w:hint="eastAsia"/>
                <w:sz w:val="28"/>
                <w:szCs w:val="28"/>
              </w:rPr>
              <w:t>勇</w:t>
            </w:r>
          </w:p>
        </w:tc>
        <w:tc>
          <w:tcPr>
            <w:tcW w:w="3969" w:type="dxa"/>
            <w:gridSpan w:val="2"/>
            <w:vAlign w:val="center"/>
          </w:tcPr>
          <w:p w:rsidR="00A42C0A" w:rsidRPr="00BD2203" w:rsidRDefault="00A42C0A" w:rsidP="00506928">
            <w:pPr>
              <w:spacing w:line="360" w:lineRule="auto"/>
              <w:jc w:val="center"/>
              <w:rPr>
                <w:rFonts w:ascii="宋体" w:eastAsia="宋体" w:hAnsi="宋体"/>
                <w:sz w:val="28"/>
                <w:szCs w:val="28"/>
              </w:rPr>
            </w:pPr>
            <w:r w:rsidRPr="00BD2203">
              <w:rPr>
                <w:rFonts w:ascii="宋体" w:eastAsia="宋体" w:hAnsi="宋体" w:hint="eastAsia"/>
                <w:sz w:val="28"/>
                <w:szCs w:val="28"/>
              </w:rPr>
              <w:t>石家庄市公安</w:t>
            </w:r>
            <w:r>
              <w:rPr>
                <w:rFonts w:ascii="宋体" w:eastAsia="宋体" w:hAnsi="宋体" w:hint="eastAsia"/>
                <w:sz w:val="28"/>
                <w:szCs w:val="28"/>
              </w:rPr>
              <w:t>局交通管理局</w:t>
            </w:r>
          </w:p>
        </w:tc>
        <w:tc>
          <w:tcPr>
            <w:tcW w:w="1134" w:type="dxa"/>
            <w:gridSpan w:val="2"/>
            <w:vAlign w:val="center"/>
          </w:tcPr>
          <w:p w:rsidR="00A42C0A" w:rsidRDefault="00A42C0A" w:rsidP="00506928">
            <w:pPr>
              <w:spacing w:line="360" w:lineRule="auto"/>
              <w:jc w:val="center"/>
              <w:rPr>
                <w:rFonts w:ascii="宋体" w:eastAsia="宋体" w:hAnsi="宋体"/>
                <w:sz w:val="28"/>
                <w:szCs w:val="28"/>
              </w:rPr>
            </w:pPr>
            <w:r>
              <w:rPr>
                <w:rFonts w:ascii="宋体" w:eastAsia="宋体" w:hAnsi="宋体" w:hint="eastAsia"/>
                <w:sz w:val="28"/>
                <w:szCs w:val="28"/>
              </w:rPr>
              <w:t>组</w:t>
            </w:r>
            <w:r w:rsidR="00F01298">
              <w:rPr>
                <w:rFonts w:ascii="宋体" w:eastAsia="宋体" w:hAnsi="宋体" w:hint="eastAsia"/>
                <w:sz w:val="28"/>
                <w:szCs w:val="28"/>
              </w:rPr>
              <w:t xml:space="preserve">  </w:t>
            </w:r>
            <w:r>
              <w:rPr>
                <w:rFonts w:ascii="宋体" w:eastAsia="宋体" w:hAnsi="宋体" w:hint="eastAsia"/>
                <w:sz w:val="28"/>
                <w:szCs w:val="28"/>
              </w:rPr>
              <w:t>员</w:t>
            </w:r>
          </w:p>
        </w:tc>
        <w:tc>
          <w:tcPr>
            <w:tcW w:w="1893" w:type="dxa"/>
            <w:gridSpan w:val="2"/>
          </w:tcPr>
          <w:p w:rsidR="00A42C0A" w:rsidRPr="00BD2203" w:rsidRDefault="00A42C0A" w:rsidP="00506928">
            <w:pPr>
              <w:spacing w:line="360" w:lineRule="auto"/>
              <w:jc w:val="center"/>
              <w:rPr>
                <w:rFonts w:ascii="宋体" w:eastAsia="宋体" w:hAnsi="宋体"/>
                <w:sz w:val="28"/>
                <w:szCs w:val="28"/>
              </w:rPr>
            </w:pPr>
          </w:p>
        </w:tc>
      </w:tr>
    </w:tbl>
    <w:p w:rsidR="0036735F" w:rsidRDefault="0036735F" w:rsidP="0036735F">
      <w:r>
        <w:rPr>
          <w:rFonts w:hint="eastAsia"/>
        </w:rPr>
        <w:t xml:space="preserve">  </w:t>
      </w:r>
    </w:p>
    <w:p w:rsidR="0036735F" w:rsidRDefault="0036735F" w:rsidP="0036735F"/>
    <w:p w:rsidR="0036735F" w:rsidRDefault="0036735F" w:rsidP="0036735F"/>
    <w:p w:rsidR="0036735F" w:rsidRDefault="0036735F" w:rsidP="0036735F"/>
    <w:p w:rsidR="0036735F" w:rsidRDefault="0036735F" w:rsidP="0036735F"/>
    <w:p w:rsidR="0036735F" w:rsidRDefault="0036735F" w:rsidP="0036735F"/>
    <w:p w:rsidR="0036735F" w:rsidRDefault="0036735F" w:rsidP="0036735F"/>
    <w:p w:rsidR="0036735F" w:rsidRPr="0036735F" w:rsidRDefault="0036735F" w:rsidP="0036735F">
      <w:pPr>
        <w:spacing w:line="360" w:lineRule="auto"/>
        <w:jc w:val="center"/>
        <w:rPr>
          <w:rFonts w:ascii="宋体" w:eastAsia="宋体" w:hAnsi="宋体"/>
          <w:sz w:val="28"/>
          <w:szCs w:val="28"/>
        </w:rPr>
      </w:pPr>
      <w:r>
        <w:rPr>
          <w:rFonts w:ascii="宋体" w:eastAsia="宋体" w:hAnsi="宋体" w:hint="eastAsia"/>
          <w:sz w:val="28"/>
          <w:szCs w:val="28"/>
        </w:rPr>
        <w:t xml:space="preserve">                        石家庄市公安局交通管理局</w:t>
      </w:r>
    </w:p>
    <w:p w:rsidR="0036735F" w:rsidRPr="0036735F" w:rsidRDefault="0036735F" w:rsidP="0036735F">
      <w:pPr>
        <w:spacing w:line="360" w:lineRule="auto"/>
        <w:jc w:val="center"/>
        <w:rPr>
          <w:rFonts w:ascii="宋体" w:eastAsia="宋体" w:hAnsi="宋体"/>
          <w:sz w:val="28"/>
          <w:szCs w:val="28"/>
        </w:rPr>
      </w:pPr>
    </w:p>
    <w:p w:rsidR="00BD2203" w:rsidRPr="00BD2203" w:rsidRDefault="0036735F" w:rsidP="004A506D">
      <w:pPr>
        <w:spacing w:line="360" w:lineRule="auto"/>
        <w:jc w:val="center"/>
        <w:rPr>
          <w:rFonts w:ascii="宋体" w:eastAsia="宋体" w:hAnsi="宋体"/>
          <w:sz w:val="28"/>
          <w:szCs w:val="28"/>
        </w:rPr>
      </w:pPr>
      <w:r>
        <w:rPr>
          <w:rFonts w:ascii="宋体" w:eastAsia="宋体" w:hAnsi="宋体" w:hint="eastAsia"/>
          <w:sz w:val="28"/>
          <w:szCs w:val="28"/>
        </w:rPr>
        <w:t xml:space="preserve">                        </w:t>
      </w:r>
      <w:r w:rsidR="004A506D">
        <w:rPr>
          <w:rFonts w:ascii="宋体" w:eastAsia="宋体" w:hAnsi="宋体" w:hint="eastAsia"/>
          <w:sz w:val="28"/>
          <w:szCs w:val="28"/>
        </w:rPr>
        <w:t>二〇二</w:t>
      </w:r>
      <w:r w:rsidR="00165701">
        <w:rPr>
          <w:rFonts w:ascii="宋体" w:eastAsia="宋体" w:hAnsi="宋体" w:hint="eastAsia"/>
          <w:sz w:val="28"/>
          <w:szCs w:val="28"/>
        </w:rPr>
        <w:t>二</w:t>
      </w:r>
      <w:r w:rsidR="004A506D">
        <w:rPr>
          <w:rFonts w:ascii="宋体" w:eastAsia="宋体" w:hAnsi="宋体" w:hint="eastAsia"/>
          <w:sz w:val="28"/>
          <w:szCs w:val="28"/>
        </w:rPr>
        <w:t>年</w:t>
      </w:r>
      <w:r w:rsidR="00165701">
        <w:rPr>
          <w:rFonts w:ascii="宋体" w:eastAsia="宋体" w:hAnsi="宋体" w:hint="eastAsia"/>
          <w:sz w:val="28"/>
          <w:szCs w:val="28"/>
        </w:rPr>
        <w:t>四</w:t>
      </w:r>
      <w:r w:rsidR="004A506D">
        <w:rPr>
          <w:rFonts w:ascii="宋体" w:eastAsia="宋体" w:hAnsi="宋体" w:hint="eastAsia"/>
          <w:sz w:val="28"/>
          <w:szCs w:val="28"/>
        </w:rPr>
        <w:t>月</w:t>
      </w:r>
      <w:r w:rsidR="00165701">
        <w:rPr>
          <w:rFonts w:ascii="宋体" w:eastAsia="宋体" w:hAnsi="宋体" w:hint="eastAsia"/>
          <w:sz w:val="28"/>
          <w:szCs w:val="28"/>
        </w:rPr>
        <w:t>一</w:t>
      </w:r>
      <w:r w:rsidR="004A506D">
        <w:rPr>
          <w:rFonts w:ascii="宋体" w:eastAsia="宋体" w:hAnsi="宋体" w:hint="eastAsia"/>
          <w:sz w:val="28"/>
          <w:szCs w:val="28"/>
        </w:rPr>
        <w:t>日</w:t>
      </w:r>
    </w:p>
    <w:p w:rsidR="00F01A86" w:rsidRPr="00BD2203" w:rsidRDefault="00F01A86" w:rsidP="00F90FE6">
      <w:pPr>
        <w:ind w:firstLineChars="200" w:firstLine="560"/>
        <w:rPr>
          <w:rFonts w:ascii="宋体" w:eastAsia="宋体" w:hAnsi="宋体"/>
          <w:sz w:val="28"/>
          <w:szCs w:val="28"/>
        </w:rPr>
      </w:pPr>
    </w:p>
    <w:sectPr w:rsidR="00F01A86" w:rsidRPr="00BD2203" w:rsidSect="00F01A86">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85001" w:rsidRDefault="00B85001" w:rsidP="00B432E2">
      <w:r>
        <w:separator/>
      </w:r>
    </w:p>
  </w:endnote>
  <w:endnote w:type="continuationSeparator" w:id="1">
    <w:p w:rsidR="00B85001" w:rsidRDefault="00B85001" w:rsidP="00B432E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43" w:usb2="00000009" w:usb3="00000000" w:csb0="000001FF"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85001" w:rsidRDefault="00B85001" w:rsidP="00B432E2">
      <w:r>
        <w:separator/>
      </w:r>
    </w:p>
  </w:footnote>
  <w:footnote w:type="continuationSeparator" w:id="1">
    <w:p w:rsidR="00B85001" w:rsidRDefault="00B85001" w:rsidP="00B432E2">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8BE3F26"/>
    <w:multiLevelType w:val="singleLevel"/>
    <w:tmpl w:val="18BE3F26"/>
    <w:lvl w:ilvl="0">
      <w:start w:val="2"/>
      <w:numFmt w:val="chineseCounting"/>
      <w:suff w:val="nothing"/>
      <w:lvlText w:val="%1、"/>
      <w:lvlJc w:val="left"/>
      <w:rPr>
        <w:rFonts w:hint="eastAsia"/>
      </w:rPr>
    </w:lvl>
  </w:abstractNum>
  <w:abstractNum w:abstractNumId="1">
    <w:nsid w:val="5E68489B"/>
    <w:multiLevelType w:val="singleLevel"/>
    <w:tmpl w:val="5E68489B"/>
    <w:lvl w:ilvl="0">
      <w:start w:val="1"/>
      <w:numFmt w:val="chineseCounting"/>
      <w:suff w:val="nothing"/>
      <w:lvlText w:val="（%1）"/>
      <w:lvlJc w:val="left"/>
    </w:lvl>
  </w:abstractNum>
  <w:abstractNum w:abstractNumId="2">
    <w:nsid w:val="7FE37BEC"/>
    <w:multiLevelType w:val="hybridMultilevel"/>
    <w:tmpl w:val="2F6A3F7C"/>
    <w:lvl w:ilvl="0" w:tplc="8A207D7A">
      <w:start w:val="1"/>
      <w:numFmt w:val="japaneseCounting"/>
      <w:lvlText w:val="%1、"/>
      <w:lvlJc w:val="left"/>
      <w:pPr>
        <w:ind w:left="1280" w:hanging="720"/>
      </w:pPr>
      <w:rPr>
        <w:rFonts w:hint="default"/>
      </w:r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4818"/>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312DC"/>
    <w:rsid w:val="00002B90"/>
    <w:rsid w:val="00006716"/>
    <w:rsid w:val="00012A74"/>
    <w:rsid w:val="00017A3A"/>
    <w:rsid w:val="00056E6D"/>
    <w:rsid w:val="00070A5B"/>
    <w:rsid w:val="000A0E46"/>
    <w:rsid w:val="000B3AC1"/>
    <w:rsid w:val="000D1C08"/>
    <w:rsid w:val="001312DC"/>
    <w:rsid w:val="00140383"/>
    <w:rsid w:val="001415CD"/>
    <w:rsid w:val="00147D77"/>
    <w:rsid w:val="001520C9"/>
    <w:rsid w:val="00165701"/>
    <w:rsid w:val="001802DB"/>
    <w:rsid w:val="002322A8"/>
    <w:rsid w:val="002367C7"/>
    <w:rsid w:val="00244A4F"/>
    <w:rsid w:val="0024551F"/>
    <w:rsid w:val="0028193C"/>
    <w:rsid w:val="00291A1D"/>
    <w:rsid w:val="002D36E2"/>
    <w:rsid w:val="002E4975"/>
    <w:rsid w:val="003431F2"/>
    <w:rsid w:val="0036735F"/>
    <w:rsid w:val="0038639D"/>
    <w:rsid w:val="00386A41"/>
    <w:rsid w:val="00391CC2"/>
    <w:rsid w:val="003970E8"/>
    <w:rsid w:val="003E23C5"/>
    <w:rsid w:val="003F2ABF"/>
    <w:rsid w:val="0040711E"/>
    <w:rsid w:val="004171E8"/>
    <w:rsid w:val="0044066E"/>
    <w:rsid w:val="00452617"/>
    <w:rsid w:val="004823FA"/>
    <w:rsid w:val="00483773"/>
    <w:rsid w:val="00490B9B"/>
    <w:rsid w:val="004A506D"/>
    <w:rsid w:val="004C2498"/>
    <w:rsid w:val="004D6776"/>
    <w:rsid w:val="004F72DB"/>
    <w:rsid w:val="0050772E"/>
    <w:rsid w:val="00512ADC"/>
    <w:rsid w:val="00555C3C"/>
    <w:rsid w:val="005629F2"/>
    <w:rsid w:val="0056708A"/>
    <w:rsid w:val="005723EE"/>
    <w:rsid w:val="005964FC"/>
    <w:rsid w:val="005B7B5C"/>
    <w:rsid w:val="005C2555"/>
    <w:rsid w:val="005D127E"/>
    <w:rsid w:val="005E5163"/>
    <w:rsid w:val="005F5B3E"/>
    <w:rsid w:val="00607FB6"/>
    <w:rsid w:val="006404F6"/>
    <w:rsid w:val="006522B8"/>
    <w:rsid w:val="00660266"/>
    <w:rsid w:val="006711C2"/>
    <w:rsid w:val="006806B1"/>
    <w:rsid w:val="006844EC"/>
    <w:rsid w:val="0068460B"/>
    <w:rsid w:val="00695977"/>
    <w:rsid w:val="006B4FEA"/>
    <w:rsid w:val="006C0D61"/>
    <w:rsid w:val="006D478A"/>
    <w:rsid w:val="007127A1"/>
    <w:rsid w:val="00724708"/>
    <w:rsid w:val="00745F28"/>
    <w:rsid w:val="007809DD"/>
    <w:rsid w:val="00796BB1"/>
    <w:rsid w:val="007E31B8"/>
    <w:rsid w:val="0080084A"/>
    <w:rsid w:val="00802494"/>
    <w:rsid w:val="0081167C"/>
    <w:rsid w:val="0082081D"/>
    <w:rsid w:val="00860BED"/>
    <w:rsid w:val="00871830"/>
    <w:rsid w:val="008941C8"/>
    <w:rsid w:val="008B1FDC"/>
    <w:rsid w:val="008E34D7"/>
    <w:rsid w:val="0091678F"/>
    <w:rsid w:val="00917171"/>
    <w:rsid w:val="0092398E"/>
    <w:rsid w:val="00981176"/>
    <w:rsid w:val="00987EA1"/>
    <w:rsid w:val="00992A1C"/>
    <w:rsid w:val="00A01E1E"/>
    <w:rsid w:val="00A37B30"/>
    <w:rsid w:val="00A42C0A"/>
    <w:rsid w:val="00A721BF"/>
    <w:rsid w:val="00A74DFE"/>
    <w:rsid w:val="00A86644"/>
    <w:rsid w:val="00B12312"/>
    <w:rsid w:val="00B157F0"/>
    <w:rsid w:val="00B432E2"/>
    <w:rsid w:val="00B65693"/>
    <w:rsid w:val="00B65919"/>
    <w:rsid w:val="00B85001"/>
    <w:rsid w:val="00B931BD"/>
    <w:rsid w:val="00BA11F1"/>
    <w:rsid w:val="00BA359F"/>
    <w:rsid w:val="00BB48BE"/>
    <w:rsid w:val="00BC7FE1"/>
    <w:rsid w:val="00BD2203"/>
    <w:rsid w:val="00BD7748"/>
    <w:rsid w:val="00BF6B6B"/>
    <w:rsid w:val="00BF7C63"/>
    <w:rsid w:val="00C03680"/>
    <w:rsid w:val="00C07A7E"/>
    <w:rsid w:val="00C265C2"/>
    <w:rsid w:val="00C303E7"/>
    <w:rsid w:val="00C31706"/>
    <w:rsid w:val="00C704D9"/>
    <w:rsid w:val="00C74D17"/>
    <w:rsid w:val="00C9299B"/>
    <w:rsid w:val="00D435F5"/>
    <w:rsid w:val="00D609B2"/>
    <w:rsid w:val="00D90B4C"/>
    <w:rsid w:val="00D92D7A"/>
    <w:rsid w:val="00D95924"/>
    <w:rsid w:val="00DD3A5D"/>
    <w:rsid w:val="00E05AC0"/>
    <w:rsid w:val="00E26D0A"/>
    <w:rsid w:val="00E77E04"/>
    <w:rsid w:val="00E834FE"/>
    <w:rsid w:val="00E912BF"/>
    <w:rsid w:val="00EB11C4"/>
    <w:rsid w:val="00EF57B1"/>
    <w:rsid w:val="00F01298"/>
    <w:rsid w:val="00F01A86"/>
    <w:rsid w:val="00F148F4"/>
    <w:rsid w:val="00F359AF"/>
    <w:rsid w:val="00F47350"/>
    <w:rsid w:val="00F53495"/>
    <w:rsid w:val="00F82D5F"/>
    <w:rsid w:val="00F90FE6"/>
    <w:rsid w:val="00F96522"/>
    <w:rsid w:val="00FB5A24"/>
    <w:rsid w:val="00FC6E34"/>
    <w:rsid w:val="21DD68B4"/>
    <w:rsid w:val="4F552F9A"/>
    <w:rsid w:val="73106731"/>
    <w:rsid w:val="75C0113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48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Web 3" w:semiHidden="0" w:unhideWhenUsed="0"/>
    <w:lsdException w:name="Table Grid" w:semiHidden="0" w:uiPriority="39" w:unhideWhenUsed="0"/>
    <w:lsdException w:name="Table Theme" w:semiHidden="0" w:unhideWhenUsed="0"/>
    <w:lsdException w:name="Placeholder Text"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1A86"/>
    <w:pPr>
      <w:widowControl w:val="0"/>
      <w:jc w:val="both"/>
    </w:pPr>
    <w:rPr>
      <w:kern w:val="2"/>
      <w:sz w:val="21"/>
      <w:szCs w:val="22"/>
    </w:rPr>
  </w:style>
  <w:style w:type="paragraph" w:styleId="4">
    <w:name w:val="heading 4"/>
    <w:basedOn w:val="a"/>
    <w:next w:val="a"/>
    <w:link w:val="4Char"/>
    <w:qFormat/>
    <w:rsid w:val="00A86644"/>
    <w:pPr>
      <w:keepNext/>
      <w:keepLines/>
      <w:spacing w:before="280" w:after="290" w:line="372" w:lineRule="auto"/>
      <w:outlineLvl w:val="3"/>
    </w:pPr>
    <w:rPr>
      <w:rFonts w:ascii="Arial" w:eastAsia="仿宋" w:hAnsi="Arial" w:cs="黑体"/>
      <w:sz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01A86"/>
    <w:pPr>
      <w:ind w:firstLineChars="200" w:firstLine="420"/>
    </w:pPr>
  </w:style>
  <w:style w:type="character" w:styleId="a4">
    <w:name w:val="Placeholder Text"/>
    <w:basedOn w:val="a0"/>
    <w:uiPriority w:val="99"/>
    <w:semiHidden/>
    <w:rsid w:val="00F01A86"/>
    <w:rPr>
      <w:color w:val="808080"/>
    </w:rPr>
  </w:style>
  <w:style w:type="paragraph" w:styleId="a5">
    <w:name w:val="Balloon Text"/>
    <w:basedOn w:val="a"/>
    <w:link w:val="Char"/>
    <w:uiPriority w:val="99"/>
    <w:semiHidden/>
    <w:unhideWhenUsed/>
    <w:rsid w:val="005F5B3E"/>
    <w:rPr>
      <w:sz w:val="18"/>
      <w:szCs w:val="18"/>
    </w:rPr>
  </w:style>
  <w:style w:type="character" w:customStyle="1" w:styleId="Char">
    <w:name w:val="批注框文本 Char"/>
    <w:basedOn w:val="a0"/>
    <w:link w:val="a5"/>
    <w:uiPriority w:val="99"/>
    <w:semiHidden/>
    <w:rsid w:val="005F5B3E"/>
    <w:rPr>
      <w:kern w:val="2"/>
      <w:sz w:val="18"/>
      <w:szCs w:val="18"/>
    </w:rPr>
  </w:style>
  <w:style w:type="paragraph" w:styleId="a6">
    <w:name w:val="header"/>
    <w:basedOn w:val="a"/>
    <w:link w:val="Char0"/>
    <w:uiPriority w:val="99"/>
    <w:semiHidden/>
    <w:unhideWhenUsed/>
    <w:rsid w:val="00B432E2"/>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6"/>
    <w:uiPriority w:val="99"/>
    <w:semiHidden/>
    <w:rsid w:val="00B432E2"/>
    <w:rPr>
      <w:kern w:val="2"/>
      <w:sz w:val="18"/>
      <w:szCs w:val="18"/>
    </w:rPr>
  </w:style>
  <w:style w:type="paragraph" w:styleId="a7">
    <w:name w:val="footer"/>
    <w:basedOn w:val="a"/>
    <w:link w:val="Char1"/>
    <w:uiPriority w:val="99"/>
    <w:semiHidden/>
    <w:unhideWhenUsed/>
    <w:rsid w:val="00B432E2"/>
    <w:pPr>
      <w:tabs>
        <w:tab w:val="center" w:pos="4153"/>
        <w:tab w:val="right" w:pos="8306"/>
      </w:tabs>
      <w:snapToGrid w:val="0"/>
      <w:jc w:val="left"/>
    </w:pPr>
    <w:rPr>
      <w:sz w:val="18"/>
      <w:szCs w:val="18"/>
    </w:rPr>
  </w:style>
  <w:style w:type="character" w:customStyle="1" w:styleId="Char1">
    <w:name w:val="页脚 Char"/>
    <w:basedOn w:val="a0"/>
    <w:link w:val="a7"/>
    <w:uiPriority w:val="99"/>
    <w:semiHidden/>
    <w:rsid w:val="00B432E2"/>
    <w:rPr>
      <w:kern w:val="2"/>
      <w:sz w:val="18"/>
      <w:szCs w:val="18"/>
    </w:rPr>
  </w:style>
  <w:style w:type="character" w:customStyle="1" w:styleId="4Char">
    <w:name w:val="标题 4 Char"/>
    <w:basedOn w:val="a0"/>
    <w:link w:val="4"/>
    <w:rsid w:val="00A86644"/>
    <w:rPr>
      <w:rFonts w:ascii="Arial" w:eastAsia="仿宋" w:hAnsi="Arial" w:cs="黑体"/>
      <w:kern w:val="2"/>
      <w:sz w:val="32"/>
      <w:szCs w:val="22"/>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39913EBC-FF3C-48D2-984F-49009AE2BCC1}">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416</TotalTime>
  <Pages>5</Pages>
  <Words>339</Words>
  <Characters>1936</Characters>
  <Application>Microsoft Office Word</Application>
  <DocSecurity>0</DocSecurity>
  <Lines>16</Lines>
  <Paragraphs>4</Paragraphs>
  <ScaleCrop>false</ScaleCrop>
  <Company/>
  <LinksUpToDate>false</LinksUpToDate>
  <CharactersWithSpaces>2271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creator>
  <cp:lastModifiedBy>jgj</cp:lastModifiedBy>
  <cp:revision>96</cp:revision>
  <cp:lastPrinted>2020-06-10T01:20:00Z</cp:lastPrinted>
  <dcterms:created xsi:type="dcterms:W3CDTF">2020-05-21T06:28:00Z</dcterms:created>
  <dcterms:modified xsi:type="dcterms:W3CDTF">2022-04-01T05:46:00Z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2052-11.1.0.9584</vt:lpwstr>
  </property>
</Properties>
</file>