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C05" w:rsidRDefault="008806DC">
      <w:pPr>
        <w:spacing w:line="560" w:lineRule="exact"/>
        <w:jc w:val="center"/>
        <w:rPr>
          <w:rFonts w:ascii="宋体" w:hAnsi="宋体" w:cs="宋体"/>
          <w:b/>
          <w:bCs/>
          <w:sz w:val="44"/>
          <w:szCs w:val="44"/>
        </w:rPr>
      </w:pPr>
      <w:r>
        <w:rPr>
          <w:rFonts w:ascii="宋体" w:hAnsi="宋体" w:cs="宋体" w:hint="eastAsia"/>
          <w:b/>
          <w:bCs/>
          <w:sz w:val="44"/>
          <w:szCs w:val="44"/>
        </w:rPr>
        <w:t>石家庄人民会堂</w:t>
      </w:r>
    </w:p>
    <w:p w:rsidR="003C7C05" w:rsidRDefault="008806DC">
      <w:pPr>
        <w:spacing w:line="560" w:lineRule="exact"/>
        <w:jc w:val="center"/>
        <w:rPr>
          <w:rFonts w:ascii="仿宋" w:eastAsia="仿宋" w:hAnsi="仿宋"/>
          <w:sz w:val="32"/>
          <w:szCs w:val="32"/>
        </w:rPr>
      </w:pPr>
      <w:r>
        <w:rPr>
          <w:rFonts w:ascii="宋体" w:hAnsi="宋体" w:cs="宋体" w:hint="eastAsia"/>
          <w:b/>
          <w:bCs/>
          <w:sz w:val="44"/>
          <w:szCs w:val="44"/>
        </w:rPr>
        <w:t>2021</w:t>
      </w:r>
      <w:r>
        <w:rPr>
          <w:rFonts w:ascii="宋体" w:hAnsi="宋体" w:cs="宋体" w:hint="eastAsia"/>
          <w:b/>
          <w:bCs/>
          <w:sz w:val="44"/>
          <w:szCs w:val="44"/>
        </w:rPr>
        <w:t>年度整体支出绩效</w:t>
      </w:r>
      <w:r>
        <w:rPr>
          <w:rFonts w:ascii="宋体" w:hAnsi="宋体" w:cs="宋体" w:hint="eastAsia"/>
          <w:b/>
          <w:bCs/>
          <w:sz w:val="44"/>
          <w:szCs w:val="44"/>
        </w:rPr>
        <w:t>自评报告</w:t>
      </w:r>
    </w:p>
    <w:p w:rsidR="003C7C05" w:rsidRDefault="008806DC">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hint="eastAsia"/>
          <w:sz w:val="32"/>
          <w:szCs w:val="32"/>
        </w:rPr>
        <w:t>市委市政府《关于全面落实预算绩效管理的实施意见》（石发﹝</w:t>
      </w:r>
      <w:r>
        <w:rPr>
          <w:rFonts w:ascii="仿宋" w:eastAsia="仿宋" w:hAnsi="仿宋" w:hint="eastAsia"/>
          <w:sz w:val="32"/>
          <w:szCs w:val="32"/>
        </w:rPr>
        <w:t>2019</w:t>
      </w:r>
      <w:r>
        <w:rPr>
          <w:rFonts w:ascii="仿宋" w:eastAsia="仿宋" w:hAnsi="仿宋" w:hint="eastAsia"/>
          <w:sz w:val="32"/>
          <w:szCs w:val="32"/>
        </w:rPr>
        <w:t>﹞</w:t>
      </w:r>
      <w:r>
        <w:rPr>
          <w:rFonts w:ascii="仿宋" w:eastAsia="仿宋" w:hAnsi="仿宋" w:hint="eastAsia"/>
          <w:sz w:val="32"/>
          <w:szCs w:val="32"/>
        </w:rPr>
        <w:t>8</w:t>
      </w:r>
      <w:r>
        <w:rPr>
          <w:rFonts w:ascii="仿宋" w:eastAsia="仿宋" w:hAnsi="仿宋" w:hint="eastAsia"/>
          <w:sz w:val="32"/>
          <w:szCs w:val="32"/>
        </w:rPr>
        <w:t>号</w:t>
      </w:r>
      <w:r>
        <w:rPr>
          <w:rFonts w:ascii="仿宋" w:eastAsia="仿宋" w:hAnsi="仿宋" w:hint="eastAsia"/>
          <w:sz w:val="32"/>
          <w:szCs w:val="32"/>
        </w:rPr>
        <w:t>）</w:t>
      </w:r>
      <w:r>
        <w:rPr>
          <w:rFonts w:ascii="仿宋" w:eastAsia="仿宋" w:hAnsi="仿宋" w:hint="eastAsia"/>
          <w:sz w:val="32"/>
          <w:szCs w:val="32"/>
        </w:rPr>
        <w:t>文件精神，遵循“科学性、规范性、客观性和公正性”的原则，对</w:t>
      </w:r>
      <w:r>
        <w:rPr>
          <w:rFonts w:ascii="仿宋" w:eastAsia="仿宋" w:hAnsi="仿宋" w:hint="eastAsia"/>
          <w:sz w:val="32"/>
          <w:szCs w:val="32"/>
        </w:rPr>
        <w:t>石家庄人民会堂</w:t>
      </w:r>
      <w:r>
        <w:rPr>
          <w:rFonts w:ascii="仿宋" w:eastAsia="仿宋" w:hAnsi="仿宋" w:hint="eastAsia"/>
          <w:sz w:val="32"/>
          <w:szCs w:val="32"/>
        </w:rPr>
        <w:t>2021</w:t>
      </w:r>
      <w:r>
        <w:rPr>
          <w:rFonts w:ascii="仿宋" w:eastAsia="仿宋" w:hAnsi="仿宋" w:hint="eastAsia"/>
          <w:sz w:val="32"/>
          <w:szCs w:val="32"/>
        </w:rPr>
        <w:t>年</w:t>
      </w:r>
      <w:r>
        <w:rPr>
          <w:rFonts w:ascii="仿宋" w:eastAsia="仿宋" w:hAnsi="仿宋" w:hint="eastAsia"/>
          <w:sz w:val="32"/>
          <w:szCs w:val="32"/>
        </w:rPr>
        <w:t>整体支出情况</w:t>
      </w:r>
      <w:r>
        <w:rPr>
          <w:rFonts w:ascii="仿宋" w:eastAsia="仿宋" w:hAnsi="仿宋" w:hint="eastAsia"/>
          <w:sz w:val="32"/>
          <w:szCs w:val="32"/>
        </w:rPr>
        <w:t>实施了财政支出绩效自评价，形成本评价报告。</w:t>
      </w:r>
    </w:p>
    <w:p w:rsidR="003C7C05" w:rsidRDefault="008806DC">
      <w:pPr>
        <w:adjustRightInd w:val="0"/>
        <w:snapToGrid w:val="0"/>
        <w:spacing w:line="560" w:lineRule="exact"/>
        <w:rPr>
          <w:rFonts w:ascii="黑体" w:eastAsia="黑体" w:hAnsi="黑体"/>
          <w:b/>
          <w:bCs/>
          <w:sz w:val="32"/>
          <w:szCs w:val="36"/>
        </w:rPr>
      </w:pPr>
      <w:r>
        <w:rPr>
          <w:rFonts w:ascii="仿宋" w:eastAsia="仿宋" w:hAnsi="仿宋" w:hint="eastAsia"/>
          <w:sz w:val="32"/>
          <w:szCs w:val="32"/>
        </w:rPr>
        <w:t xml:space="preserve">    </w:t>
      </w:r>
      <w:r>
        <w:rPr>
          <w:rFonts w:ascii="黑体" w:eastAsia="黑体" w:hAnsi="黑体" w:hint="eastAsia"/>
          <w:sz w:val="32"/>
          <w:szCs w:val="32"/>
        </w:rPr>
        <w:t>一、</w:t>
      </w:r>
      <w:r>
        <w:rPr>
          <w:rFonts w:ascii="黑体" w:eastAsia="黑体" w:hAnsi="黑体" w:hint="eastAsia"/>
          <w:sz w:val="32"/>
          <w:szCs w:val="32"/>
        </w:rPr>
        <w:t>部门</w:t>
      </w:r>
      <w:r>
        <w:rPr>
          <w:rFonts w:ascii="黑体" w:eastAsia="黑体" w:hAnsi="黑体" w:hint="eastAsia"/>
          <w:sz w:val="32"/>
          <w:szCs w:val="36"/>
        </w:rPr>
        <w:t>基本情况</w:t>
      </w:r>
    </w:p>
    <w:p w:rsidR="003C7C05" w:rsidRDefault="008806DC">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（一）</w:t>
      </w:r>
      <w:r>
        <w:rPr>
          <w:rFonts w:ascii="仿宋" w:eastAsia="仿宋" w:hAnsi="仿宋" w:cs="楷体_GB2312" w:hint="eastAsia"/>
          <w:b/>
          <w:bCs/>
          <w:sz w:val="32"/>
          <w:szCs w:val="32"/>
        </w:rPr>
        <w:t>部门</w:t>
      </w:r>
      <w:r>
        <w:rPr>
          <w:rFonts w:ascii="仿宋" w:eastAsia="仿宋" w:hAnsi="仿宋" w:cs="楷体_GB2312" w:hint="eastAsia"/>
          <w:b/>
          <w:bCs/>
          <w:sz w:val="32"/>
          <w:szCs w:val="32"/>
        </w:rPr>
        <w:t>概况</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．主要职能。</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石家庄人民会堂是“全市政治文化活动中心、省会精神文明建设窗口、职工和公众活动</w:t>
      </w:r>
      <w:r>
        <w:rPr>
          <w:rFonts w:ascii="仿宋" w:eastAsia="仿宋" w:hAnsi="仿宋" w:cs="仿宋" w:hint="eastAsia"/>
          <w:sz w:val="32"/>
          <w:szCs w:val="32"/>
        </w:rPr>
        <w:t>阵地</w:t>
      </w:r>
      <w:r>
        <w:rPr>
          <w:rFonts w:ascii="仿宋" w:eastAsia="仿宋" w:hAnsi="仿宋" w:cs="仿宋" w:hint="eastAsia"/>
          <w:sz w:val="32"/>
          <w:szCs w:val="32"/>
        </w:rPr>
        <w:t>。</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1</w:t>
      </w:r>
      <w:r>
        <w:rPr>
          <w:rFonts w:ascii="仿宋" w:eastAsia="仿宋" w:hAnsi="仿宋" w:cs="仿宋" w:hint="eastAsia"/>
          <w:sz w:val="32"/>
          <w:szCs w:val="32"/>
        </w:rPr>
        <w:t>）承担全市重要政治会议活动服务</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①承担市委、市政府、民主党派、市工青妇</w:t>
      </w:r>
      <w:r>
        <w:rPr>
          <w:rFonts w:ascii="仿宋" w:eastAsia="仿宋" w:hAnsi="仿宋" w:cs="仿宋" w:hint="eastAsia"/>
          <w:sz w:val="32"/>
          <w:szCs w:val="32"/>
        </w:rPr>
        <w:t>、科代会、文代会等各种</w:t>
      </w:r>
      <w:r>
        <w:rPr>
          <w:rFonts w:ascii="仿宋" w:eastAsia="仿宋" w:hAnsi="仿宋" w:cs="仿宋" w:hint="eastAsia"/>
          <w:sz w:val="32"/>
          <w:szCs w:val="32"/>
        </w:rPr>
        <w:t>重要会议、活动的服务接待工作。</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②做好全市性政治、经济、文化活动的服务保障工作。</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③做好全市</w:t>
      </w:r>
      <w:proofErr w:type="gramStart"/>
      <w:r>
        <w:rPr>
          <w:rFonts w:ascii="仿宋" w:eastAsia="仿宋" w:hAnsi="仿宋" w:cs="仿宋" w:hint="eastAsia"/>
          <w:sz w:val="32"/>
          <w:szCs w:val="32"/>
        </w:rPr>
        <w:t>各级重大</w:t>
      </w:r>
      <w:proofErr w:type="gramEnd"/>
      <w:r>
        <w:rPr>
          <w:rFonts w:ascii="仿宋" w:eastAsia="仿宋" w:hAnsi="仿宋" w:cs="仿宋" w:hint="eastAsia"/>
          <w:sz w:val="32"/>
          <w:szCs w:val="32"/>
        </w:rPr>
        <w:t>内外宾礼仪服务接待工作。</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2</w:t>
      </w:r>
      <w:r>
        <w:rPr>
          <w:rFonts w:ascii="仿宋" w:eastAsia="仿宋" w:hAnsi="仿宋" w:cs="仿宋" w:hint="eastAsia"/>
          <w:sz w:val="32"/>
          <w:szCs w:val="32"/>
        </w:rPr>
        <w:t>）承担石家庄市精</w:t>
      </w:r>
      <w:r>
        <w:rPr>
          <w:rFonts w:ascii="仿宋" w:eastAsia="仿宋" w:hAnsi="仿宋" w:cs="仿宋" w:hint="eastAsia"/>
          <w:sz w:val="32"/>
          <w:szCs w:val="32"/>
        </w:rPr>
        <w:t>神</w:t>
      </w:r>
      <w:r>
        <w:rPr>
          <w:rFonts w:ascii="仿宋" w:eastAsia="仿宋" w:hAnsi="仿宋" w:cs="仿宋" w:hint="eastAsia"/>
          <w:sz w:val="32"/>
          <w:szCs w:val="32"/>
        </w:rPr>
        <w:t>文明建设形象窗口功能。</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①举办或承办展示文明建设成果的展会活动、经贸交易活动、对外交流活动。</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②举办或承办公益讲座、公益演出、就业招聘、慈善捐助等公益性活动。</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③引进和承办国内外戏剧、音乐、舞蹈等高雅经典演出的各类演出活动。</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3</w:t>
      </w:r>
      <w:r>
        <w:rPr>
          <w:rFonts w:ascii="仿宋" w:eastAsia="仿宋" w:hAnsi="仿宋" w:cs="仿宋" w:hint="eastAsia"/>
          <w:sz w:val="32"/>
          <w:szCs w:val="32"/>
        </w:rPr>
        <w:t>）承担石家庄市职工和公众文化活动</w:t>
      </w:r>
      <w:r>
        <w:rPr>
          <w:rFonts w:ascii="仿宋" w:eastAsia="仿宋" w:hAnsi="仿宋" w:cs="仿宋" w:hint="eastAsia"/>
          <w:sz w:val="32"/>
          <w:szCs w:val="32"/>
        </w:rPr>
        <w:t>阵地</w:t>
      </w:r>
      <w:r>
        <w:rPr>
          <w:rFonts w:ascii="仿宋" w:eastAsia="仿宋" w:hAnsi="仿宋" w:cs="仿宋" w:hint="eastAsia"/>
          <w:sz w:val="32"/>
          <w:szCs w:val="32"/>
        </w:rPr>
        <w:t>功能。</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①承办企事业和社会团体举办的节庆、庆典、联谊等活动。</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②自办和合办各</w:t>
      </w:r>
      <w:proofErr w:type="gramStart"/>
      <w:r>
        <w:rPr>
          <w:rFonts w:ascii="仿宋" w:eastAsia="仿宋" w:hAnsi="仿宋" w:cs="仿宋" w:hint="eastAsia"/>
          <w:sz w:val="32"/>
          <w:szCs w:val="32"/>
        </w:rPr>
        <w:t>类素质</w:t>
      </w:r>
      <w:proofErr w:type="gramEnd"/>
      <w:r>
        <w:rPr>
          <w:rFonts w:ascii="仿宋" w:eastAsia="仿宋" w:hAnsi="仿宋" w:cs="仿宋" w:hint="eastAsia"/>
          <w:sz w:val="32"/>
          <w:szCs w:val="32"/>
        </w:rPr>
        <w:t>培训，承办社会各类专业、专题培训活动。</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4</w:t>
      </w:r>
      <w:r>
        <w:rPr>
          <w:rFonts w:ascii="仿宋" w:eastAsia="仿宋" w:hAnsi="仿宋" w:cs="仿宋" w:hint="eastAsia"/>
          <w:sz w:val="32"/>
          <w:szCs w:val="32"/>
        </w:rPr>
        <w:t>）场所、设备、动力、人员等综合保障。</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为承担政治、公益和职工文体活动提供必要的保障。对场地、设备、动力进行维护保养，确保各项设施运转正常。</w:t>
      </w:r>
    </w:p>
    <w:p w:rsidR="003C7C05" w:rsidRDefault="008806DC">
      <w:pPr>
        <w:numPr>
          <w:ilvl w:val="0"/>
          <w:numId w:val="1"/>
        </w:num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机构情况。</w:t>
      </w:r>
    </w:p>
    <w:p w:rsidR="003C7C05" w:rsidRDefault="008806DC">
      <w:pPr>
        <w:pStyle w:val="a3"/>
        <w:tabs>
          <w:tab w:val="left" w:pos="8400"/>
        </w:tabs>
        <w:autoSpaceDE w:val="0"/>
        <w:autoSpaceDN w:val="0"/>
        <w:ind w:right="-94"/>
        <w:jc w:val="center"/>
        <w:rPr>
          <w:rFonts w:ascii="仿宋" w:eastAsia="仿宋" w:hAnsi="仿宋" w:cs="仿宋"/>
          <w:kern w:val="2"/>
          <w:sz w:val="32"/>
          <w:szCs w:val="32"/>
        </w:rPr>
      </w:pPr>
      <w:r>
        <w:rPr>
          <w:rFonts w:ascii="仿宋" w:eastAsia="仿宋" w:hAnsi="仿宋" w:cs="仿宋" w:hint="eastAsia"/>
          <w:kern w:val="2"/>
          <w:sz w:val="32"/>
          <w:szCs w:val="32"/>
        </w:rPr>
        <w:t>部门机构设置情况</w:t>
      </w:r>
    </w:p>
    <w:tbl>
      <w:tblPr>
        <w:tblStyle w:val="TableNormal"/>
        <w:tblW w:w="0" w:type="auto"/>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33"/>
        <w:gridCol w:w="1822"/>
        <w:gridCol w:w="1796"/>
        <w:gridCol w:w="2529"/>
      </w:tblGrid>
      <w:tr w:rsidR="003C7C05">
        <w:trPr>
          <w:trHeight w:val="334"/>
        </w:trPr>
        <w:tc>
          <w:tcPr>
            <w:tcW w:w="2433" w:type="dxa"/>
          </w:tcPr>
          <w:p w:rsidR="003C7C05" w:rsidRDefault="008806DC">
            <w:pPr>
              <w:pStyle w:val="TableParagraph"/>
              <w:ind w:left="119"/>
              <w:jc w:val="center"/>
              <w:rPr>
                <w:rFonts w:ascii="仿宋" w:eastAsia="仿宋" w:hAnsi="仿宋" w:cs="仿宋"/>
                <w:kern w:val="2"/>
                <w:sz w:val="32"/>
                <w:szCs w:val="32"/>
              </w:rPr>
            </w:pPr>
            <w:r>
              <w:rPr>
                <w:rFonts w:ascii="仿宋" w:eastAsia="仿宋" w:hAnsi="仿宋" w:cs="仿宋" w:hint="eastAsia"/>
                <w:kern w:val="2"/>
                <w:sz w:val="32"/>
                <w:szCs w:val="32"/>
              </w:rPr>
              <w:t>单位名称</w:t>
            </w:r>
          </w:p>
        </w:tc>
        <w:tc>
          <w:tcPr>
            <w:tcW w:w="1822" w:type="dxa"/>
          </w:tcPr>
          <w:p w:rsidR="003C7C05" w:rsidRDefault="008806DC">
            <w:pPr>
              <w:pStyle w:val="TableParagraph"/>
              <w:ind w:left="120"/>
              <w:jc w:val="center"/>
              <w:rPr>
                <w:rFonts w:ascii="仿宋" w:eastAsia="仿宋" w:hAnsi="仿宋" w:cs="仿宋"/>
                <w:kern w:val="2"/>
                <w:sz w:val="32"/>
                <w:szCs w:val="32"/>
              </w:rPr>
            </w:pPr>
            <w:r>
              <w:rPr>
                <w:rFonts w:ascii="仿宋" w:eastAsia="仿宋" w:hAnsi="仿宋" w:cs="仿宋" w:hint="eastAsia"/>
                <w:kern w:val="2"/>
                <w:sz w:val="32"/>
                <w:szCs w:val="32"/>
              </w:rPr>
              <w:t>单位性质</w:t>
            </w:r>
          </w:p>
        </w:tc>
        <w:tc>
          <w:tcPr>
            <w:tcW w:w="1796" w:type="dxa"/>
          </w:tcPr>
          <w:p w:rsidR="003C7C05" w:rsidRDefault="008806DC">
            <w:pPr>
              <w:pStyle w:val="TableParagraph"/>
              <w:ind w:left="120"/>
              <w:jc w:val="center"/>
              <w:rPr>
                <w:rFonts w:ascii="仿宋" w:eastAsia="仿宋" w:hAnsi="仿宋" w:cs="仿宋"/>
                <w:kern w:val="2"/>
                <w:sz w:val="32"/>
                <w:szCs w:val="32"/>
              </w:rPr>
            </w:pPr>
            <w:r>
              <w:rPr>
                <w:rFonts w:ascii="仿宋" w:eastAsia="仿宋" w:hAnsi="仿宋" w:cs="仿宋" w:hint="eastAsia"/>
                <w:kern w:val="2"/>
                <w:sz w:val="32"/>
                <w:szCs w:val="32"/>
              </w:rPr>
              <w:t>单位规格</w:t>
            </w:r>
          </w:p>
        </w:tc>
        <w:tc>
          <w:tcPr>
            <w:tcW w:w="2529" w:type="dxa"/>
          </w:tcPr>
          <w:p w:rsidR="003C7C05" w:rsidRDefault="008806DC">
            <w:pPr>
              <w:pStyle w:val="TableParagraph"/>
              <w:ind w:left="333"/>
              <w:jc w:val="center"/>
              <w:rPr>
                <w:rFonts w:ascii="仿宋" w:eastAsia="仿宋" w:hAnsi="仿宋" w:cs="仿宋"/>
                <w:kern w:val="2"/>
                <w:sz w:val="32"/>
                <w:szCs w:val="32"/>
              </w:rPr>
            </w:pPr>
            <w:r>
              <w:rPr>
                <w:rFonts w:ascii="仿宋" w:eastAsia="仿宋" w:hAnsi="仿宋" w:cs="仿宋" w:hint="eastAsia"/>
                <w:kern w:val="2"/>
                <w:sz w:val="32"/>
                <w:szCs w:val="32"/>
              </w:rPr>
              <w:t>经费保障形式</w:t>
            </w:r>
          </w:p>
        </w:tc>
      </w:tr>
      <w:tr w:rsidR="003C7C05">
        <w:trPr>
          <w:trHeight w:val="676"/>
        </w:trPr>
        <w:tc>
          <w:tcPr>
            <w:tcW w:w="2433" w:type="dxa"/>
          </w:tcPr>
          <w:p w:rsidR="003C7C05" w:rsidRDefault="008806DC">
            <w:pPr>
              <w:pStyle w:val="TableParagraph"/>
              <w:ind w:left="119"/>
              <w:jc w:val="center"/>
              <w:rPr>
                <w:rFonts w:ascii="仿宋" w:eastAsia="仿宋" w:hAnsi="仿宋" w:cs="仿宋"/>
                <w:kern w:val="2"/>
                <w:sz w:val="32"/>
                <w:szCs w:val="32"/>
              </w:rPr>
            </w:pPr>
            <w:r>
              <w:rPr>
                <w:rFonts w:ascii="仿宋" w:eastAsia="仿宋" w:hAnsi="仿宋" w:cs="仿宋" w:hint="eastAsia"/>
                <w:kern w:val="2"/>
                <w:sz w:val="32"/>
                <w:szCs w:val="32"/>
              </w:rPr>
              <w:t>石家庄人民会堂</w:t>
            </w:r>
          </w:p>
        </w:tc>
        <w:tc>
          <w:tcPr>
            <w:tcW w:w="1822" w:type="dxa"/>
          </w:tcPr>
          <w:p w:rsidR="003C7C05" w:rsidRDefault="008806DC">
            <w:pPr>
              <w:pStyle w:val="TableParagraph"/>
              <w:ind w:left="120"/>
              <w:jc w:val="center"/>
              <w:rPr>
                <w:rFonts w:ascii="仿宋" w:eastAsia="仿宋" w:hAnsi="仿宋" w:cs="仿宋"/>
                <w:kern w:val="2"/>
                <w:sz w:val="32"/>
                <w:szCs w:val="32"/>
              </w:rPr>
            </w:pPr>
            <w:r>
              <w:rPr>
                <w:rFonts w:ascii="仿宋" w:eastAsia="仿宋" w:hAnsi="仿宋" w:cs="仿宋" w:hint="eastAsia"/>
                <w:kern w:val="2"/>
                <w:sz w:val="32"/>
                <w:szCs w:val="32"/>
              </w:rPr>
              <w:t>财政补助事业单位</w:t>
            </w:r>
          </w:p>
        </w:tc>
        <w:tc>
          <w:tcPr>
            <w:tcW w:w="1796" w:type="dxa"/>
          </w:tcPr>
          <w:p w:rsidR="003C7C05" w:rsidRDefault="008806DC">
            <w:pPr>
              <w:pStyle w:val="TableParagraph"/>
              <w:ind w:left="120"/>
              <w:jc w:val="center"/>
              <w:rPr>
                <w:rFonts w:ascii="仿宋" w:eastAsia="仿宋" w:hAnsi="仿宋" w:cs="仿宋"/>
                <w:kern w:val="2"/>
                <w:sz w:val="32"/>
                <w:szCs w:val="32"/>
              </w:rPr>
            </w:pPr>
            <w:r>
              <w:rPr>
                <w:rFonts w:ascii="仿宋" w:eastAsia="仿宋" w:hAnsi="仿宋" w:cs="仿宋" w:hint="eastAsia"/>
                <w:kern w:val="2"/>
                <w:sz w:val="32"/>
                <w:szCs w:val="32"/>
              </w:rPr>
              <w:t>副县级</w:t>
            </w:r>
          </w:p>
        </w:tc>
        <w:tc>
          <w:tcPr>
            <w:tcW w:w="2529" w:type="dxa"/>
          </w:tcPr>
          <w:p w:rsidR="003C7C05" w:rsidRDefault="008806DC">
            <w:pPr>
              <w:pStyle w:val="TableParagraph"/>
              <w:ind w:left="233" w:right="134" w:hanging="60"/>
              <w:jc w:val="center"/>
              <w:rPr>
                <w:rFonts w:ascii="仿宋" w:eastAsia="仿宋" w:hAnsi="仿宋" w:cs="仿宋"/>
                <w:kern w:val="2"/>
                <w:sz w:val="32"/>
                <w:szCs w:val="32"/>
              </w:rPr>
            </w:pPr>
            <w:r>
              <w:rPr>
                <w:rFonts w:ascii="仿宋" w:eastAsia="仿宋" w:hAnsi="仿宋" w:cs="仿宋" w:hint="eastAsia"/>
                <w:kern w:val="2"/>
                <w:sz w:val="32"/>
                <w:szCs w:val="32"/>
              </w:rPr>
              <w:t>财政性资金定额或定项补助</w:t>
            </w:r>
          </w:p>
        </w:tc>
      </w:tr>
    </w:tbl>
    <w:p w:rsidR="003C7C05" w:rsidRDefault="008806DC">
      <w:pPr>
        <w:pStyle w:val="a3"/>
        <w:autoSpaceDE w:val="0"/>
        <w:autoSpaceDN w:val="0"/>
        <w:spacing w:line="520" w:lineRule="exact"/>
        <w:ind w:firstLineChars="200" w:firstLine="640"/>
        <w:rPr>
          <w:rFonts w:ascii="仿宋" w:eastAsia="仿宋" w:hAnsi="仿宋" w:cs="仿宋"/>
          <w:kern w:val="2"/>
          <w:sz w:val="32"/>
          <w:szCs w:val="32"/>
        </w:rPr>
      </w:pPr>
      <w:r>
        <w:rPr>
          <w:rFonts w:ascii="仿宋" w:eastAsia="仿宋" w:hAnsi="仿宋" w:cs="仿宋" w:hint="eastAsia"/>
          <w:kern w:val="2"/>
          <w:sz w:val="32"/>
          <w:szCs w:val="32"/>
        </w:rPr>
        <w:t>单位部门设置：市编办</w:t>
      </w:r>
      <w:r>
        <w:rPr>
          <w:rFonts w:ascii="仿宋" w:eastAsia="仿宋" w:hAnsi="仿宋" w:cs="仿宋" w:hint="eastAsia"/>
          <w:kern w:val="2"/>
          <w:sz w:val="32"/>
          <w:szCs w:val="32"/>
        </w:rPr>
        <w:t>2009</w:t>
      </w:r>
      <w:r>
        <w:rPr>
          <w:rFonts w:ascii="仿宋" w:eastAsia="仿宋" w:hAnsi="仿宋" w:cs="仿宋" w:hint="eastAsia"/>
          <w:kern w:val="2"/>
          <w:sz w:val="32"/>
          <w:szCs w:val="32"/>
        </w:rPr>
        <w:t>年</w:t>
      </w:r>
      <w:r>
        <w:rPr>
          <w:rFonts w:ascii="仿宋" w:eastAsia="仿宋" w:hAnsi="仿宋" w:cs="仿宋" w:hint="eastAsia"/>
          <w:kern w:val="2"/>
          <w:sz w:val="32"/>
          <w:szCs w:val="32"/>
        </w:rPr>
        <w:t>2</w:t>
      </w:r>
      <w:r>
        <w:rPr>
          <w:rFonts w:ascii="仿宋" w:eastAsia="仿宋" w:hAnsi="仿宋" w:cs="仿宋" w:hint="eastAsia"/>
          <w:kern w:val="2"/>
          <w:sz w:val="32"/>
          <w:szCs w:val="32"/>
        </w:rPr>
        <w:t>号文批复内设机构</w:t>
      </w:r>
      <w:r>
        <w:rPr>
          <w:rFonts w:ascii="仿宋" w:eastAsia="仿宋" w:hAnsi="仿宋" w:cs="仿宋" w:hint="eastAsia"/>
          <w:kern w:val="2"/>
          <w:sz w:val="32"/>
          <w:szCs w:val="32"/>
        </w:rPr>
        <w:t>9</w:t>
      </w:r>
      <w:r>
        <w:rPr>
          <w:rFonts w:ascii="仿宋" w:eastAsia="仿宋" w:hAnsi="仿宋" w:cs="仿宋" w:hint="eastAsia"/>
          <w:kern w:val="2"/>
          <w:sz w:val="32"/>
          <w:szCs w:val="32"/>
        </w:rPr>
        <w:t>个，分别是：办公室、财务处、会展接待服务中心、培训中心、餐饮服务中心、动力维修处、安全保卫处、环境保洁处、文化发展中心。</w:t>
      </w:r>
    </w:p>
    <w:p w:rsidR="003C7C05" w:rsidRDefault="008806DC">
      <w:pPr>
        <w:pStyle w:val="a3"/>
        <w:autoSpaceDE w:val="0"/>
        <w:autoSpaceDN w:val="0"/>
        <w:spacing w:line="520" w:lineRule="exact"/>
        <w:ind w:firstLineChars="200" w:firstLine="640"/>
        <w:rPr>
          <w:rFonts w:ascii="仿宋" w:eastAsia="仿宋" w:hAnsi="仿宋" w:cs="仿宋"/>
          <w:sz w:val="32"/>
          <w:szCs w:val="32"/>
        </w:rPr>
      </w:pPr>
      <w:r>
        <w:rPr>
          <w:rFonts w:ascii="仿宋" w:eastAsia="仿宋" w:hAnsi="仿宋" w:cs="仿宋" w:hint="eastAsia"/>
          <w:kern w:val="2"/>
          <w:sz w:val="32"/>
          <w:szCs w:val="32"/>
        </w:rPr>
        <w:t>石家庄人民会堂为二级预算单位，主管部门为石家庄市总工会。</w:t>
      </w:r>
    </w:p>
    <w:p w:rsidR="003C7C05" w:rsidRDefault="008806DC">
      <w:pPr>
        <w:numPr>
          <w:ilvl w:val="0"/>
          <w:numId w:val="1"/>
        </w:num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人员情况。</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人员情况：石家庄人民会堂事业编制人数</w:t>
      </w:r>
      <w:r>
        <w:rPr>
          <w:rFonts w:ascii="仿宋" w:eastAsia="仿宋" w:hAnsi="仿宋" w:cs="仿宋" w:hint="eastAsia"/>
          <w:sz w:val="32"/>
          <w:szCs w:val="32"/>
        </w:rPr>
        <w:t xml:space="preserve"> 110 </w:t>
      </w:r>
      <w:r>
        <w:rPr>
          <w:rFonts w:ascii="仿宋" w:eastAsia="仿宋" w:hAnsi="仿宋" w:cs="仿宋" w:hint="eastAsia"/>
          <w:sz w:val="32"/>
          <w:szCs w:val="32"/>
        </w:rPr>
        <w:t>人，实有人数</w:t>
      </w:r>
      <w:r>
        <w:rPr>
          <w:rFonts w:ascii="仿宋" w:eastAsia="仿宋" w:hAnsi="仿宋" w:cs="仿宋" w:hint="eastAsia"/>
          <w:sz w:val="32"/>
          <w:szCs w:val="32"/>
        </w:rPr>
        <w:t>79</w:t>
      </w:r>
      <w:r>
        <w:rPr>
          <w:rFonts w:ascii="仿宋" w:eastAsia="仿宋" w:hAnsi="仿宋" w:cs="仿宋" w:hint="eastAsia"/>
          <w:sz w:val="32"/>
          <w:szCs w:val="32"/>
        </w:rPr>
        <w:t>人，一般公共预算财政补助开支人数</w:t>
      </w:r>
      <w:r>
        <w:rPr>
          <w:rFonts w:ascii="仿宋" w:eastAsia="仿宋" w:hAnsi="仿宋" w:cs="仿宋" w:hint="eastAsia"/>
          <w:sz w:val="32"/>
          <w:szCs w:val="32"/>
        </w:rPr>
        <w:t xml:space="preserve"> 75 </w:t>
      </w:r>
      <w:r>
        <w:rPr>
          <w:rFonts w:ascii="仿宋" w:eastAsia="仿宋" w:hAnsi="仿宋" w:cs="仿宋" w:hint="eastAsia"/>
          <w:sz w:val="32"/>
          <w:szCs w:val="32"/>
        </w:rPr>
        <w:t>人，经费自理人数</w:t>
      </w:r>
      <w:r>
        <w:rPr>
          <w:rFonts w:ascii="仿宋" w:eastAsia="仿宋" w:hAnsi="仿宋" w:cs="仿宋" w:hint="eastAsia"/>
          <w:sz w:val="32"/>
          <w:szCs w:val="32"/>
        </w:rPr>
        <w:t xml:space="preserve">4 </w:t>
      </w:r>
      <w:r>
        <w:rPr>
          <w:rFonts w:ascii="仿宋" w:eastAsia="仿宋" w:hAnsi="仿宋" w:cs="仿宋" w:hint="eastAsia"/>
          <w:sz w:val="32"/>
          <w:szCs w:val="32"/>
        </w:rPr>
        <w:t>人。</w:t>
      </w:r>
    </w:p>
    <w:p w:rsidR="003C7C05" w:rsidRDefault="008806DC">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（二）</w:t>
      </w:r>
      <w:r>
        <w:rPr>
          <w:rFonts w:ascii="仿宋" w:eastAsia="仿宋" w:hAnsi="仿宋" w:cs="楷体_GB2312" w:hint="eastAsia"/>
          <w:b/>
          <w:bCs/>
          <w:sz w:val="32"/>
          <w:szCs w:val="32"/>
        </w:rPr>
        <w:t>部门收支预决算情况</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w:t>
      </w:r>
      <w:r>
        <w:rPr>
          <w:rFonts w:ascii="仿宋" w:eastAsia="仿宋" w:hAnsi="仿宋" w:cs="仿宋" w:hint="eastAsia"/>
          <w:sz w:val="32"/>
          <w:szCs w:val="32"/>
        </w:rPr>
        <w:t>20</w:t>
      </w:r>
      <w:r>
        <w:rPr>
          <w:rFonts w:ascii="仿宋" w:eastAsia="仿宋" w:hAnsi="仿宋" w:cs="仿宋" w:hint="eastAsia"/>
          <w:sz w:val="32"/>
          <w:szCs w:val="32"/>
        </w:rPr>
        <w:t>21</w:t>
      </w:r>
      <w:r>
        <w:rPr>
          <w:rFonts w:ascii="仿宋" w:eastAsia="仿宋" w:hAnsi="仿宋" w:cs="仿宋" w:hint="eastAsia"/>
          <w:sz w:val="32"/>
          <w:szCs w:val="32"/>
        </w:rPr>
        <w:t>年收入预算数</w:t>
      </w:r>
      <w:r>
        <w:rPr>
          <w:rFonts w:ascii="仿宋" w:eastAsia="仿宋" w:hAnsi="仿宋" w:cs="仿宋" w:hint="eastAsia"/>
          <w:sz w:val="32"/>
          <w:szCs w:val="32"/>
        </w:rPr>
        <w:t>1664.97</w:t>
      </w:r>
      <w:r>
        <w:rPr>
          <w:rFonts w:ascii="仿宋" w:eastAsia="仿宋" w:hAnsi="仿宋" w:cs="仿宋" w:hint="eastAsia"/>
          <w:sz w:val="32"/>
          <w:szCs w:val="32"/>
        </w:rPr>
        <w:t>万元，上年度收入预算数为</w:t>
      </w:r>
      <w:r>
        <w:rPr>
          <w:rFonts w:ascii="仿宋" w:eastAsia="仿宋" w:hAnsi="仿宋" w:cs="仿宋" w:hint="eastAsia"/>
          <w:sz w:val="32"/>
          <w:szCs w:val="32"/>
        </w:rPr>
        <w:t>2250</w:t>
      </w:r>
      <w:r>
        <w:rPr>
          <w:rFonts w:ascii="仿宋" w:eastAsia="仿宋" w:hAnsi="仿宋" w:cs="仿宋" w:hint="eastAsia"/>
          <w:sz w:val="32"/>
          <w:szCs w:val="32"/>
        </w:rPr>
        <w:t>.</w:t>
      </w:r>
      <w:r>
        <w:rPr>
          <w:rFonts w:ascii="仿宋" w:eastAsia="仿宋" w:hAnsi="仿宋" w:cs="仿宋" w:hint="eastAsia"/>
          <w:sz w:val="32"/>
          <w:szCs w:val="32"/>
        </w:rPr>
        <w:t>87</w:t>
      </w:r>
      <w:r>
        <w:rPr>
          <w:rFonts w:ascii="仿宋" w:eastAsia="仿宋" w:hAnsi="仿宋" w:cs="仿宋" w:hint="eastAsia"/>
          <w:sz w:val="32"/>
          <w:szCs w:val="32"/>
        </w:rPr>
        <w:t>万元，比上年度减少</w:t>
      </w:r>
      <w:r>
        <w:rPr>
          <w:rFonts w:ascii="仿宋" w:eastAsia="仿宋" w:hAnsi="仿宋" w:cs="仿宋" w:hint="eastAsia"/>
          <w:sz w:val="32"/>
          <w:szCs w:val="32"/>
        </w:rPr>
        <w:t>585.9</w:t>
      </w:r>
      <w:r>
        <w:rPr>
          <w:rFonts w:ascii="仿宋" w:eastAsia="仿宋" w:hAnsi="仿宋" w:cs="仿宋" w:hint="eastAsia"/>
          <w:sz w:val="32"/>
          <w:szCs w:val="32"/>
        </w:rPr>
        <w:t>万元，减少比率</w:t>
      </w:r>
      <w:r>
        <w:rPr>
          <w:rFonts w:ascii="仿宋" w:eastAsia="仿宋" w:hAnsi="仿宋" w:cs="仿宋" w:hint="eastAsia"/>
          <w:sz w:val="32"/>
          <w:szCs w:val="32"/>
        </w:rPr>
        <w:t>26.03</w:t>
      </w:r>
      <w:r>
        <w:rPr>
          <w:rFonts w:ascii="仿宋" w:eastAsia="仿宋" w:hAnsi="仿宋" w:cs="仿宋" w:hint="eastAsia"/>
          <w:sz w:val="32"/>
          <w:szCs w:val="32"/>
        </w:rPr>
        <w:t>%</w:t>
      </w:r>
      <w:r>
        <w:rPr>
          <w:rFonts w:ascii="仿宋" w:eastAsia="仿宋" w:hAnsi="仿宋" w:cs="仿宋" w:hint="eastAsia"/>
          <w:sz w:val="32"/>
          <w:szCs w:val="32"/>
        </w:rPr>
        <w:t>，主</w:t>
      </w:r>
      <w:r>
        <w:rPr>
          <w:rFonts w:ascii="仿宋" w:eastAsia="仿宋" w:hAnsi="仿宋" w:cs="仿宋" w:hint="eastAsia"/>
          <w:sz w:val="32"/>
          <w:szCs w:val="32"/>
        </w:rPr>
        <w:lastRenderedPageBreak/>
        <w:t>要原因是减少</w:t>
      </w:r>
      <w:r>
        <w:rPr>
          <w:rFonts w:ascii="仿宋" w:eastAsia="仿宋" w:hAnsi="仿宋" w:cs="仿宋" w:hint="eastAsia"/>
          <w:sz w:val="32"/>
          <w:szCs w:val="32"/>
        </w:rPr>
        <w:t>基建类</w:t>
      </w:r>
      <w:r>
        <w:rPr>
          <w:rFonts w:ascii="仿宋" w:eastAsia="仿宋" w:hAnsi="仿宋" w:cs="仿宋" w:hint="eastAsia"/>
          <w:sz w:val="32"/>
          <w:szCs w:val="32"/>
        </w:rPr>
        <w:t>专项项目资金</w:t>
      </w:r>
      <w:r>
        <w:rPr>
          <w:rFonts w:ascii="仿宋" w:eastAsia="仿宋" w:hAnsi="仿宋" w:cs="仿宋" w:hint="eastAsia"/>
          <w:sz w:val="32"/>
          <w:szCs w:val="32"/>
        </w:rPr>
        <w:t>609</w:t>
      </w:r>
      <w:r>
        <w:rPr>
          <w:rFonts w:ascii="仿宋" w:eastAsia="仿宋" w:hAnsi="仿宋" w:cs="仿宋" w:hint="eastAsia"/>
          <w:sz w:val="32"/>
          <w:szCs w:val="32"/>
        </w:rPr>
        <w:t>万元。</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w:t>
      </w:r>
      <w:r>
        <w:rPr>
          <w:rFonts w:ascii="仿宋" w:eastAsia="仿宋" w:hAnsi="仿宋" w:cs="仿宋" w:hint="eastAsia"/>
          <w:sz w:val="32"/>
          <w:szCs w:val="32"/>
        </w:rPr>
        <w:t>20</w:t>
      </w:r>
      <w:r>
        <w:rPr>
          <w:rFonts w:ascii="仿宋" w:eastAsia="仿宋" w:hAnsi="仿宋" w:cs="仿宋" w:hint="eastAsia"/>
          <w:sz w:val="32"/>
          <w:szCs w:val="32"/>
        </w:rPr>
        <w:t>21</w:t>
      </w:r>
      <w:r>
        <w:rPr>
          <w:rFonts w:ascii="仿宋" w:eastAsia="仿宋" w:hAnsi="仿宋" w:cs="仿宋" w:hint="eastAsia"/>
          <w:sz w:val="32"/>
          <w:szCs w:val="32"/>
        </w:rPr>
        <w:t>年支出预算数</w:t>
      </w:r>
      <w:r>
        <w:rPr>
          <w:rFonts w:ascii="仿宋" w:eastAsia="仿宋" w:hAnsi="仿宋" w:cs="仿宋" w:hint="eastAsia"/>
          <w:sz w:val="32"/>
          <w:szCs w:val="32"/>
        </w:rPr>
        <w:t>1664.97</w:t>
      </w:r>
      <w:r>
        <w:rPr>
          <w:rFonts w:ascii="仿宋" w:eastAsia="仿宋" w:hAnsi="仿宋" w:cs="仿宋" w:hint="eastAsia"/>
          <w:sz w:val="32"/>
          <w:szCs w:val="32"/>
        </w:rPr>
        <w:t>万元，</w:t>
      </w:r>
      <w:r>
        <w:rPr>
          <w:rFonts w:ascii="仿宋" w:eastAsia="仿宋" w:hAnsi="仿宋" w:cs="仿宋" w:hint="eastAsia"/>
          <w:sz w:val="32"/>
          <w:szCs w:val="32"/>
        </w:rPr>
        <w:t xml:space="preserve"> </w:t>
      </w:r>
      <w:r>
        <w:rPr>
          <w:rFonts w:ascii="仿宋" w:eastAsia="仿宋" w:hAnsi="仿宋" w:cs="仿宋" w:hint="eastAsia"/>
          <w:sz w:val="32"/>
          <w:szCs w:val="32"/>
        </w:rPr>
        <w:t>其中人员经费</w:t>
      </w:r>
      <w:r>
        <w:rPr>
          <w:rFonts w:ascii="仿宋" w:eastAsia="仿宋" w:hAnsi="仿宋" w:cs="仿宋" w:hint="eastAsia"/>
          <w:sz w:val="32"/>
          <w:szCs w:val="32"/>
        </w:rPr>
        <w:t>1631.53</w:t>
      </w:r>
      <w:r>
        <w:rPr>
          <w:rFonts w:ascii="仿宋" w:eastAsia="仿宋" w:hAnsi="仿宋" w:cs="仿宋" w:hint="eastAsia"/>
          <w:sz w:val="32"/>
          <w:szCs w:val="32"/>
        </w:rPr>
        <w:t>万元，日常公用经费</w:t>
      </w:r>
      <w:r>
        <w:rPr>
          <w:rFonts w:ascii="仿宋" w:eastAsia="仿宋" w:hAnsi="仿宋" w:cs="仿宋" w:hint="eastAsia"/>
          <w:sz w:val="32"/>
          <w:szCs w:val="32"/>
        </w:rPr>
        <w:t>32.84</w:t>
      </w:r>
      <w:r>
        <w:rPr>
          <w:rFonts w:ascii="仿宋" w:eastAsia="仿宋" w:hAnsi="仿宋" w:cs="仿宋" w:hint="eastAsia"/>
          <w:sz w:val="32"/>
          <w:szCs w:val="32"/>
        </w:rPr>
        <w:t>万元，项目支出</w:t>
      </w:r>
      <w:r>
        <w:rPr>
          <w:rFonts w:ascii="仿宋" w:eastAsia="仿宋" w:hAnsi="仿宋" w:cs="仿宋" w:hint="eastAsia"/>
          <w:sz w:val="32"/>
          <w:szCs w:val="32"/>
        </w:rPr>
        <w:t>0.6</w:t>
      </w:r>
      <w:r>
        <w:rPr>
          <w:rFonts w:ascii="仿宋" w:eastAsia="仿宋" w:hAnsi="仿宋" w:cs="仿宋" w:hint="eastAsia"/>
          <w:sz w:val="32"/>
          <w:szCs w:val="32"/>
        </w:rPr>
        <w:t>万元。上年度支出预算数为</w:t>
      </w:r>
      <w:r>
        <w:rPr>
          <w:rFonts w:ascii="仿宋" w:eastAsia="仿宋" w:hAnsi="仿宋" w:cs="仿宋" w:hint="eastAsia"/>
          <w:sz w:val="32"/>
          <w:szCs w:val="32"/>
        </w:rPr>
        <w:t>2250.87</w:t>
      </w:r>
      <w:r>
        <w:rPr>
          <w:rFonts w:ascii="仿宋" w:eastAsia="仿宋" w:hAnsi="仿宋" w:cs="仿宋" w:hint="eastAsia"/>
          <w:sz w:val="32"/>
          <w:szCs w:val="32"/>
        </w:rPr>
        <w:t>万元，其中人员经费</w:t>
      </w:r>
      <w:r>
        <w:rPr>
          <w:rFonts w:ascii="仿宋" w:eastAsia="仿宋" w:hAnsi="仿宋" w:cs="仿宋" w:hint="eastAsia"/>
          <w:sz w:val="32"/>
          <w:szCs w:val="32"/>
        </w:rPr>
        <w:t>1607.78</w:t>
      </w:r>
      <w:r>
        <w:rPr>
          <w:rFonts w:ascii="仿宋" w:eastAsia="仿宋" w:hAnsi="仿宋" w:cs="仿宋" w:hint="eastAsia"/>
          <w:sz w:val="32"/>
          <w:szCs w:val="32"/>
        </w:rPr>
        <w:t>万元，日常公用经费</w:t>
      </w:r>
      <w:r>
        <w:rPr>
          <w:rFonts w:ascii="仿宋" w:eastAsia="仿宋" w:hAnsi="仿宋" w:cs="仿宋" w:hint="eastAsia"/>
          <w:sz w:val="32"/>
          <w:szCs w:val="32"/>
        </w:rPr>
        <w:t>33.42</w:t>
      </w:r>
      <w:r>
        <w:rPr>
          <w:rFonts w:ascii="仿宋" w:eastAsia="仿宋" w:hAnsi="仿宋" w:cs="仿宋" w:hint="eastAsia"/>
          <w:sz w:val="32"/>
          <w:szCs w:val="32"/>
        </w:rPr>
        <w:t>万元，项目支出</w:t>
      </w:r>
      <w:r>
        <w:rPr>
          <w:rFonts w:ascii="仿宋" w:eastAsia="仿宋" w:hAnsi="仿宋" w:cs="仿宋" w:hint="eastAsia"/>
          <w:sz w:val="32"/>
          <w:szCs w:val="32"/>
        </w:rPr>
        <w:t>609.67</w:t>
      </w:r>
      <w:r>
        <w:rPr>
          <w:rFonts w:ascii="仿宋" w:eastAsia="仿宋" w:hAnsi="仿宋" w:cs="仿宋" w:hint="eastAsia"/>
          <w:sz w:val="32"/>
          <w:szCs w:val="32"/>
        </w:rPr>
        <w:t>万元。支出预算数比上年度减少</w:t>
      </w:r>
      <w:r>
        <w:rPr>
          <w:rFonts w:ascii="仿宋" w:eastAsia="仿宋" w:hAnsi="仿宋" w:cs="仿宋" w:hint="eastAsia"/>
          <w:sz w:val="32"/>
          <w:szCs w:val="32"/>
        </w:rPr>
        <w:t>585.9</w:t>
      </w:r>
      <w:r>
        <w:rPr>
          <w:rFonts w:ascii="仿宋" w:eastAsia="仿宋" w:hAnsi="仿宋" w:cs="仿宋" w:hint="eastAsia"/>
          <w:sz w:val="32"/>
          <w:szCs w:val="32"/>
        </w:rPr>
        <w:t>万元，减少比率</w:t>
      </w:r>
      <w:r>
        <w:rPr>
          <w:rFonts w:ascii="仿宋" w:eastAsia="仿宋" w:hAnsi="仿宋" w:cs="仿宋" w:hint="eastAsia"/>
          <w:sz w:val="32"/>
          <w:szCs w:val="32"/>
        </w:rPr>
        <w:t>26.03</w:t>
      </w:r>
      <w:r>
        <w:rPr>
          <w:rFonts w:ascii="仿宋" w:eastAsia="仿宋" w:hAnsi="仿宋" w:cs="仿宋" w:hint="eastAsia"/>
          <w:sz w:val="32"/>
          <w:szCs w:val="32"/>
        </w:rPr>
        <w:t>%</w:t>
      </w:r>
      <w:r>
        <w:rPr>
          <w:rFonts w:ascii="仿宋" w:eastAsia="仿宋" w:hAnsi="仿宋" w:cs="仿宋" w:hint="eastAsia"/>
          <w:sz w:val="32"/>
          <w:szCs w:val="32"/>
        </w:rPr>
        <w:t>，主要原因是减少</w:t>
      </w:r>
      <w:r>
        <w:rPr>
          <w:rFonts w:ascii="仿宋" w:eastAsia="仿宋" w:hAnsi="仿宋" w:cs="仿宋" w:hint="eastAsia"/>
          <w:sz w:val="32"/>
          <w:szCs w:val="32"/>
        </w:rPr>
        <w:t>基建类</w:t>
      </w:r>
      <w:r>
        <w:rPr>
          <w:rFonts w:ascii="仿宋" w:eastAsia="仿宋" w:hAnsi="仿宋" w:cs="仿宋" w:hint="eastAsia"/>
          <w:sz w:val="32"/>
          <w:szCs w:val="32"/>
        </w:rPr>
        <w:t>专项项目资金</w:t>
      </w:r>
      <w:r>
        <w:rPr>
          <w:rFonts w:ascii="仿宋" w:eastAsia="仿宋" w:hAnsi="仿宋" w:cs="仿宋" w:hint="eastAsia"/>
          <w:sz w:val="32"/>
          <w:szCs w:val="32"/>
        </w:rPr>
        <w:t>609</w:t>
      </w:r>
      <w:r>
        <w:rPr>
          <w:rFonts w:ascii="仿宋" w:eastAsia="仿宋" w:hAnsi="仿宋" w:cs="仿宋" w:hint="eastAsia"/>
          <w:sz w:val="32"/>
          <w:szCs w:val="32"/>
        </w:rPr>
        <w:t>万元。</w:t>
      </w:r>
    </w:p>
    <w:p w:rsidR="003C7C05" w:rsidRDefault="008806DC">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3.</w:t>
      </w:r>
      <w:r>
        <w:rPr>
          <w:rFonts w:ascii="仿宋" w:eastAsia="仿宋" w:hAnsi="仿宋" w:cs="仿宋" w:hint="eastAsia"/>
          <w:sz w:val="32"/>
          <w:szCs w:val="32"/>
        </w:rPr>
        <w:t>20</w:t>
      </w:r>
      <w:r>
        <w:rPr>
          <w:rFonts w:ascii="仿宋" w:eastAsia="仿宋" w:hAnsi="仿宋" w:cs="仿宋" w:hint="eastAsia"/>
          <w:sz w:val="32"/>
          <w:szCs w:val="32"/>
        </w:rPr>
        <w:t>21</w:t>
      </w:r>
      <w:r>
        <w:rPr>
          <w:rFonts w:ascii="仿宋" w:eastAsia="仿宋" w:hAnsi="仿宋" w:cs="仿宋" w:hint="eastAsia"/>
          <w:sz w:val="32"/>
          <w:szCs w:val="32"/>
        </w:rPr>
        <w:t>年</w:t>
      </w:r>
      <w:r>
        <w:rPr>
          <w:rFonts w:ascii="仿宋" w:eastAsia="仿宋" w:hAnsi="仿宋" w:cs="仿宋" w:hint="eastAsia"/>
          <w:sz w:val="32"/>
          <w:szCs w:val="32"/>
        </w:rPr>
        <w:t>收入决算数</w:t>
      </w:r>
      <w:r>
        <w:rPr>
          <w:rFonts w:ascii="仿宋" w:eastAsia="仿宋" w:hAnsi="仿宋" w:cs="仿宋" w:hint="eastAsia"/>
          <w:sz w:val="32"/>
          <w:szCs w:val="32"/>
        </w:rPr>
        <w:t>1311.61</w:t>
      </w:r>
      <w:r>
        <w:rPr>
          <w:rFonts w:ascii="仿宋" w:eastAsia="仿宋" w:hAnsi="仿宋" w:cs="仿宋" w:hint="eastAsia"/>
          <w:sz w:val="32"/>
          <w:szCs w:val="32"/>
        </w:rPr>
        <w:t>万元，</w:t>
      </w:r>
      <w:r>
        <w:rPr>
          <w:rFonts w:ascii="仿宋" w:eastAsia="仿宋" w:hAnsi="仿宋" w:cs="仿宋" w:hint="eastAsia"/>
          <w:sz w:val="32"/>
          <w:szCs w:val="32"/>
        </w:rPr>
        <w:t>全部为</w:t>
      </w:r>
      <w:r>
        <w:rPr>
          <w:rFonts w:ascii="仿宋" w:eastAsia="仿宋" w:hAnsi="仿宋" w:cs="仿宋" w:hint="eastAsia"/>
          <w:sz w:val="32"/>
          <w:szCs w:val="32"/>
        </w:rPr>
        <w:t>一般公共财政拨款收入</w:t>
      </w:r>
      <w:r>
        <w:rPr>
          <w:rFonts w:ascii="仿宋" w:eastAsia="仿宋" w:hAnsi="仿宋" w:cs="仿宋" w:hint="eastAsia"/>
          <w:sz w:val="32"/>
          <w:szCs w:val="32"/>
        </w:rPr>
        <w:t>1311.61</w:t>
      </w:r>
      <w:r>
        <w:rPr>
          <w:rFonts w:ascii="仿宋" w:eastAsia="仿宋" w:hAnsi="仿宋" w:cs="仿宋" w:hint="eastAsia"/>
          <w:sz w:val="32"/>
          <w:szCs w:val="32"/>
        </w:rPr>
        <w:t>万元，占比</w:t>
      </w:r>
      <w:r>
        <w:rPr>
          <w:rFonts w:ascii="仿宋" w:eastAsia="仿宋" w:hAnsi="仿宋" w:cs="仿宋" w:hint="eastAsia"/>
          <w:sz w:val="32"/>
          <w:szCs w:val="32"/>
        </w:rPr>
        <w:t>100</w:t>
      </w:r>
      <w:r>
        <w:rPr>
          <w:rFonts w:ascii="仿宋" w:eastAsia="仿宋" w:hAnsi="仿宋" w:cs="仿宋" w:hint="eastAsia"/>
          <w:sz w:val="32"/>
          <w:szCs w:val="32"/>
        </w:rPr>
        <w:t>%</w:t>
      </w:r>
      <w:r>
        <w:rPr>
          <w:rFonts w:ascii="仿宋" w:eastAsia="仿宋" w:hAnsi="仿宋" w:cs="仿宋" w:hint="eastAsia"/>
          <w:sz w:val="32"/>
          <w:szCs w:val="32"/>
        </w:rPr>
        <w:t>。上年度收入决算数</w:t>
      </w:r>
      <w:r>
        <w:rPr>
          <w:rFonts w:ascii="仿宋" w:eastAsia="仿宋" w:hAnsi="仿宋" w:cs="仿宋" w:hint="eastAsia"/>
          <w:sz w:val="32"/>
          <w:szCs w:val="32"/>
        </w:rPr>
        <w:t>2284.12</w:t>
      </w:r>
      <w:r>
        <w:rPr>
          <w:rFonts w:ascii="仿宋" w:eastAsia="仿宋" w:hAnsi="仿宋" w:cs="仿宋" w:hint="eastAsia"/>
          <w:sz w:val="32"/>
          <w:szCs w:val="32"/>
        </w:rPr>
        <w:t>万元，比上年度减少</w:t>
      </w:r>
      <w:r>
        <w:rPr>
          <w:rFonts w:ascii="仿宋" w:eastAsia="仿宋" w:hAnsi="仿宋" w:cs="仿宋" w:hint="eastAsia"/>
          <w:sz w:val="32"/>
          <w:szCs w:val="32"/>
        </w:rPr>
        <w:t>972.51</w:t>
      </w:r>
      <w:r>
        <w:rPr>
          <w:rFonts w:ascii="仿宋" w:eastAsia="仿宋" w:hAnsi="仿宋" w:cs="仿宋" w:hint="eastAsia"/>
          <w:sz w:val="32"/>
          <w:szCs w:val="32"/>
        </w:rPr>
        <w:t>万元，减少比率</w:t>
      </w:r>
      <w:r>
        <w:rPr>
          <w:rFonts w:ascii="仿宋" w:eastAsia="仿宋" w:hAnsi="仿宋" w:cs="仿宋" w:hint="eastAsia"/>
          <w:sz w:val="32"/>
          <w:szCs w:val="32"/>
        </w:rPr>
        <w:t>42.58</w:t>
      </w:r>
      <w:r>
        <w:rPr>
          <w:rFonts w:ascii="仿宋" w:eastAsia="仿宋" w:hAnsi="仿宋" w:cs="仿宋" w:hint="eastAsia"/>
          <w:sz w:val="32"/>
          <w:szCs w:val="32"/>
        </w:rPr>
        <w:t>%</w:t>
      </w:r>
      <w:r>
        <w:rPr>
          <w:rFonts w:ascii="仿宋" w:eastAsia="仿宋" w:hAnsi="仿宋" w:cs="仿宋" w:hint="eastAsia"/>
          <w:sz w:val="32"/>
          <w:szCs w:val="32"/>
        </w:rPr>
        <w:t>，主要原因是减少</w:t>
      </w:r>
      <w:r>
        <w:rPr>
          <w:rFonts w:ascii="仿宋" w:eastAsia="仿宋" w:hAnsi="仿宋" w:cs="仿宋" w:hint="eastAsia"/>
          <w:sz w:val="32"/>
          <w:szCs w:val="32"/>
        </w:rPr>
        <w:t>基建类</w:t>
      </w:r>
      <w:r>
        <w:rPr>
          <w:rFonts w:ascii="仿宋" w:eastAsia="仿宋" w:hAnsi="仿宋" w:cs="仿宋" w:hint="eastAsia"/>
          <w:sz w:val="32"/>
          <w:szCs w:val="32"/>
        </w:rPr>
        <w:t>专项项目资金</w:t>
      </w:r>
      <w:r>
        <w:rPr>
          <w:rFonts w:ascii="仿宋" w:eastAsia="仿宋" w:hAnsi="仿宋" w:cs="仿宋" w:hint="eastAsia"/>
          <w:sz w:val="32"/>
          <w:szCs w:val="32"/>
        </w:rPr>
        <w:t>609</w:t>
      </w:r>
      <w:r>
        <w:rPr>
          <w:rFonts w:ascii="仿宋" w:eastAsia="仿宋" w:hAnsi="仿宋" w:cs="仿宋" w:hint="eastAsia"/>
          <w:sz w:val="32"/>
          <w:szCs w:val="32"/>
        </w:rPr>
        <w:t>万元及其他商品和服务支出</w:t>
      </w:r>
      <w:r>
        <w:rPr>
          <w:rFonts w:ascii="仿宋" w:eastAsia="仿宋" w:hAnsi="仿宋" w:cs="仿宋" w:hint="eastAsia"/>
          <w:sz w:val="32"/>
          <w:szCs w:val="32"/>
        </w:rPr>
        <w:t>350</w:t>
      </w:r>
      <w:r>
        <w:rPr>
          <w:rFonts w:ascii="仿宋" w:eastAsia="仿宋" w:hAnsi="仿宋" w:cs="仿宋" w:hint="eastAsia"/>
          <w:sz w:val="32"/>
          <w:szCs w:val="32"/>
        </w:rPr>
        <w:t>万元。</w:t>
      </w:r>
      <w:r>
        <w:rPr>
          <w:rFonts w:ascii="仿宋" w:eastAsia="仿宋" w:hAnsi="仿宋" w:cs="仿宋" w:hint="eastAsia"/>
        </w:rPr>
        <w:t xml:space="preserve"> </w:t>
      </w:r>
    </w:p>
    <w:p w:rsidR="003C7C05" w:rsidRDefault="008806DC">
      <w:pPr>
        <w:adjustRightInd w:val="0"/>
        <w:snapToGrid w:val="0"/>
        <w:spacing w:line="560" w:lineRule="exact"/>
        <w:ind w:firstLineChars="200" w:firstLine="640"/>
        <w:rPr>
          <w:rFonts w:ascii="仿宋" w:eastAsia="仿宋" w:hAnsi="仿宋" w:cs="仿宋"/>
          <w:b/>
          <w:bCs/>
          <w:color w:val="0000FF"/>
          <w:sz w:val="32"/>
          <w:szCs w:val="32"/>
        </w:rPr>
      </w:pPr>
      <w:r>
        <w:rPr>
          <w:rFonts w:ascii="仿宋" w:eastAsia="仿宋" w:hAnsi="仿宋" w:cs="仿宋" w:hint="eastAsia"/>
          <w:sz w:val="32"/>
          <w:szCs w:val="32"/>
        </w:rPr>
        <w:t>4.</w:t>
      </w:r>
      <w:r>
        <w:rPr>
          <w:rFonts w:ascii="仿宋" w:eastAsia="仿宋" w:hAnsi="仿宋" w:cs="仿宋" w:hint="eastAsia"/>
          <w:sz w:val="32"/>
          <w:szCs w:val="32"/>
        </w:rPr>
        <w:t>20</w:t>
      </w:r>
      <w:r>
        <w:rPr>
          <w:rFonts w:ascii="仿宋" w:eastAsia="仿宋" w:hAnsi="仿宋" w:cs="仿宋" w:hint="eastAsia"/>
          <w:sz w:val="32"/>
          <w:szCs w:val="32"/>
        </w:rPr>
        <w:t>21</w:t>
      </w:r>
      <w:r>
        <w:rPr>
          <w:rFonts w:ascii="仿宋" w:eastAsia="仿宋" w:hAnsi="仿宋" w:cs="仿宋" w:hint="eastAsia"/>
          <w:sz w:val="32"/>
          <w:szCs w:val="32"/>
        </w:rPr>
        <w:t>年</w:t>
      </w:r>
      <w:r>
        <w:rPr>
          <w:rFonts w:ascii="仿宋" w:eastAsia="仿宋" w:hAnsi="仿宋" w:cs="仿宋" w:hint="eastAsia"/>
          <w:sz w:val="32"/>
          <w:szCs w:val="32"/>
        </w:rPr>
        <w:t>支出决算数</w:t>
      </w:r>
      <w:r>
        <w:rPr>
          <w:rFonts w:ascii="仿宋" w:eastAsia="仿宋" w:hAnsi="仿宋" w:cs="仿宋" w:hint="eastAsia"/>
          <w:sz w:val="32"/>
          <w:szCs w:val="32"/>
        </w:rPr>
        <w:t>1458.2</w:t>
      </w:r>
      <w:r>
        <w:rPr>
          <w:rFonts w:ascii="仿宋" w:eastAsia="仿宋" w:hAnsi="仿宋" w:cs="仿宋" w:hint="eastAsia"/>
          <w:sz w:val="32"/>
          <w:szCs w:val="32"/>
        </w:rPr>
        <w:t>万元，其中基本支出</w:t>
      </w:r>
      <w:r>
        <w:rPr>
          <w:rFonts w:ascii="仿宋" w:eastAsia="仿宋" w:hAnsi="仿宋" w:cs="仿宋" w:hint="eastAsia"/>
          <w:sz w:val="32"/>
          <w:szCs w:val="32"/>
        </w:rPr>
        <w:t>1311.61</w:t>
      </w:r>
      <w:r>
        <w:rPr>
          <w:rFonts w:ascii="仿宋" w:eastAsia="仿宋" w:hAnsi="仿宋" w:cs="仿宋" w:hint="eastAsia"/>
          <w:sz w:val="32"/>
          <w:szCs w:val="32"/>
        </w:rPr>
        <w:t>万元，占比</w:t>
      </w:r>
      <w:r>
        <w:rPr>
          <w:rFonts w:ascii="仿宋" w:eastAsia="仿宋" w:hAnsi="仿宋" w:cs="仿宋" w:hint="eastAsia"/>
          <w:sz w:val="32"/>
          <w:szCs w:val="32"/>
        </w:rPr>
        <w:t>90</w:t>
      </w:r>
      <w:r>
        <w:rPr>
          <w:rFonts w:ascii="仿宋" w:eastAsia="仿宋" w:hAnsi="仿宋" w:cs="仿宋" w:hint="eastAsia"/>
          <w:sz w:val="32"/>
          <w:szCs w:val="32"/>
        </w:rPr>
        <w:t>%</w:t>
      </w:r>
      <w:r>
        <w:rPr>
          <w:rFonts w:ascii="仿宋" w:eastAsia="仿宋" w:hAnsi="仿宋" w:cs="仿宋" w:hint="eastAsia"/>
          <w:sz w:val="32"/>
          <w:szCs w:val="32"/>
        </w:rPr>
        <w:t>；项目支出</w:t>
      </w:r>
      <w:r>
        <w:rPr>
          <w:rFonts w:ascii="仿宋" w:eastAsia="仿宋" w:hAnsi="仿宋" w:cs="仿宋" w:hint="eastAsia"/>
          <w:sz w:val="32"/>
          <w:szCs w:val="32"/>
        </w:rPr>
        <w:t>147.19</w:t>
      </w:r>
      <w:r>
        <w:rPr>
          <w:rFonts w:ascii="仿宋" w:eastAsia="仿宋" w:hAnsi="仿宋" w:cs="仿宋" w:hint="eastAsia"/>
          <w:sz w:val="32"/>
          <w:szCs w:val="32"/>
        </w:rPr>
        <w:t>万元，占比</w:t>
      </w:r>
      <w:r>
        <w:rPr>
          <w:rFonts w:ascii="仿宋" w:eastAsia="仿宋" w:hAnsi="仿宋" w:cs="仿宋" w:hint="eastAsia"/>
          <w:sz w:val="32"/>
          <w:szCs w:val="32"/>
        </w:rPr>
        <w:t>10</w:t>
      </w:r>
      <w:r>
        <w:rPr>
          <w:rFonts w:ascii="仿宋" w:eastAsia="仿宋" w:hAnsi="仿宋" w:cs="仿宋" w:hint="eastAsia"/>
          <w:sz w:val="32"/>
          <w:szCs w:val="32"/>
        </w:rPr>
        <w:t>%</w:t>
      </w:r>
      <w:r>
        <w:rPr>
          <w:rFonts w:ascii="仿宋" w:eastAsia="仿宋" w:hAnsi="仿宋" w:cs="仿宋" w:hint="eastAsia"/>
          <w:sz w:val="32"/>
          <w:szCs w:val="32"/>
        </w:rPr>
        <w:t>，其中上年度资金结转结余</w:t>
      </w:r>
      <w:r>
        <w:rPr>
          <w:rFonts w:ascii="仿宋" w:eastAsia="仿宋" w:hAnsi="仿宋" w:cs="仿宋" w:hint="eastAsia"/>
          <w:sz w:val="32"/>
          <w:szCs w:val="32"/>
        </w:rPr>
        <w:t>146.59</w:t>
      </w:r>
      <w:r>
        <w:rPr>
          <w:rFonts w:ascii="仿宋" w:eastAsia="仿宋" w:hAnsi="仿宋" w:cs="仿宋" w:hint="eastAsia"/>
          <w:sz w:val="32"/>
          <w:szCs w:val="32"/>
        </w:rPr>
        <w:t>万元，本年度党组织活动经费</w:t>
      </w:r>
      <w:r>
        <w:rPr>
          <w:rFonts w:ascii="仿宋" w:eastAsia="仿宋" w:hAnsi="仿宋" w:cs="仿宋" w:hint="eastAsia"/>
          <w:sz w:val="32"/>
          <w:szCs w:val="32"/>
        </w:rPr>
        <w:t>0.6</w:t>
      </w:r>
      <w:r>
        <w:rPr>
          <w:rFonts w:ascii="仿宋" w:eastAsia="仿宋" w:hAnsi="仿宋" w:cs="仿宋" w:hint="eastAsia"/>
          <w:sz w:val="32"/>
          <w:szCs w:val="32"/>
        </w:rPr>
        <w:t>万元。</w:t>
      </w:r>
      <w:r>
        <w:rPr>
          <w:rFonts w:ascii="仿宋" w:eastAsia="仿宋" w:hAnsi="仿宋" w:cs="仿宋" w:hint="eastAsia"/>
          <w:sz w:val="32"/>
          <w:szCs w:val="32"/>
        </w:rPr>
        <w:t>上年度支出决算数为</w:t>
      </w:r>
      <w:r>
        <w:rPr>
          <w:rFonts w:ascii="仿宋" w:eastAsia="仿宋" w:hAnsi="仿宋" w:cs="仿宋" w:hint="eastAsia"/>
          <w:sz w:val="32"/>
          <w:szCs w:val="32"/>
        </w:rPr>
        <w:t>2083.61</w:t>
      </w:r>
      <w:r>
        <w:rPr>
          <w:rFonts w:ascii="仿宋" w:eastAsia="仿宋" w:hAnsi="仿宋" w:cs="仿宋" w:hint="eastAsia"/>
          <w:sz w:val="32"/>
          <w:szCs w:val="32"/>
        </w:rPr>
        <w:t>万元，比上年度减少</w:t>
      </w:r>
      <w:r>
        <w:rPr>
          <w:rFonts w:ascii="仿宋" w:eastAsia="仿宋" w:hAnsi="仿宋" w:cs="仿宋" w:hint="eastAsia"/>
          <w:sz w:val="32"/>
          <w:szCs w:val="32"/>
        </w:rPr>
        <w:t>625.4</w:t>
      </w:r>
      <w:r>
        <w:rPr>
          <w:rFonts w:ascii="仿宋" w:eastAsia="仿宋" w:hAnsi="仿宋" w:cs="仿宋" w:hint="eastAsia"/>
          <w:sz w:val="32"/>
          <w:szCs w:val="32"/>
        </w:rPr>
        <w:t>万元，减少比率</w:t>
      </w:r>
      <w:r>
        <w:rPr>
          <w:rFonts w:ascii="仿宋" w:eastAsia="仿宋" w:hAnsi="仿宋" w:cs="仿宋" w:hint="eastAsia"/>
          <w:sz w:val="32"/>
          <w:szCs w:val="32"/>
        </w:rPr>
        <w:t>30.02</w:t>
      </w:r>
      <w:r>
        <w:rPr>
          <w:rFonts w:ascii="仿宋" w:eastAsia="仿宋" w:hAnsi="仿宋" w:cs="仿宋" w:hint="eastAsia"/>
          <w:sz w:val="32"/>
          <w:szCs w:val="32"/>
        </w:rPr>
        <w:t>%</w:t>
      </w:r>
      <w:r>
        <w:rPr>
          <w:rFonts w:ascii="仿宋" w:eastAsia="仿宋" w:hAnsi="仿宋" w:cs="仿宋" w:hint="eastAsia"/>
          <w:sz w:val="32"/>
          <w:szCs w:val="32"/>
        </w:rPr>
        <w:t>，主要原因是减少</w:t>
      </w:r>
      <w:r>
        <w:rPr>
          <w:rFonts w:ascii="仿宋" w:eastAsia="仿宋" w:hAnsi="仿宋" w:cs="仿宋" w:hint="eastAsia"/>
          <w:sz w:val="32"/>
          <w:szCs w:val="32"/>
        </w:rPr>
        <w:t>基建类</w:t>
      </w:r>
      <w:r>
        <w:rPr>
          <w:rFonts w:ascii="仿宋" w:eastAsia="仿宋" w:hAnsi="仿宋" w:cs="仿宋" w:hint="eastAsia"/>
          <w:sz w:val="32"/>
          <w:szCs w:val="32"/>
        </w:rPr>
        <w:t>专项项目资金</w:t>
      </w:r>
      <w:r>
        <w:rPr>
          <w:rFonts w:ascii="仿宋" w:eastAsia="仿宋" w:hAnsi="仿宋" w:cs="仿宋" w:hint="eastAsia"/>
          <w:sz w:val="32"/>
          <w:szCs w:val="32"/>
        </w:rPr>
        <w:t>609</w:t>
      </w:r>
      <w:r>
        <w:rPr>
          <w:rFonts w:ascii="仿宋" w:eastAsia="仿宋" w:hAnsi="仿宋" w:cs="仿宋" w:hint="eastAsia"/>
          <w:sz w:val="32"/>
          <w:szCs w:val="32"/>
        </w:rPr>
        <w:t>万元及其他商品和服务支出</w:t>
      </w:r>
      <w:r>
        <w:rPr>
          <w:rFonts w:ascii="仿宋" w:eastAsia="仿宋" w:hAnsi="仿宋" w:cs="仿宋" w:hint="eastAsia"/>
          <w:sz w:val="32"/>
          <w:szCs w:val="32"/>
        </w:rPr>
        <w:t>350</w:t>
      </w:r>
      <w:r>
        <w:rPr>
          <w:rFonts w:ascii="仿宋" w:eastAsia="仿宋" w:hAnsi="仿宋" w:cs="仿宋" w:hint="eastAsia"/>
          <w:sz w:val="32"/>
          <w:szCs w:val="32"/>
        </w:rPr>
        <w:t>万元。</w:t>
      </w:r>
    </w:p>
    <w:p w:rsidR="003C7C05" w:rsidRDefault="008806DC">
      <w:pPr>
        <w:adjustRightInd w:val="0"/>
        <w:snapToGrid w:val="0"/>
        <w:spacing w:line="560" w:lineRule="exact"/>
        <w:ind w:firstLineChars="200" w:firstLine="420"/>
        <w:rPr>
          <w:rFonts w:ascii="仿宋" w:eastAsia="仿宋" w:hAnsi="仿宋" w:cs="楷体_GB2312"/>
          <w:b/>
          <w:bCs/>
          <w:sz w:val="32"/>
          <w:szCs w:val="32"/>
        </w:rPr>
      </w:pPr>
      <w:r>
        <w:rPr>
          <w:rFonts w:hint="eastAsia"/>
        </w:rPr>
        <w:t xml:space="preserve"> </w:t>
      </w:r>
      <w:r>
        <w:rPr>
          <w:rFonts w:ascii="仿宋" w:eastAsia="仿宋" w:hAnsi="仿宋" w:cs="楷体_GB2312" w:hint="eastAsia"/>
          <w:b/>
          <w:bCs/>
          <w:sz w:val="32"/>
          <w:szCs w:val="32"/>
        </w:rPr>
        <w:t>（三）部门整体支出绩效目标、指标</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一、总体绩效目标</w:t>
      </w:r>
      <w:r>
        <w:rPr>
          <w:rFonts w:ascii="仿宋" w:eastAsia="仿宋" w:hAnsi="仿宋" w:cs="仿宋" w:hint="eastAsia"/>
          <w:sz w:val="32"/>
          <w:szCs w:val="32"/>
        </w:rPr>
        <w:t xml:space="preserve"> </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根据人民会堂承担全市政治文化活动中心功能、省会精神文明建设形象窗口功能及全市职工和公众活动乐园的功能要求，全面完成</w:t>
      </w:r>
      <w:r>
        <w:rPr>
          <w:rFonts w:ascii="仿宋" w:eastAsia="仿宋" w:hAnsi="仿宋" w:cs="仿宋" w:hint="eastAsia"/>
          <w:sz w:val="32"/>
          <w:szCs w:val="32"/>
        </w:rPr>
        <w:t>2021</w:t>
      </w:r>
      <w:r>
        <w:rPr>
          <w:rFonts w:ascii="仿宋" w:eastAsia="仿宋" w:hAnsi="仿宋" w:cs="仿宋" w:hint="eastAsia"/>
          <w:sz w:val="32"/>
          <w:szCs w:val="32"/>
        </w:rPr>
        <w:t>年服务工作任务。高品位、精细</w:t>
      </w:r>
      <w:proofErr w:type="gramStart"/>
      <w:r>
        <w:rPr>
          <w:rFonts w:ascii="仿宋" w:eastAsia="仿宋" w:hAnsi="仿宋" w:cs="仿宋" w:hint="eastAsia"/>
          <w:sz w:val="32"/>
          <w:szCs w:val="32"/>
        </w:rPr>
        <w:t>化做好</w:t>
      </w:r>
      <w:proofErr w:type="gramEnd"/>
      <w:r>
        <w:rPr>
          <w:rFonts w:ascii="仿宋" w:eastAsia="仿宋" w:hAnsi="仿宋" w:cs="仿宋" w:hint="eastAsia"/>
          <w:sz w:val="32"/>
          <w:szCs w:val="32"/>
        </w:rPr>
        <w:t>全市政治活动服务和接待任务，根据宾客特点实行标准化服务和个性化服务，全市政治性会议举办场次大于</w:t>
      </w:r>
      <w:r>
        <w:rPr>
          <w:rFonts w:ascii="仿宋" w:eastAsia="仿宋" w:hAnsi="仿宋" w:cs="仿宋" w:hint="eastAsia"/>
          <w:sz w:val="32"/>
          <w:szCs w:val="32"/>
        </w:rPr>
        <w:t>154</w:t>
      </w:r>
      <w:r>
        <w:rPr>
          <w:rFonts w:ascii="仿宋" w:eastAsia="仿宋" w:hAnsi="仿宋" w:cs="仿宋" w:hint="eastAsia"/>
          <w:sz w:val="32"/>
          <w:szCs w:val="32"/>
        </w:rPr>
        <w:t>场，达到安全无事故，服务无</w:t>
      </w:r>
      <w:r>
        <w:rPr>
          <w:rFonts w:ascii="仿宋" w:eastAsia="仿宋" w:hAnsi="仿宋" w:cs="仿宋" w:hint="eastAsia"/>
          <w:sz w:val="32"/>
          <w:szCs w:val="32"/>
        </w:rPr>
        <w:lastRenderedPageBreak/>
        <w:t>差错，宾客满意；充分发挥精神文明建设形象窗口作用，全程做好各项活动的服务、保障，举办和承办展示精神文明建设的展会内容健康、安全无事故，承担石家庄市职工和公众文化活动乐园功能，举办各艺术门类业务活动场次大于</w:t>
      </w:r>
      <w:r>
        <w:rPr>
          <w:rFonts w:ascii="仿宋" w:eastAsia="仿宋" w:hAnsi="仿宋" w:cs="仿宋" w:hint="eastAsia"/>
          <w:sz w:val="32"/>
          <w:szCs w:val="32"/>
        </w:rPr>
        <w:t>110</w:t>
      </w:r>
      <w:r>
        <w:rPr>
          <w:rFonts w:ascii="仿宋" w:eastAsia="仿宋" w:hAnsi="仿宋" w:cs="仿宋" w:hint="eastAsia"/>
          <w:sz w:val="32"/>
          <w:szCs w:val="32"/>
        </w:rPr>
        <w:t>场，公益性活动场次大于</w:t>
      </w:r>
      <w:r>
        <w:rPr>
          <w:rFonts w:ascii="仿宋" w:eastAsia="仿宋" w:hAnsi="仿宋" w:cs="仿宋" w:hint="eastAsia"/>
          <w:sz w:val="32"/>
          <w:szCs w:val="32"/>
        </w:rPr>
        <w:t>40</w:t>
      </w:r>
      <w:r>
        <w:rPr>
          <w:rFonts w:ascii="仿宋" w:eastAsia="仿宋" w:hAnsi="仿宋" w:cs="仿宋" w:hint="eastAsia"/>
          <w:sz w:val="32"/>
          <w:szCs w:val="32"/>
        </w:rPr>
        <w:t>场，确保活动效果，为全市职工和公众活动提供优良服务保障；围绕全面推进依法治国总目标，弘扬社会主义法制精神，进一步提高全民法律意识和依法维权的能力；确保设施设备状态完好，为各类活动安全有效运行提供场地、设备、动力、服务等方面全程保障。</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二、分项绩效</w:t>
      </w:r>
      <w:r>
        <w:rPr>
          <w:rFonts w:ascii="仿宋" w:eastAsia="仿宋" w:hAnsi="仿宋" w:cs="仿宋" w:hint="eastAsia"/>
          <w:sz w:val="32"/>
          <w:szCs w:val="32"/>
        </w:rPr>
        <w:t>指</w:t>
      </w:r>
      <w:r>
        <w:rPr>
          <w:rFonts w:ascii="仿宋" w:eastAsia="仿宋" w:hAnsi="仿宋" w:cs="仿宋" w:hint="eastAsia"/>
          <w:sz w:val="32"/>
          <w:szCs w:val="32"/>
        </w:rPr>
        <w:t>标</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（一）完成重大政治任务方面</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绩效目标：高标准工作、高品质服务，保障工作准确到位。</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绩效指标：全年政治性会议举办场次大于</w:t>
      </w:r>
      <w:r>
        <w:rPr>
          <w:rFonts w:ascii="仿宋" w:eastAsia="仿宋" w:hAnsi="仿宋" w:cs="仿宋" w:hint="eastAsia"/>
          <w:sz w:val="32"/>
          <w:szCs w:val="32"/>
        </w:rPr>
        <w:t>154</w:t>
      </w:r>
      <w:r>
        <w:rPr>
          <w:rFonts w:ascii="仿宋" w:eastAsia="仿宋" w:hAnsi="仿宋" w:cs="仿宋" w:hint="eastAsia"/>
          <w:sz w:val="32"/>
          <w:szCs w:val="32"/>
        </w:rPr>
        <w:t>场，高标准，高质量的保证每年的两会顺利完成，为社会各项政治文化活动提供场地、设备、动力等各方面全程服务保障，确保活动效果。圆满完成率达到</w:t>
      </w:r>
      <w:r>
        <w:rPr>
          <w:rFonts w:ascii="仿宋" w:eastAsia="仿宋" w:hAnsi="仿宋" w:cs="仿宋" w:hint="eastAsia"/>
          <w:sz w:val="32"/>
          <w:szCs w:val="32"/>
        </w:rPr>
        <w:t>100%</w:t>
      </w:r>
      <w:r>
        <w:rPr>
          <w:rFonts w:ascii="仿宋" w:eastAsia="仿宋" w:hAnsi="仿宋" w:cs="仿宋" w:hint="eastAsia"/>
          <w:sz w:val="32"/>
          <w:szCs w:val="32"/>
        </w:rPr>
        <w:t>。主管、主办方满意率大于</w:t>
      </w:r>
      <w:r>
        <w:rPr>
          <w:rFonts w:ascii="仿宋" w:eastAsia="仿宋" w:hAnsi="仿宋" w:cs="仿宋" w:hint="eastAsia"/>
          <w:sz w:val="32"/>
          <w:szCs w:val="32"/>
        </w:rPr>
        <w:t>90%</w:t>
      </w:r>
      <w:r>
        <w:rPr>
          <w:rFonts w:ascii="仿宋" w:eastAsia="仿宋" w:hAnsi="仿宋" w:cs="仿宋" w:hint="eastAsia"/>
          <w:sz w:val="32"/>
          <w:szCs w:val="32"/>
        </w:rPr>
        <w:t>。</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（二）职工文化阵地建设方面</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绩效目标：巩固“职工书屋”、建设“职工大舞台”、加强职工团队建设、开展职工文体团队活动，承担公众文化活动乐园功能。</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绩效指标：全年举办各类艺术类业务活动场次大于</w:t>
      </w:r>
      <w:r>
        <w:rPr>
          <w:rFonts w:ascii="仿宋" w:eastAsia="仿宋" w:hAnsi="仿宋" w:cs="仿宋" w:hint="eastAsia"/>
          <w:sz w:val="32"/>
          <w:szCs w:val="32"/>
        </w:rPr>
        <w:t>110</w:t>
      </w:r>
      <w:r>
        <w:rPr>
          <w:rFonts w:ascii="仿宋" w:eastAsia="仿宋" w:hAnsi="仿宋" w:cs="仿宋" w:hint="eastAsia"/>
          <w:sz w:val="32"/>
          <w:szCs w:val="32"/>
        </w:rPr>
        <w:t>场，全市群众文</w:t>
      </w:r>
      <w:r>
        <w:rPr>
          <w:rFonts w:ascii="仿宋" w:eastAsia="仿宋" w:hAnsi="仿宋" w:cs="仿宋" w:hint="eastAsia"/>
          <w:sz w:val="32"/>
          <w:szCs w:val="32"/>
        </w:rPr>
        <w:t>化活动参与度达到</w:t>
      </w:r>
      <w:r>
        <w:rPr>
          <w:rFonts w:ascii="仿宋" w:eastAsia="仿宋" w:hAnsi="仿宋" w:cs="仿宋" w:hint="eastAsia"/>
          <w:sz w:val="32"/>
          <w:szCs w:val="32"/>
        </w:rPr>
        <w:t>2.4%</w:t>
      </w:r>
      <w:r>
        <w:rPr>
          <w:rFonts w:ascii="仿宋" w:eastAsia="仿宋" w:hAnsi="仿宋" w:cs="仿宋" w:hint="eastAsia"/>
          <w:sz w:val="32"/>
          <w:szCs w:val="32"/>
        </w:rPr>
        <w:t>，公益性活动总场次大于</w:t>
      </w:r>
      <w:r>
        <w:rPr>
          <w:rFonts w:ascii="仿宋" w:eastAsia="仿宋" w:hAnsi="仿宋" w:cs="仿宋" w:hint="eastAsia"/>
          <w:sz w:val="32"/>
          <w:szCs w:val="32"/>
        </w:rPr>
        <w:t>40</w:t>
      </w:r>
      <w:r>
        <w:rPr>
          <w:rFonts w:ascii="仿宋" w:eastAsia="仿宋" w:hAnsi="仿宋" w:cs="仿宋" w:hint="eastAsia"/>
          <w:sz w:val="32"/>
          <w:szCs w:val="32"/>
        </w:rPr>
        <w:t>场。</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三</w:t>
      </w:r>
      <w:r>
        <w:rPr>
          <w:rFonts w:ascii="仿宋" w:eastAsia="仿宋" w:hAnsi="仿宋" w:cs="仿宋" w:hint="eastAsia"/>
          <w:sz w:val="32"/>
          <w:szCs w:val="32"/>
        </w:rPr>
        <w:t>）</w:t>
      </w:r>
      <w:proofErr w:type="gramStart"/>
      <w:r>
        <w:rPr>
          <w:rFonts w:ascii="仿宋" w:eastAsia="仿宋" w:hAnsi="仿宋" w:cs="仿宋" w:hint="eastAsia"/>
          <w:sz w:val="32"/>
          <w:szCs w:val="32"/>
        </w:rPr>
        <w:t>安全维稳</w:t>
      </w:r>
      <w:proofErr w:type="gramEnd"/>
      <w:r>
        <w:rPr>
          <w:rFonts w:ascii="仿宋" w:eastAsia="仿宋" w:hAnsi="仿宋" w:cs="仿宋" w:hint="eastAsia"/>
          <w:sz w:val="32"/>
          <w:szCs w:val="32"/>
        </w:rPr>
        <w:t>方面</w:t>
      </w:r>
    </w:p>
    <w:p w:rsidR="003C7C05" w:rsidRDefault="008806D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绩效目标：安全稳定万无一失。</w:t>
      </w:r>
    </w:p>
    <w:p w:rsidR="003C7C05" w:rsidRDefault="008806DC">
      <w:pPr>
        <w:spacing w:line="500" w:lineRule="exact"/>
        <w:ind w:firstLineChars="200" w:firstLine="640"/>
        <w:jc w:val="left"/>
        <w:rPr>
          <w:rFonts w:ascii="仿宋_GB2312" w:eastAsia="仿宋_GB2312" w:hAnsi="仿宋_GB2312" w:cs="仿宋_GB2312"/>
          <w:sz w:val="32"/>
          <w:szCs w:val="32"/>
          <w:highlight w:val="yellow"/>
        </w:rPr>
      </w:pPr>
      <w:r>
        <w:rPr>
          <w:rFonts w:ascii="仿宋" w:eastAsia="仿宋" w:hAnsi="仿宋" w:cs="仿宋" w:hint="eastAsia"/>
          <w:sz w:val="32"/>
          <w:szCs w:val="32"/>
        </w:rPr>
        <w:t>绩效指标：全年政治会议及文化活动均要将安全稳定任务放在第一位，保证各项会议活动安全无事故，会议服务保障率达到</w:t>
      </w:r>
      <w:r>
        <w:rPr>
          <w:rFonts w:ascii="仿宋" w:eastAsia="仿宋" w:hAnsi="仿宋" w:cs="仿宋" w:hint="eastAsia"/>
          <w:sz w:val="32"/>
          <w:szCs w:val="32"/>
        </w:rPr>
        <w:lastRenderedPageBreak/>
        <w:t>100%</w:t>
      </w:r>
      <w:r>
        <w:rPr>
          <w:rFonts w:ascii="仿宋" w:eastAsia="仿宋" w:hAnsi="仿宋" w:cs="仿宋" w:hint="eastAsia"/>
          <w:sz w:val="32"/>
          <w:szCs w:val="32"/>
        </w:rPr>
        <w:t>，治安、消防、</w:t>
      </w:r>
      <w:proofErr w:type="gramStart"/>
      <w:r>
        <w:rPr>
          <w:rFonts w:ascii="仿宋" w:eastAsia="仿宋" w:hAnsi="仿宋" w:cs="仿宋" w:hint="eastAsia"/>
          <w:sz w:val="32"/>
          <w:szCs w:val="32"/>
        </w:rPr>
        <w:t>维稳事故</w:t>
      </w:r>
      <w:proofErr w:type="gramEnd"/>
      <w:r>
        <w:rPr>
          <w:rFonts w:ascii="仿宋" w:eastAsia="仿宋" w:hAnsi="仿宋" w:cs="仿宋" w:hint="eastAsia"/>
          <w:sz w:val="32"/>
          <w:szCs w:val="32"/>
        </w:rPr>
        <w:t>事件为零。</w:t>
      </w:r>
    </w:p>
    <w:p w:rsidR="003C7C05" w:rsidRDefault="008806DC">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w:t>
      </w:r>
      <w:r>
        <w:rPr>
          <w:rFonts w:ascii="黑体" w:eastAsia="黑体" w:hAnsi="黑体" w:hint="eastAsia"/>
          <w:sz w:val="32"/>
          <w:szCs w:val="32"/>
        </w:rPr>
        <w:t>开展</w:t>
      </w:r>
      <w:r>
        <w:rPr>
          <w:rFonts w:ascii="黑体" w:eastAsia="黑体" w:hAnsi="黑体" w:hint="eastAsia"/>
          <w:sz w:val="32"/>
          <w:szCs w:val="32"/>
        </w:rPr>
        <w:t>情况</w:t>
      </w:r>
    </w:p>
    <w:p w:rsidR="003C7C05" w:rsidRDefault="008806DC">
      <w:pPr>
        <w:spacing w:line="560" w:lineRule="exact"/>
        <w:rPr>
          <w:rFonts w:ascii="仿宋" w:eastAsia="仿宋" w:hAnsi="仿宋" w:cs="楷体_GB2312"/>
          <w:sz w:val="32"/>
          <w:szCs w:val="32"/>
        </w:rPr>
      </w:pPr>
      <w:r>
        <w:rPr>
          <w:rFonts w:ascii="仿宋" w:eastAsia="仿宋" w:hAnsi="仿宋" w:hint="eastAsia"/>
          <w:sz w:val="32"/>
          <w:szCs w:val="32"/>
        </w:rPr>
        <w:t xml:space="preserve">    </w:t>
      </w:r>
      <w:r>
        <w:rPr>
          <w:rFonts w:ascii="仿宋" w:eastAsia="仿宋" w:hAnsi="仿宋" w:cs="楷体_GB2312" w:hint="eastAsia"/>
          <w:b/>
          <w:bCs/>
          <w:sz w:val="32"/>
          <w:szCs w:val="32"/>
        </w:rPr>
        <w:t>（一）自评的组织工作</w:t>
      </w:r>
    </w:p>
    <w:p w:rsidR="003C7C05" w:rsidRDefault="008806DC">
      <w:pPr>
        <w:snapToGrid w:val="0"/>
        <w:spacing w:line="560" w:lineRule="exact"/>
        <w:ind w:firstLineChars="200" w:firstLine="640"/>
        <w:rPr>
          <w:rFonts w:ascii="仿宋_GB2312" w:eastAsia="仿宋_GB2312" w:hAnsi="仿宋_GB2312" w:cs="仿宋_GB2312"/>
          <w:sz w:val="32"/>
          <w:szCs w:val="32"/>
        </w:rPr>
      </w:pPr>
      <w:r>
        <w:rPr>
          <w:rFonts w:ascii="仿宋" w:eastAsia="仿宋" w:hAnsi="仿宋" w:cs="仿宋" w:hint="eastAsia"/>
          <w:sz w:val="32"/>
          <w:szCs w:val="32"/>
        </w:rPr>
        <w:t>为做好</w:t>
      </w:r>
      <w:r>
        <w:rPr>
          <w:rFonts w:ascii="仿宋" w:eastAsia="仿宋" w:hAnsi="仿宋" w:cs="仿宋" w:hint="eastAsia"/>
          <w:sz w:val="32"/>
          <w:szCs w:val="32"/>
        </w:rPr>
        <w:t>20</w:t>
      </w:r>
      <w:r>
        <w:rPr>
          <w:rFonts w:ascii="仿宋" w:eastAsia="仿宋" w:hAnsi="仿宋" w:cs="仿宋" w:hint="eastAsia"/>
          <w:sz w:val="32"/>
          <w:szCs w:val="32"/>
        </w:rPr>
        <w:t>21</w:t>
      </w:r>
      <w:r>
        <w:rPr>
          <w:rFonts w:ascii="仿宋" w:eastAsia="仿宋" w:hAnsi="仿宋" w:cs="仿宋" w:hint="eastAsia"/>
          <w:sz w:val="32"/>
          <w:szCs w:val="32"/>
        </w:rPr>
        <w:t>年度绩效自评工作，在人民会堂内控监督联合工作小组框架内组成了绩效自评工作小组。组长由</w:t>
      </w:r>
      <w:r>
        <w:rPr>
          <w:rFonts w:ascii="仿宋" w:eastAsia="仿宋" w:hAnsi="仿宋" w:cs="仿宋" w:hint="eastAsia"/>
          <w:sz w:val="32"/>
          <w:szCs w:val="32"/>
        </w:rPr>
        <w:t>人民会堂党总支书记、</w:t>
      </w:r>
      <w:r>
        <w:rPr>
          <w:rFonts w:ascii="仿宋" w:eastAsia="仿宋" w:hAnsi="仿宋" w:cs="仿宋" w:hint="eastAsia"/>
          <w:sz w:val="32"/>
          <w:szCs w:val="32"/>
        </w:rPr>
        <w:t>主任</w:t>
      </w:r>
      <w:r>
        <w:rPr>
          <w:rFonts w:ascii="仿宋" w:eastAsia="仿宋" w:hAnsi="仿宋" w:cs="仿宋" w:hint="eastAsia"/>
          <w:sz w:val="32"/>
          <w:szCs w:val="32"/>
        </w:rPr>
        <w:t>储昱</w:t>
      </w:r>
      <w:r>
        <w:rPr>
          <w:rFonts w:ascii="仿宋" w:eastAsia="仿宋" w:hAnsi="仿宋" w:cs="仿宋" w:hint="eastAsia"/>
          <w:sz w:val="32"/>
          <w:szCs w:val="32"/>
        </w:rPr>
        <w:t>担任，副组长由副主任</w:t>
      </w:r>
      <w:r>
        <w:rPr>
          <w:rFonts w:ascii="仿宋" w:eastAsia="仿宋" w:hAnsi="仿宋" w:cs="仿宋" w:hint="eastAsia"/>
          <w:sz w:val="32"/>
          <w:szCs w:val="32"/>
        </w:rPr>
        <w:t>梁志洪</w:t>
      </w:r>
      <w:r>
        <w:rPr>
          <w:rFonts w:ascii="仿宋" w:eastAsia="仿宋" w:hAnsi="仿宋" w:cs="仿宋" w:hint="eastAsia"/>
          <w:sz w:val="32"/>
          <w:szCs w:val="32"/>
        </w:rPr>
        <w:t>担任，成员由</w:t>
      </w:r>
      <w:r>
        <w:rPr>
          <w:rFonts w:ascii="仿宋" w:eastAsia="仿宋" w:hAnsi="仿宋" w:cs="仿宋" w:hint="eastAsia"/>
          <w:sz w:val="32"/>
          <w:szCs w:val="32"/>
        </w:rPr>
        <w:t>计财办</w:t>
      </w:r>
      <w:r>
        <w:rPr>
          <w:rFonts w:ascii="仿宋" w:eastAsia="仿宋" w:hAnsi="仿宋" w:cs="仿宋" w:hint="eastAsia"/>
          <w:sz w:val="32"/>
          <w:szCs w:val="32"/>
        </w:rPr>
        <w:t>、</w:t>
      </w:r>
      <w:r>
        <w:rPr>
          <w:rFonts w:ascii="仿宋" w:eastAsia="仿宋" w:hAnsi="仿宋" w:cs="仿宋" w:hint="eastAsia"/>
          <w:sz w:val="32"/>
          <w:szCs w:val="32"/>
        </w:rPr>
        <w:t>行政办</w:t>
      </w:r>
      <w:r>
        <w:rPr>
          <w:rFonts w:ascii="仿宋" w:eastAsia="仿宋" w:hAnsi="仿宋" w:cs="仿宋" w:hint="eastAsia"/>
          <w:sz w:val="32"/>
          <w:szCs w:val="32"/>
        </w:rPr>
        <w:t>、业务部门负责人和相关人员组成，按照市财政局通知要求，开展自评相关工作。</w:t>
      </w:r>
    </w:p>
    <w:p w:rsidR="003C7C05" w:rsidRDefault="008806DC">
      <w:pPr>
        <w:numPr>
          <w:ilvl w:val="0"/>
          <w:numId w:val="2"/>
        </w:numPr>
        <w:spacing w:line="560" w:lineRule="exact"/>
        <w:rPr>
          <w:rFonts w:ascii="仿宋" w:eastAsia="仿宋" w:hAnsi="仿宋" w:cs="楷体_GB2312"/>
          <w:b/>
          <w:bCs/>
          <w:sz w:val="32"/>
          <w:szCs w:val="32"/>
        </w:rPr>
      </w:pPr>
      <w:r>
        <w:rPr>
          <w:rFonts w:ascii="仿宋" w:eastAsia="仿宋" w:hAnsi="仿宋" w:cs="楷体_GB2312" w:hint="eastAsia"/>
          <w:b/>
          <w:bCs/>
          <w:sz w:val="32"/>
          <w:szCs w:val="32"/>
        </w:rPr>
        <w:t>自评的方法和过程</w:t>
      </w:r>
    </w:p>
    <w:p w:rsidR="003C7C05" w:rsidRDefault="008806DC">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自评工作小组成立后，首先认真学习了市财政局关于专项资金绩效评价的文件精神，明确自评的目的、内容、方法和要求。</w:t>
      </w:r>
    </w:p>
    <w:p w:rsidR="003C7C05" w:rsidRDefault="008806DC">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根据自评需要，学习了国家有关资金使用和工程项目实施规范的法律法规，《石家庄人民会堂内控工作手册》内部专项管理制度，为绩效评价提供法律政策和制度依据。</w:t>
      </w:r>
    </w:p>
    <w:p w:rsidR="003C7C05" w:rsidRDefault="008806DC">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3.</w:t>
      </w:r>
      <w:r>
        <w:rPr>
          <w:rFonts w:ascii="仿宋" w:eastAsia="仿宋" w:hAnsi="仿宋" w:cs="仿宋" w:hint="eastAsia"/>
          <w:sz w:val="32"/>
          <w:szCs w:val="32"/>
        </w:rPr>
        <w:t>按照人民</w:t>
      </w:r>
      <w:proofErr w:type="gramStart"/>
      <w:r>
        <w:rPr>
          <w:rFonts w:ascii="仿宋" w:eastAsia="仿宋" w:hAnsi="仿宋" w:cs="仿宋" w:hint="eastAsia"/>
          <w:sz w:val="32"/>
          <w:szCs w:val="32"/>
        </w:rPr>
        <w:t>会堂市</w:t>
      </w:r>
      <w:proofErr w:type="gramEnd"/>
      <w:r>
        <w:rPr>
          <w:rFonts w:ascii="仿宋" w:eastAsia="仿宋" w:hAnsi="仿宋" w:cs="仿宋" w:hint="eastAsia"/>
          <w:sz w:val="32"/>
          <w:szCs w:val="32"/>
        </w:rPr>
        <w:t>财政补助资金，包括基本支出和</w:t>
      </w:r>
      <w:r>
        <w:rPr>
          <w:rFonts w:ascii="仿宋" w:eastAsia="仿宋" w:hAnsi="仿宋" w:cs="仿宋" w:hint="eastAsia"/>
          <w:sz w:val="32"/>
          <w:szCs w:val="32"/>
        </w:rPr>
        <w:t>项目支出</w:t>
      </w:r>
      <w:r>
        <w:rPr>
          <w:rFonts w:ascii="仿宋" w:eastAsia="仿宋" w:hAnsi="仿宋" w:cs="仿宋" w:hint="eastAsia"/>
          <w:sz w:val="32"/>
          <w:szCs w:val="32"/>
        </w:rPr>
        <w:t>两个部分，我们分别组织开展自评工作。其中：升级改造项目补助资金查阅了人民会堂项目实施工程形成的文件</w:t>
      </w:r>
      <w:r>
        <w:rPr>
          <w:rFonts w:ascii="仿宋" w:eastAsia="仿宋" w:hAnsi="仿宋" w:cs="仿宋" w:hint="eastAsia"/>
          <w:sz w:val="32"/>
          <w:szCs w:val="32"/>
        </w:rPr>
        <w:t>资料，包括；人民会堂向上级呈报有关项目的请示、申请、报告和上级有关项目的指示、通知和批复文件；项目实施期间的会议记录、会议纪要、招投标文书、合同书、</w:t>
      </w:r>
      <w:proofErr w:type="gramStart"/>
      <w:r>
        <w:rPr>
          <w:rFonts w:ascii="仿宋" w:eastAsia="仿宋" w:hAnsi="仿宋" w:cs="仿宋" w:hint="eastAsia"/>
          <w:sz w:val="32"/>
          <w:szCs w:val="32"/>
        </w:rPr>
        <w:t>峻工</w:t>
      </w:r>
      <w:proofErr w:type="gramEnd"/>
      <w:r>
        <w:rPr>
          <w:rFonts w:ascii="仿宋" w:eastAsia="仿宋" w:hAnsi="仿宋" w:cs="仿宋" w:hint="eastAsia"/>
          <w:sz w:val="32"/>
          <w:szCs w:val="32"/>
        </w:rPr>
        <w:t>验收报告、财务报表、审计报告等，为绩效评价提供了充分的评价依据。依据法律政策制度和项目实施过程的资料信息，从项目程序、工程质量、工期进度、资金控制四个方面和绩效评价指标体系各项指标进行了据实绩效评价。</w:t>
      </w:r>
    </w:p>
    <w:p w:rsidR="003C7C05" w:rsidRDefault="008806DC">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基本开支部分查阅了预算收入情况，基本支出经费的支出情</w:t>
      </w:r>
      <w:r>
        <w:rPr>
          <w:rFonts w:ascii="仿宋" w:eastAsia="仿宋" w:hAnsi="仿宋" w:cs="仿宋" w:hint="eastAsia"/>
          <w:sz w:val="32"/>
          <w:szCs w:val="32"/>
        </w:rPr>
        <w:lastRenderedPageBreak/>
        <w:t>况，相关的表单、票据、审批手续，各级财务、审计检查报告，以及年初设置绩效目标的实现情况等，进行年度据实绩效评价。</w:t>
      </w:r>
    </w:p>
    <w:p w:rsidR="003C7C05" w:rsidRDefault="008806DC">
      <w:pPr>
        <w:numPr>
          <w:ilvl w:val="0"/>
          <w:numId w:val="3"/>
        </w:numPr>
        <w:spacing w:line="560" w:lineRule="exact"/>
        <w:rPr>
          <w:rFonts w:ascii="黑体" w:eastAsia="黑体" w:hAnsi="黑体"/>
          <w:sz w:val="32"/>
          <w:szCs w:val="32"/>
        </w:rPr>
      </w:pPr>
      <w:r>
        <w:rPr>
          <w:rFonts w:ascii="黑体" w:eastAsia="黑体" w:hAnsi="黑体" w:hint="eastAsia"/>
          <w:sz w:val="32"/>
          <w:szCs w:val="32"/>
        </w:rPr>
        <w:t>部门整体支出</w:t>
      </w:r>
      <w:r>
        <w:rPr>
          <w:rFonts w:ascii="黑体" w:eastAsia="黑体" w:hAnsi="黑体" w:hint="eastAsia"/>
          <w:sz w:val="32"/>
          <w:szCs w:val="32"/>
        </w:rPr>
        <w:t>绩效</w:t>
      </w:r>
      <w:r>
        <w:rPr>
          <w:rFonts w:ascii="黑体" w:eastAsia="黑体" w:hAnsi="黑体" w:hint="eastAsia"/>
          <w:sz w:val="32"/>
          <w:szCs w:val="32"/>
        </w:rPr>
        <w:t>目标实现情况及指标分析</w:t>
      </w:r>
    </w:p>
    <w:p w:rsidR="003C7C05" w:rsidRDefault="008806DC">
      <w:pPr>
        <w:numPr>
          <w:ilvl w:val="0"/>
          <w:numId w:val="4"/>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总体绩效目标实现情况</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概述</w:t>
      </w:r>
      <w:r>
        <w:rPr>
          <w:rFonts w:ascii="仿宋" w:eastAsia="仿宋" w:hAnsi="仿宋" w:cs="仿宋" w:hint="eastAsia"/>
          <w:sz w:val="32"/>
          <w:szCs w:val="32"/>
        </w:rPr>
        <w:t>整体</w:t>
      </w:r>
      <w:r>
        <w:rPr>
          <w:rFonts w:ascii="仿宋" w:eastAsia="仿宋" w:hAnsi="仿宋" w:cs="仿宋" w:hint="eastAsia"/>
          <w:sz w:val="32"/>
          <w:szCs w:val="32"/>
        </w:rPr>
        <w:t>绩效目标完成情况。</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适应我市建设“现代省会、经济强市”的发展目标，适应人民会堂全市政治活动中心、文明形象窗口的功能要求，以建设形象优良、服务精良的一流会堂为项目总体目标，坚持社会效益、经济效益、生态效益兼顾的原则，通过实施项目，达到安全运行、优化功能、提升形象、节能环保</w:t>
      </w:r>
      <w:r>
        <w:rPr>
          <w:rFonts w:ascii="仿宋" w:eastAsia="仿宋" w:hAnsi="仿宋" w:cs="仿宋" w:hint="eastAsia"/>
          <w:sz w:val="32"/>
          <w:szCs w:val="32"/>
        </w:rPr>
        <w:t>，提高人民会堂的</w:t>
      </w:r>
      <w:r>
        <w:rPr>
          <w:rFonts w:ascii="仿宋" w:eastAsia="仿宋" w:hAnsi="仿宋" w:cs="仿宋" w:hint="eastAsia"/>
          <w:sz w:val="32"/>
          <w:szCs w:val="32"/>
        </w:rPr>
        <w:t>承办</w:t>
      </w:r>
      <w:r>
        <w:rPr>
          <w:rFonts w:ascii="仿宋" w:eastAsia="仿宋" w:hAnsi="仿宋" w:cs="仿宋" w:hint="eastAsia"/>
          <w:sz w:val="32"/>
          <w:szCs w:val="32"/>
        </w:rPr>
        <w:t>能力和服务水平。</w:t>
      </w:r>
    </w:p>
    <w:p w:rsidR="003C7C05" w:rsidRDefault="008806DC">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概述本单位整体支出绩效目标实现情况。</w:t>
      </w:r>
    </w:p>
    <w:p w:rsidR="003C7C05" w:rsidRDefault="008806DC">
      <w:pPr>
        <w:spacing w:line="560" w:lineRule="exact"/>
        <w:ind w:firstLineChars="200" w:firstLine="640"/>
        <w:rPr>
          <w:rFonts w:ascii="仿宋" w:eastAsia="仿宋" w:hAnsi="仿宋"/>
          <w:sz w:val="32"/>
          <w:szCs w:val="32"/>
          <w:highlight w:val="yellow"/>
        </w:rPr>
      </w:pPr>
      <w:r>
        <w:rPr>
          <w:rFonts w:ascii="仿宋" w:eastAsia="仿宋" w:hAnsi="仿宋" w:cs="仿宋" w:hint="eastAsia"/>
          <w:sz w:val="32"/>
          <w:szCs w:val="32"/>
        </w:rPr>
        <w:t>本年度财政资金按经济分类主要为基本支出和项目支出两大部分。基本支出主要用于单位的人员经费、维持基本正常运行费用等，按要求每月划拨到位，保证单位正常运行，履行单位职责；项目支出包含党组织活动经费和石家庄人民会堂升级改造项目款，党组织活动经费全部用于党建活动中，提升党员党性修养；会堂</w:t>
      </w:r>
      <w:r>
        <w:rPr>
          <w:rFonts w:ascii="仿宋" w:eastAsia="仿宋" w:hAnsi="仿宋" w:cs="仿宋" w:hint="eastAsia"/>
          <w:sz w:val="32"/>
          <w:szCs w:val="32"/>
        </w:rPr>
        <w:t>升级改造项目工程已完工，款项主要是用于支付工程质保金，</w:t>
      </w:r>
      <w:r>
        <w:rPr>
          <w:rFonts w:ascii="仿宋" w:eastAsia="仿宋" w:hAnsi="仿宋" w:cs="仿宋" w:hint="eastAsia"/>
          <w:sz w:val="32"/>
          <w:szCs w:val="32"/>
        </w:rPr>
        <w:t>2018</w:t>
      </w:r>
      <w:r>
        <w:rPr>
          <w:rFonts w:ascii="仿宋" w:eastAsia="仿宋" w:hAnsi="仿宋" w:cs="仿宋" w:hint="eastAsia"/>
          <w:sz w:val="32"/>
          <w:szCs w:val="32"/>
        </w:rPr>
        <w:t>年会堂维修改造项目，进一步提升了会堂设备设施硬件功能</w:t>
      </w:r>
      <w:r>
        <w:rPr>
          <w:rFonts w:ascii="仿宋" w:eastAsia="仿宋" w:hAnsi="仿宋" w:cs="仿宋" w:hint="eastAsia"/>
          <w:sz w:val="32"/>
          <w:szCs w:val="32"/>
        </w:rPr>
        <w:t>，提高了对外接待服务的能力和品质，拓宽了接待服务领域，提升了人民会堂的形象，与维修改造项目相关的会堂服务对象满意度达到</w:t>
      </w:r>
      <w:r>
        <w:rPr>
          <w:rFonts w:ascii="仿宋" w:eastAsia="仿宋" w:hAnsi="仿宋" w:cs="仿宋" w:hint="eastAsia"/>
          <w:sz w:val="32"/>
          <w:szCs w:val="32"/>
        </w:rPr>
        <w:t>100%</w:t>
      </w:r>
      <w:r>
        <w:rPr>
          <w:rFonts w:ascii="仿宋" w:eastAsia="仿宋" w:hAnsi="仿宋" w:cs="仿宋" w:hint="eastAsia"/>
          <w:sz w:val="32"/>
          <w:szCs w:val="32"/>
        </w:rPr>
        <w:t>，对促进会堂社会效益和经济效益的提高，提升人民会堂省会窗口形象，提高人民会堂服务能力和水平发挥了重要作用。</w:t>
      </w:r>
    </w:p>
    <w:p w:rsidR="003C7C05" w:rsidRDefault="008806DC">
      <w:pPr>
        <w:spacing w:line="560" w:lineRule="exact"/>
        <w:rPr>
          <w:rFonts w:ascii="仿宋" w:eastAsia="仿宋" w:hAnsi="仿宋"/>
          <w:b/>
          <w:bCs/>
          <w:sz w:val="32"/>
          <w:szCs w:val="32"/>
        </w:rPr>
      </w:pPr>
      <w:r>
        <w:rPr>
          <w:rFonts w:ascii="仿宋" w:eastAsia="仿宋" w:hAnsi="仿宋" w:hint="eastAsia"/>
          <w:b/>
          <w:bCs/>
          <w:sz w:val="32"/>
          <w:szCs w:val="32"/>
        </w:rPr>
        <w:lastRenderedPageBreak/>
        <w:t xml:space="preserve">   </w:t>
      </w:r>
      <w:r>
        <w:rPr>
          <w:rFonts w:ascii="仿宋" w:eastAsia="仿宋" w:hAnsi="仿宋" w:cs="楷体_GB2312" w:hint="eastAsia"/>
          <w:b/>
          <w:bCs/>
          <w:sz w:val="32"/>
          <w:szCs w:val="32"/>
        </w:rPr>
        <w:t xml:space="preserve"> </w:t>
      </w:r>
      <w:r>
        <w:rPr>
          <w:rFonts w:ascii="仿宋" w:eastAsia="仿宋" w:hAnsi="仿宋" w:cs="楷体_GB2312" w:hint="eastAsia"/>
          <w:b/>
          <w:bCs/>
          <w:sz w:val="32"/>
          <w:szCs w:val="32"/>
        </w:rPr>
        <w:t>（二）</w:t>
      </w:r>
      <w:r>
        <w:rPr>
          <w:rFonts w:ascii="仿宋" w:eastAsia="仿宋" w:hAnsi="仿宋" w:cs="楷体_GB2312" w:hint="eastAsia"/>
          <w:b/>
          <w:bCs/>
          <w:sz w:val="32"/>
          <w:szCs w:val="32"/>
        </w:rPr>
        <w:t>分项绩效目标实现情况及指标分析</w:t>
      </w:r>
    </w:p>
    <w:p w:rsidR="003C7C05" w:rsidRPr="00B52772" w:rsidRDefault="008806DC" w:rsidP="00B52772">
      <w:pPr>
        <w:numPr>
          <w:ilvl w:val="0"/>
          <w:numId w:val="5"/>
        </w:numPr>
        <w:spacing w:line="500" w:lineRule="exact"/>
        <w:ind w:firstLineChars="200" w:firstLine="640"/>
        <w:jc w:val="left"/>
        <w:rPr>
          <w:rFonts w:ascii="仿宋" w:eastAsia="仿宋" w:hAnsi="仿宋"/>
          <w:sz w:val="32"/>
        </w:rPr>
      </w:pPr>
      <w:r w:rsidRPr="00B52772">
        <w:rPr>
          <w:rFonts w:ascii="仿宋" w:eastAsia="仿宋" w:hAnsi="仿宋"/>
          <w:sz w:val="32"/>
        </w:rPr>
        <w:t>完成重大政治任务方面</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sz w:val="32"/>
        </w:rPr>
        <w:t>绩效目标：高标准工作、高品质服务，保障工作准确到位。</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hint="eastAsia"/>
          <w:sz w:val="32"/>
        </w:rPr>
        <w:t>产出</w:t>
      </w:r>
      <w:r w:rsidRPr="00B52772">
        <w:rPr>
          <w:rFonts w:ascii="仿宋" w:eastAsia="仿宋" w:hAnsi="仿宋"/>
          <w:sz w:val="32"/>
        </w:rPr>
        <w:t>指标：</w:t>
      </w:r>
      <w:r w:rsidRPr="00B52772">
        <w:rPr>
          <w:rFonts w:ascii="仿宋" w:eastAsia="仿宋" w:hAnsi="仿宋" w:hint="eastAsia"/>
          <w:sz w:val="32"/>
        </w:rPr>
        <w:t>（</w:t>
      </w:r>
      <w:r w:rsidRPr="00B52772">
        <w:rPr>
          <w:rFonts w:ascii="仿宋" w:eastAsia="仿宋" w:hAnsi="仿宋" w:hint="eastAsia"/>
          <w:sz w:val="32"/>
        </w:rPr>
        <w:t>1</w:t>
      </w:r>
      <w:r w:rsidRPr="00B52772">
        <w:rPr>
          <w:rFonts w:ascii="仿宋" w:eastAsia="仿宋" w:hAnsi="仿宋" w:hint="eastAsia"/>
          <w:sz w:val="32"/>
        </w:rPr>
        <w:t>）数量指标：</w:t>
      </w:r>
      <w:r w:rsidRPr="00B52772">
        <w:rPr>
          <w:rFonts w:ascii="仿宋" w:eastAsia="仿宋" w:hAnsi="仿宋"/>
          <w:sz w:val="32"/>
        </w:rPr>
        <w:t>全年政治性会议举办场次大于</w:t>
      </w:r>
      <w:r w:rsidRPr="00B52772">
        <w:rPr>
          <w:rFonts w:ascii="仿宋" w:eastAsia="仿宋" w:hAnsi="仿宋" w:hint="eastAsia"/>
          <w:sz w:val="32"/>
        </w:rPr>
        <w:t>154</w:t>
      </w:r>
      <w:r w:rsidRPr="00B52772">
        <w:rPr>
          <w:rFonts w:ascii="仿宋" w:eastAsia="仿宋" w:hAnsi="仿宋"/>
          <w:sz w:val="32"/>
        </w:rPr>
        <w:t>场</w:t>
      </w:r>
      <w:r w:rsidRPr="00B52772">
        <w:rPr>
          <w:rFonts w:ascii="仿宋" w:eastAsia="仿宋" w:hAnsi="仿宋" w:hint="eastAsia"/>
          <w:sz w:val="32"/>
        </w:rPr>
        <w:t>；（</w:t>
      </w:r>
      <w:r w:rsidRPr="00B52772">
        <w:rPr>
          <w:rFonts w:ascii="仿宋" w:eastAsia="仿宋" w:hAnsi="仿宋" w:hint="eastAsia"/>
          <w:sz w:val="32"/>
        </w:rPr>
        <w:t>2</w:t>
      </w:r>
      <w:r w:rsidRPr="00B52772">
        <w:rPr>
          <w:rFonts w:ascii="仿宋" w:eastAsia="仿宋" w:hAnsi="仿宋" w:hint="eastAsia"/>
          <w:sz w:val="32"/>
        </w:rPr>
        <w:t>）</w:t>
      </w:r>
      <w:r w:rsidRPr="00B52772">
        <w:rPr>
          <w:rFonts w:ascii="仿宋" w:eastAsia="仿宋" w:hAnsi="仿宋" w:hint="eastAsia"/>
          <w:sz w:val="32"/>
        </w:rPr>
        <w:t>质量指标：</w:t>
      </w:r>
      <w:r w:rsidRPr="00B52772">
        <w:rPr>
          <w:rFonts w:ascii="仿宋" w:eastAsia="仿宋" w:hAnsi="仿宋"/>
          <w:sz w:val="32"/>
        </w:rPr>
        <w:t>高标准，高质量的保证每年的两会顺利完成，为社会各项政治文化活动提供场地、设备、动力等各方面全程服务保障，确保活动效果</w:t>
      </w:r>
      <w:r w:rsidRPr="00B52772">
        <w:rPr>
          <w:rFonts w:ascii="仿宋" w:eastAsia="仿宋" w:hAnsi="仿宋" w:hint="eastAsia"/>
          <w:sz w:val="32"/>
        </w:rPr>
        <w:t>；（</w:t>
      </w:r>
      <w:r w:rsidRPr="00B52772">
        <w:rPr>
          <w:rFonts w:ascii="仿宋" w:eastAsia="仿宋" w:hAnsi="仿宋" w:hint="eastAsia"/>
          <w:sz w:val="32"/>
        </w:rPr>
        <w:t>3</w:t>
      </w:r>
      <w:r w:rsidRPr="00B52772">
        <w:rPr>
          <w:rFonts w:ascii="仿宋" w:eastAsia="仿宋" w:hAnsi="仿宋" w:hint="eastAsia"/>
          <w:sz w:val="32"/>
        </w:rPr>
        <w:t>）时效指标：</w:t>
      </w:r>
      <w:r w:rsidRPr="00B52772">
        <w:rPr>
          <w:rFonts w:ascii="仿宋" w:eastAsia="仿宋" w:hAnsi="仿宋"/>
          <w:sz w:val="32"/>
        </w:rPr>
        <w:t>圆满完成率达到</w:t>
      </w:r>
      <w:r w:rsidRPr="00B52772">
        <w:rPr>
          <w:rFonts w:ascii="仿宋" w:eastAsia="仿宋" w:hAnsi="仿宋"/>
          <w:sz w:val="32"/>
        </w:rPr>
        <w:t>100%</w:t>
      </w:r>
      <w:r w:rsidRPr="00B52772">
        <w:rPr>
          <w:rFonts w:ascii="仿宋" w:eastAsia="仿宋" w:hAnsi="仿宋" w:hint="eastAsia"/>
          <w:sz w:val="32"/>
        </w:rPr>
        <w:t>；</w:t>
      </w:r>
      <w:r w:rsidRPr="00B52772">
        <w:rPr>
          <w:rFonts w:ascii="仿宋" w:eastAsia="仿宋" w:hAnsi="仿宋"/>
          <w:sz w:val="32"/>
        </w:rPr>
        <w:t>主管、主办方满意率大于</w:t>
      </w:r>
      <w:r w:rsidRPr="00B52772">
        <w:rPr>
          <w:rFonts w:ascii="仿宋" w:eastAsia="仿宋" w:hAnsi="仿宋"/>
          <w:sz w:val="32"/>
        </w:rPr>
        <w:t>90%</w:t>
      </w:r>
      <w:r w:rsidRPr="00B52772">
        <w:rPr>
          <w:rFonts w:ascii="仿宋" w:eastAsia="仿宋" w:hAnsi="仿宋" w:hint="eastAsia"/>
          <w:sz w:val="32"/>
        </w:rPr>
        <w:t>。</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hint="eastAsia"/>
          <w:sz w:val="32"/>
        </w:rPr>
        <w:t>2.</w:t>
      </w:r>
      <w:r w:rsidRPr="00B52772">
        <w:rPr>
          <w:rFonts w:ascii="仿宋" w:eastAsia="仿宋" w:hAnsi="仿宋"/>
          <w:sz w:val="32"/>
        </w:rPr>
        <w:t>职工文化阵地建设方面</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sz w:val="32"/>
        </w:rPr>
        <w:t>绩效目标：巩固</w:t>
      </w:r>
      <w:r w:rsidRPr="00B52772">
        <w:rPr>
          <w:rFonts w:ascii="仿宋" w:eastAsia="仿宋" w:hAnsi="仿宋"/>
          <w:sz w:val="32"/>
        </w:rPr>
        <w:t>“</w:t>
      </w:r>
      <w:r w:rsidRPr="00B52772">
        <w:rPr>
          <w:rFonts w:ascii="仿宋" w:eastAsia="仿宋" w:hAnsi="仿宋"/>
          <w:sz w:val="32"/>
        </w:rPr>
        <w:t>职工书屋</w:t>
      </w:r>
      <w:r w:rsidRPr="00B52772">
        <w:rPr>
          <w:rFonts w:ascii="仿宋" w:eastAsia="仿宋" w:hAnsi="仿宋"/>
          <w:sz w:val="32"/>
        </w:rPr>
        <w:t>”</w:t>
      </w:r>
      <w:r w:rsidRPr="00B52772">
        <w:rPr>
          <w:rFonts w:ascii="仿宋" w:eastAsia="仿宋" w:hAnsi="仿宋"/>
          <w:sz w:val="32"/>
        </w:rPr>
        <w:t>，建设</w:t>
      </w:r>
      <w:r w:rsidRPr="00B52772">
        <w:rPr>
          <w:rFonts w:ascii="仿宋" w:eastAsia="仿宋" w:hAnsi="仿宋"/>
          <w:sz w:val="32"/>
        </w:rPr>
        <w:t>“</w:t>
      </w:r>
      <w:r w:rsidRPr="00B52772">
        <w:rPr>
          <w:rFonts w:ascii="仿宋" w:eastAsia="仿宋" w:hAnsi="仿宋"/>
          <w:sz w:val="32"/>
        </w:rPr>
        <w:t>职工大舞台</w:t>
      </w:r>
      <w:r w:rsidRPr="00B52772">
        <w:rPr>
          <w:rFonts w:ascii="仿宋" w:eastAsia="仿宋" w:hAnsi="仿宋"/>
          <w:sz w:val="32"/>
        </w:rPr>
        <w:t>”</w:t>
      </w:r>
      <w:r w:rsidRPr="00B52772">
        <w:rPr>
          <w:rFonts w:ascii="仿宋" w:eastAsia="仿宋" w:hAnsi="仿宋"/>
          <w:sz w:val="32"/>
        </w:rPr>
        <w:t>，承担公众文化活动乐园功能。</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hint="eastAsia"/>
          <w:sz w:val="32"/>
        </w:rPr>
        <w:t>产出</w:t>
      </w:r>
      <w:r w:rsidRPr="00B52772">
        <w:rPr>
          <w:rFonts w:ascii="仿宋" w:eastAsia="仿宋" w:hAnsi="仿宋"/>
          <w:sz w:val="32"/>
        </w:rPr>
        <w:t>指标：</w:t>
      </w:r>
      <w:r w:rsidRPr="00B52772">
        <w:rPr>
          <w:rFonts w:ascii="仿宋" w:eastAsia="仿宋" w:hAnsi="仿宋" w:hint="eastAsia"/>
          <w:sz w:val="32"/>
        </w:rPr>
        <w:t>（</w:t>
      </w:r>
      <w:r w:rsidRPr="00B52772">
        <w:rPr>
          <w:rFonts w:ascii="仿宋" w:eastAsia="仿宋" w:hAnsi="仿宋" w:hint="eastAsia"/>
          <w:sz w:val="32"/>
        </w:rPr>
        <w:t>1</w:t>
      </w:r>
      <w:r w:rsidRPr="00B52772">
        <w:rPr>
          <w:rFonts w:ascii="仿宋" w:eastAsia="仿宋" w:hAnsi="仿宋" w:hint="eastAsia"/>
          <w:sz w:val="32"/>
        </w:rPr>
        <w:t>）数量指标：</w:t>
      </w:r>
      <w:r w:rsidRPr="00B52772">
        <w:rPr>
          <w:rFonts w:ascii="仿宋" w:eastAsia="仿宋" w:hAnsi="仿宋"/>
          <w:sz w:val="32"/>
        </w:rPr>
        <w:t>全年举办各类艺术类业务活动场次大于</w:t>
      </w:r>
      <w:r w:rsidRPr="00B52772">
        <w:rPr>
          <w:rFonts w:ascii="仿宋" w:eastAsia="仿宋" w:hAnsi="仿宋" w:hint="eastAsia"/>
          <w:sz w:val="32"/>
        </w:rPr>
        <w:t>110</w:t>
      </w:r>
      <w:r w:rsidRPr="00B52772">
        <w:rPr>
          <w:rFonts w:ascii="仿宋" w:eastAsia="仿宋" w:hAnsi="仿宋"/>
          <w:sz w:val="32"/>
        </w:rPr>
        <w:t>场，公益性活动总场次大于</w:t>
      </w:r>
      <w:r w:rsidRPr="00B52772">
        <w:rPr>
          <w:rFonts w:ascii="仿宋" w:eastAsia="仿宋" w:hAnsi="仿宋" w:hint="eastAsia"/>
          <w:sz w:val="32"/>
        </w:rPr>
        <w:t>40</w:t>
      </w:r>
      <w:r w:rsidRPr="00B52772">
        <w:rPr>
          <w:rFonts w:ascii="仿宋" w:eastAsia="仿宋" w:hAnsi="仿宋"/>
          <w:sz w:val="32"/>
        </w:rPr>
        <w:t>场，举办承办职工文化活动不少于</w:t>
      </w:r>
      <w:r w:rsidRPr="00B52772">
        <w:rPr>
          <w:rFonts w:ascii="仿宋" w:eastAsia="仿宋" w:hAnsi="仿宋"/>
          <w:sz w:val="32"/>
        </w:rPr>
        <w:t>20</w:t>
      </w:r>
      <w:r w:rsidRPr="00B52772">
        <w:rPr>
          <w:rFonts w:ascii="仿宋" w:eastAsia="仿宋" w:hAnsi="仿宋"/>
          <w:sz w:val="32"/>
        </w:rPr>
        <w:t>场次</w:t>
      </w:r>
      <w:r w:rsidRPr="00B52772">
        <w:rPr>
          <w:rFonts w:ascii="仿宋" w:eastAsia="仿宋" w:hAnsi="仿宋" w:hint="eastAsia"/>
          <w:sz w:val="32"/>
        </w:rPr>
        <w:t>；（</w:t>
      </w:r>
      <w:r w:rsidRPr="00B52772">
        <w:rPr>
          <w:rFonts w:ascii="仿宋" w:eastAsia="仿宋" w:hAnsi="仿宋" w:hint="eastAsia"/>
          <w:sz w:val="32"/>
        </w:rPr>
        <w:t>2</w:t>
      </w:r>
      <w:r w:rsidRPr="00B52772">
        <w:rPr>
          <w:rFonts w:ascii="仿宋" w:eastAsia="仿宋" w:hAnsi="仿宋" w:hint="eastAsia"/>
          <w:sz w:val="32"/>
        </w:rPr>
        <w:t>）</w:t>
      </w:r>
      <w:r w:rsidRPr="00B52772">
        <w:rPr>
          <w:rFonts w:ascii="仿宋" w:eastAsia="仿宋" w:hAnsi="仿宋" w:hint="eastAsia"/>
          <w:sz w:val="32"/>
        </w:rPr>
        <w:t>质量指标：高标准高质量的完成会议保障工作；</w:t>
      </w:r>
      <w:r w:rsidRPr="00B52772">
        <w:rPr>
          <w:rFonts w:ascii="仿宋" w:eastAsia="仿宋" w:hAnsi="仿宋" w:hint="eastAsia"/>
          <w:sz w:val="32"/>
        </w:rPr>
        <w:t>（</w:t>
      </w:r>
      <w:r w:rsidRPr="00B52772">
        <w:rPr>
          <w:rFonts w:ascii="仿宋" w:eastAsia="仿宋" w:hAnsi="仿宋" w:hint="eastAsia"/>
          <w:sz w:val="32"/>
        </w:rPr>
        <w:t>3</w:t>
      </w:r>
      <w:r w:rsidRPr="00B52772">
        <w:rPr>
          <w:rFonts w:ascii="仿宋" w:eastAsia="仿宋" w:hAnsi="仿宋" w:hint="eastAsia"/>
          <w:sz w:val="32"/>
        </w:rPr>
        <w:t>）时效指标：会议完成率达到</w:t>
      </w:r>
      <w:r w:rsidRPr="00B52772">
        <w:rPr>
          <w:rFonts w:ascii="仿宋" w:eastAsia="仿宋" w:hAnsi="仿宋" w:hint="eastAsia"/>
          <w:sz w:val="32"/>
        </w:rPr>
        <w:t>100%</w:t>
      </w:r>
      <w:r w:rsidRPr="00B52772">
        <w:rPr>
          <w:rFonts w:ascii="仿宋" w:eastAsia="仿宋" w:hAnsi="仿宋" w:hint="eastAsia"/>
          <w:sz w:val="32"/>
        </w:rPr>
        <w:t>。</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hint="eastAsia"/>
          <w:sz w:val="32"/>
        </w:rPr>
        <w:t>3.</w:t>
      </w:r>
      <w:proofErr w:type="gramStart"/>
      <w:r w:rsidRPr="00B52772">
        <w:rPr>
          <w:rFonts w:ascii="仿宋" w:eastAsia="仿宋" w:hAnsi="仿宋"/>
          <w:sz w:val="32"/>
        </w:rPr>
        <w:t>安全维稳</w:t>
      </w:r>
      <w:proofErr w:type="gramEnd"/>
      <w:r w:rsidRPr="00B52772">
        <w:rPr>
          <w:rFonts w:ascii="仿宋" w:eastAsia="仿宋" w:hAnsi="仿宋"/>
          <w:sz w:val="32"/>
        </w:rPr>
        <w:t>方面</w:t>
      </w:r>
    </w:p>
    <w:p w:rsidR="003C7C05" w:rsidRPr="00B52772" w:rsidRDefault="008806DC" w:rsidP="00B52772">
      <w:pPr>
        <w:spacing w:line="500" w:lineRule="exact"/>
        <w:ind w:firstLineChars="200" w:firstLine="640"/>
        <w:jc w:val="left"/>
        <w:rPr>
          <w:rFonts w:ascii="仿宋" w:eastAsia="仿宋" w:hAnsi="仿宋"/>
          <w:sz w:val="32"/>
        </w:rPr>
      </w:pPr>
      <w:r w:rsidRPr="00B52772">
        <w:rPr>
          <w:rFonts w:ascii="仿宋" w:eastAsia="仿宋" w:hAnsi="仿宋"/>
          <w:sz w:val="32"/>
        </w:rPr>
        <w:t>绩效目标：安全稳定万无一失</w:t>
      </w:r>
      <w:r w:rsidRPr="00B52772">
        <w:rPr>
          <w:rFonts w:ascii="仿宋" w:eastAsia="仿宋" w:hAnsi="仿宋" w:hint="eastAsia"/>
          <w:sz w:val="32"/>
        </w:rPr>
        <w:t>。</w:t>
      </w:r>
    </w:p>
    <w:p w:rsidR="003C7C05" w:rsidRPr="00B52772" w:rsidRDefault="008806DC" w:rsidP="00B52772">
      <w:pPr>
        <w:spacing w:line="500" w:lineRule="exact"/>
        <w:ind w:firstLineChars="200" w:firstLine="640"/>
        <w:jc w:val="left"/>
        <w:rPr>
          <w:rFonts w:ascii="仿宋" w:eastAsia="仿宋" w:hAnsi="仿宋"/>
          <w:sz w:val="36"/>
          <w:szCs w:val="32"/>
          <w:highlight w:val="yellow"/>
        </w:rPr>
      </w:pPr>
      <w:r w:rsidRPr="00B52772">
        <w:rPr>
          <w:rFonts w:ascii="仿宋" w:eastAsia="仿宋" w:hAnsi="仿宋" w:hint="eastAsia"/>
          <w:sz w:val="32"/>
        </w:rPr>
        <w:t>产出</w:t>
      </w:r>
      <w:r w:rsidRPr="00B52772">
        <w:rPr>
          <w:rFonts w:ascii="仿宋" w:eastAsia="仿宋" w:hAnsi="仿宋"/>
          <w:sz w:val="32"/>
        </w:rPr>
        <w:t>指标：</w:t>
      </w:r>
      <w:r w:rsidRPr="00B52772">
        <w:rPr>
          <w:rFonts w:ascii="仿宋" w:eastAsia="仿宋" w:hAnsi="仿宋" w:hint="eastAsia"/>
          <w:sz w:val="32"/>
        </w:rPr>
        <w:t>（</w:t>
      </w:r>
      <w:r w:rsidRPr="00B52772">
        <w:rPr>
          <w:rFonts w:ascii="仿宋" w:eastAsia="仿宋" w:hAnsi="仿宋" w:hint="eastAsia"/>
          <w:sz w:val="32"/>
        </w:rPr>
        <w:t>1</w:t>
      </w:r>
      <w:r w:rsidRPr="00B52772">
        <w:rPr>
          <w:rFonts w:ascii="仿宋" w:eastAsia="仿宋" w:hAnsi="仿宋" w:hint="eastAsia"/>
          <w:sz w:val="32"/>
        </w:rPr>
        <w:t>）数量指标：全年政治性会议</w:t>
      </w:r>
      <w:r w:rsidRPr="00B52772">
        <w:rPr>
          <w:rFonts w:ascii="仿宋" w:eastAsia="仿宋" w:hAnsi="仿宋"/>
          <w:sz w:val="32"/>
        </w:rPr>
        <w:t>治安、消防、</w:t>
      </w:r>
      <w:proofErr w:type="gramStart"/>
      <w:r w:rsidRPr="00B52772">
        <w:rPr>
          <w:rFonts w:ascii="仿宋" w:eastAsia="仿宋" w:hAnsi="仿宋"/>
          <w:sz w:val="32"/>
        </w:rPr>
        <w:t>维稳事故</w:t>
      </w:r>
      <w:proofErr w:type="gramEnd"/>
      <w:r w:rsidRPr="00B52772">
        <w:rPr>
          <w:rFonts w:ascii="仿宋" w:eastAsia="仿宋" w:hAnsi="仿宋"/>
          <w:sz w:val="32"/>
        </w:rPr>
        <w:t>事件为零</w:t>
      </w:r>
      <w:r w:rsidRPr="00B52772">
        <w:rPr>
          <w:rFonts w:ascii="仿宋" w:eastAsia="仿宋" w:hAnsi="仿宋" w:hint="eastAsia"/>
          <w:sz w:val="32"/>
        </w:rPr>
        <w:t>；（</w:t>
      </w:r>
      <w:r w:rsidRPr="00B52772">
        <w:rPr>
          <w:rFonts w:ascii="仿宋" w:eastAsia="仿宋" w:hAnsi="仿宋" w:hint="eastAsia"/>
          <w:sz w:val="32"/>
        </w:rPr>
        <w:t>2</w:t>
      </w:r>
      <w:r w:rsidRPr="00B52772">
        <w:rPr>
          <w:rFonts w:ascii="仿宋" w:eastAsia="仿宋" w:hAnsi="仿宋" w:hint="eastAsia"/>
          <w:sz w:val="32"/>
        </w:rPr>
        <w:t>）</w:t>
      </w:r>
      <w:r w:rsidRPr="00B52772">
        <w:rPr>
          <w:rFonts w:ascii="仿宋" w:eastAsia="仿宋" w:hAnsi="仿宋" w:hint="eastAsia"/>
          <w:sz w:val="32"/>
        </w:rPr>
        <w:t>质量指标：</w:t>
      </w:r>
      <w:r w:rsidRPr="00B52772">
        <w:rPr>
          <w:rFonts w:ascii="仿宋" w:eastAsia="仿宋" w:hAnsi="仿宋"/>
          <w:sz w:val="32"/>
        </w:rPr>
        <w:t>全年政治会议及文化活动均要将安全稳定任务放在第一位，保证各项会议活动安全无事故</w:t>
      </w:r>
      <w:r w:rsidRPr="00B52772">
        <w:rPr>
          <w:rFonts w:ascii="仿宋" w:eastAsia="仿宋" w:hAnsi="仿宋" w:hint="eastAsia"/>
          <w:sz w:val="32"/>
        </w:rPr>
        <w:t>；（</w:t>
      </w:r>
      <w:r w:rsidRPr="00B52772">
        <w:rPr>
          <w:rFonts w:ascii="仿宋" w:eastAsia="仿宋" w:hAnsi="仿宋" w:hint="eastAsia"/>
          <w:sz w:val="32"/>
        </w:rPr>
        <w:t>3</w:t>
      </w:r>
      <w:r w:rsidRPr="00B52772">
        <w:rPr>
          <w:rFonts w:ascii="仿宋" w:eastAsia="仿宋" w:hAnsi="仿宋" w:hint="eastAsia"/>
          <w:sz w:val="32"/>
        </w:rPr>
        <w:t>）时效指标：</w:t>
      </w:r>
      <w:r w:rsidRPr="00B52772">
        <w:rPr>
          <w:rFonts w:ascii="仿宋" w:eastAsia="仿宋" w:hAnsi="仿宋"/>
          <w:sz w:val="32"/>
        </w:rPr>
        <w:t>会议服务保障率达到</w:t>
      </w:r>
      <w:r w:rsidRPr="00B52772">
        <w:rPr>
          <w:rFonts w:ascii="仿宋" w:eastAsia="仿宋" w:hAnsi="仿宋"/>
          <w:sz w:val="32"/>
        </w:rPr>
        <w:t>100%</w:t>
      </w:r>
      <w:r w:rsidRPr="00B52772">
        <w:rPr>
          <w:rFonts w:ascii="仿宋" w:eastAsia="仿宋" w:hAnsi="仿宋" w:hint="eastAsia"/>
          <w:sz w:val="32"/>
        </w:rPr>
        <w:t>。</w:t>
      </w:r>
    </w:p>
    <w:p w:rsidR="003C7C05" w:rsidRDefault="008806DC">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3C7C05" w:rsidRDefault="008806DC">
      <w:pPr>
        <w:spacing w:line="560" w:lineRule="exact"/>
        <w:ind w:firstLineChars="200" w:firstLine="640"/>
        <w:rPr>
          <w:rFonts w:ascii="仿宋" w:eastAsia="仿宋" w:hAnsi="仿宋"/>
          <w:sz w:val="32"/>
          <w:szCs w:val="32"/>
        </w:rPr>
      </w:pPr>
      <w:r>
        <w:rPr>
          <w:rFonts w:ascii="仿宋" w:eastAsia="仿宋" w:hAnsi="仿宋" w:hint="eastAsia"/>
          <w:sz w:val="32"/>
          <w:szCs w:val="32"/>
        </w:rPr>
        <w:t>根据</w:t>
      </w:r>
      <w:r>
        <w:rPr>
          <w:rFonts w:ascii="仿宋" w:eastAsia="仿宋" w:hAnsi="仿宋" w:hint="eastAsia"/>
          <w:sz w:val="32"/>
          <w:szCs w:val="32"/>
        </w:rPr>
        <w:t>部门职责定位和各项工作履职情况进行综合评价</w:t>
      </w:r>
      <w:r>
        <w:rPr>
          <w:rFonts w:ascii="仿宋" w:eastAsia="仿宋" w:hAnsi="仿宋" w:hint="eastAsia"/>
          <w:sz w:val="32"/>
          <w:szCs w:val="32"/>
        </w:rPr>
        <w:t>，给出总得分</w:t>
      </w:r>
      <w:r>
        <w:rPr>
          <w:rFonts w:ascii="仿宋" w:eastAsia="仿宋" w:hAnsi="仿宋" w:hint="eastAsia"/>
          <w:sz w:val="32"/>
          <w:szCs w:val="32"/>
        </w:rPr>
        <w:t>97</w:t>
      </w:r>
      <w:r>
        <w:rPr>
          <w:rFonts w:ascii="仿宋" w:eastAsia="仿宋" w:hAnsi="仿宋" w:hint="eastAsia"/>
          <w:sz w:val="32"/>
          <w:szCs w:val="32"/>
        </w:rPr>
        <w:t>分</w:t>
      </w:r>
      <w:r>
        <w:rPr>
          <w:rFonts w:ascii="仿宋" w:eastAsia="仿宋" w:hAnsi="仿宋" w:hint="eastAsia"/>
          <w:sz w:val="32"/>
          <w:szCs w:val="32"/>
        </w:rPr>
        <w:t>，满分</w:t>
      </w:r>
      <w:r>
        <w:rPr>
          <w:rFonts w:ascii="仿宋" w:eastAsia="仿宋" w:hAnsi="仿宋" w:hint="eastAsia"/>
          <w:sz w:val="32"/>
          <w:szCs w:val="32"/>
        </w:rPr>
        <w:t>100</w:t>
      </w:r>
      <w:r>
        <w:rPr>
          <w:rFonts w:ascii="仿宋" w:eastAsia="仿宋" w:hAnsi="仿宋" w:hint="eastAsia"/>
          <w:sz w:val="32"/>
          <w:szCs w:val="32"/>
        </w:rPr>
        <w:t>分，得出综合绩效评价等级</w:t>
      </w:r>
      <w:r>
        <w:rPr>
          <w:rFonts w:ascii="仿宋" w:eastAsia="仿宋" w:hAnsi="仿宋" w:hint="eastAsia"/>
          <w:sz w:val="32"/>
          <w:szCs w:val="32"/>
        </w:rPr>
        <w:t>优秀</w:t>
      </w:r>
      <w:r>
        <w:rPr>
          <w:rFonts w:ascii="仿宋" w:eastAsia="仿宋" w:hAnsi="仿宋" w:hint="eastAsia"/>
          <w:sz w:val="32"/>
          <w:szCs w:val="32"/>
        </w:rPr>
        <w:t>。</w:t>
      </w:r>
    </w:p>
    <w:p w:rsidR="003C7C05" w:rsidRDefault="008806DC">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3C7C05" w:rsidRDefault="008806DC">
      <w:pPr>
        <w:spacing w:line="540" w:lineRule="exact"/>
        <w:ind w:firstLineChars="200" w:firstLine="643"/>
        <w:rPr>
          <w:rFonts w:ascii="仿宋" w:eastAsia="仿宋" w:hAnsi="仿宋"/>
          <w:b/>
          <w:bCs/>
          <w:sz w:val="32"/>
          <w:szCs w:val="32"/>
        </w:rPr>
      </w:pPr>
      <w:r>
        <w:rPr>
          <w:rFonts w:ascii="仿宋" w:eastAsia="仿宋" w:hAnsi="仿宋" w:hint="eastAsia"/>
          <w:b/>
          <w:bCs/>
          <w:sz w:val="32"/>
          <w:szCs w:val="32"/>
        </w:rPr>
        <w:t>（一）存在的主要问题</w:t>
      </w:r>
    </w:p>
    <w:p w:rsidR="003C7C05" w:rsidRDefault="008806DC">
      <w:pPr>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1.</w:t>
      </w:r>
      <w:r>
        <w:rPr>
          <w:rFonts w:ascii="仿宋" w:eastAsia="仿宋" w:hAnsi="仿宋" w:cs="仿宋" w:hint="eastAsia"/>
          <w:sz w:val="32"/>
          <w:szCs w:val="32"/>
        </w:rPr>
        <w:t>由于疫情的影响，场馆改造后的客观原因，</w:t>
      </w:r>
      <w:r>
        <w:rPr>
          <w:rFonts w:ascii="仿宋" w:eastAsia="仿宋" w:hAnsi="仿宋" w:cs="仿宋" w:hint="eastAsia"/>
          <w:sz w:val="32"/>
          <w:szCs w:val="32"/>
        </w:rPr>
        <w:t>经营工作、经营效益、职工文化阵地建设等涉及外部条件的目标设定对可能出现的变化情况预设不足，增加了实现</w:t>
      </w:r>
      <w:r>
        <w:rPr>
          <w:rFonts w:ascii="仿宋" w:eastAsia="仿宋" w:hAnsi="仿宋" w:cs="仿宋" w:hint="eastAsia"/>
          <w:sz w:val="32"/>
          <w:szCs w:val="32"/>
        </w:rPr>
        <w:t>绩效</w:t>
      </w:r>
      <w:r>
        <w:rPr>
          <w:rFonts w:ascii="仿宋" w:eastAsia="仿宋" w:hAnsi="仿宋" w:cs="仿宋" w:hint="eastAsia"/>
          <w:sz w:val="32"/>
          <w:szCs w:val="32"/>
        </w:rPr>
        <w:t>目标的难度。</w:t>
      </w:r>
    </w:p>
    <w:p w:rsidR="003C7C05" w:rsidRDefault="008806DC">
      <w:pPr>
        <w:spacing w:line="540" w:lineRule="exact"/>
        <w:ind w:firstLineChars="200" w:firstLine="640"/>
        <w:rPr>
          <w:rFonts w:ascii="仿宋" w:eastAsia="仿宋" w:hAnsi="仿宋" w:cs="仿宋"/>
          <w:b/>
          <w:bCs/>
          <w:sz w:val="32"/>
          <w:szCs w:val="32"/>
        </w:rPr>
      </w:pPr>
      <w:r>
        <w:rPr>
          <w:rFonts w:ascii="仿宋" w:eastAsia="仿宋" w:hAnsi="仿宋" w:cs="仿宋" w:hint="eastAsia"/>
          <w:sz w:val="32"/>
          <w:szCs w:val="32"/>
        </w:rPr>
        <w:t>2.</w:t>
      </w:r>
      <w:r>
        <w:rPr>
          <w:rFonts w:ascii="仿宋" w:eastAsia="仿宋" w:hAnsi="仿宋" w:cs="仿宋" w:hint="eastAsia"/>
          <w:sz w:val="32"/>
          <w:szCs w:val="32"/>
        </w:rPr>
        <w:t>在注重细节</w:t>
      </w:r>
      <w:r>
        <w:rPr>
          <w:rFonts w:ascii="仿宋" w:eastAsia="仿宋" w:hAnsi="仿宋" w:cs="仿宋" w:hint="eastAsia"/>
          <w:sz w:val="32"/>
          <w:szCs w:val="32"/>
        </w:rPr>
        <w:t>、业务拓展</w:t>
      </w:r>
      <w:r>
        <w:rPr>
          <w:rFonts w:ascii="仿宋" w:eastAsia="仿宋" w:hAnsi="仿宋" w:cs="仿宋" w:hint="eastAsia"/>
          <w:sz w:val="32"/>
          <w:szCs w:val="32"/>
        </w:rPr>
        <w:t>和优化管理流程上还需要进一步改进和完善。</w:t>
      </w:r>
    </w:p>
    <w:p w:rsidR="003C7C05" w:rsidRDefault="008806DC">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（二）针对问题提出具体的改进措施或建议</w:t>
      </w:r>
    </w:p>
    <w:p w:rsidR="003C7C05" w:rsidRDefault="008806DC">
      <w:pPr>
        <w:snapToGrid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1. </w:t>
      </w:r>
      <w:r>
        <w:rPr>
          <w:rFonts w:ascii="仿宋" w:eastAsia="仿宋" w:hAnsi="仿宋" w:cs="仿宋" w:hint="eastAsia"/>
          <w:sz w:val="32"/>
          <w:szCs w:val="32"/>
        </w:rPr>
        <w:t>今后在绩效目标设定中要更加积极而审慎地</w:t>
      </w:r>
      <w:proofErr w:type="gramStart"/>
      <w:r>
        <w:rPr>
          <w:rFonts w:ascii="仿宋" w:eastAsia="仿宋" w:hAnsi="仿宋" w:cs="仿宋" w:hint="eastAsia"/>
          <w:sz w:val="32"/>
          <w:szCs w:val="32"/>
        </w:rPr>
        <w:t>研判内</w:t>
      </w:r>
      <w:proofErr w:type="gramEnd"/>
      <w:r>
        <w:rPr>
          <w:rFonts w:ascii="仿宋" w:eastAsia="仿宋" w:hAnsi="仿宋" w:cs="仿宋" w:hint="eastAsia"/>
          <w:sz w:val="32"/>
          <w:szCs w:val="32"/>
        </w:rPr>
        <w:t>外部各方面的情况和条件，增强科学性、预见性和可行性，使绩效目标的设定积极而又留有余地。</w:t>
      </w:r>
    </w:p>
    <w:p w:rsidR="003C7C05" w:rsidRDefault="008806DC">
      <w:pPr>
        <w:snapToGrid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2. </w:t>
      </w:r>
      <w:r>
        <w:rPr>
          <w:rFonts w:ascii="仿宋" w:eastAsia="仿宋" w:hAnsi="仿宋" w:cs="仿宋" w:hint="eastAsia"/>
          <w:sz w:val="32"/>
          <w:szCs w:val="32"/>
        </w:rPr>
        <w:t>进一步完善内控规范，完成有关决策、授权、预算、资产管理、工程管理、合同管理、评价监督等方面</w:t>
      </w:r>
      <w:r>
        <w:rPr>
          <w:rFonts w:ascii="仿宋" w:eastAsia="仿宋" w:hAnsi="仿宋" w:cs="仿宋" w:hint="eastAsia"/>
          <w:sz w:val="32"/>
          <w:szCs w:val="32"/>
        </w:rPr>
        <w:t>14</w:t>
      </w:r>
      <w:r>
        <w:rPr>
          <w:rFonts w:ascii="仿宋" w:eastAsia="仿宋" w:hAnsi="仿宋" w:cs="仿宋" w:hint="eastAsia"/>
          <w:sz w:val="32"/>
          <w:szCs w:val="32"/>
        </w:rPr>
        <w:t>个</w:t>
      </w:r>
      <w:proofErr w:type="gramStart"/>
      <w:r>
        <w:rPr>
          <w:rFonts w:ascii="仿宋" w:eastAsia="仿宋" w:hAnsi="仿宋" w:cs="仿宋" w:hint="eastAsia"/>
          <w:sz w:val="32"/>
          <w:szCs w:val="32"/>
        </w:rPr>
        <w:t>专项制度</w:t>
      </w:r>
      <w:proofErr w:type="gramEnd"/>
      <w:r>
        <w:rPr>
          <w:rFonts w:ascii="仿宋" w:eastAsia="仿宋" w:hAnsi="仿宋" w:cs="仿宋" w:hint="eastAsia"/>
          <w:sz w:val="32"/>
          <w:szCs w:val="32"/>
        </w:rPr>
        <w:t>的修订完善。</w:t>
      </w:r>
    </w:p>
    <w:p w:rsidR="003C7C05" w:rsidRDefault="008806DC">
      <w:pPr>
        <w:spacing w:line="560" w:lineRule="exact"/>
        <w:ind w:firstLineChars="200" w:firstLine="640"/>
        <w:rPr>
          <w:rFonts w:ascii="仿宋" w:eastAsia="仿宋" w:hAnsi="仿宋" w:cs="仿宋"/>
          <w:b/>
          <w:bCs/>
          <w:sz w:val="32"/>
          <w:szCs w:val="32"/>
        </w:rPr>
      </w:pPr>
      <w:r>
        <w:rPr>
          <w:rFonts w:ascii="仿宋" w:eastAsia="仿宋" w:hAnsi="仿宋" w:cs="仿宋" w:hint="eastAsia"/>
          <w:sz w:val="32"/>
          <w:szCs w:val="32"/>
        </w:rPr>
        <w:t>3.</w:t>
      </w:r>
      <w:r>
        <w:rPr>
          <w:rFonts w:ascii="仿宋" w:eastAsia="仿宋" w:hAnsi="仿宋" w:cs="仿宋" w:hint="eastAsia"/>
          <w:sz w:val="32"/>
          <w:szCs w:val="32"/>
        </w:rPr>
        <w:t>以改革创新精神改进管理、优化流程，开展业务管理流程再造的探索和实践，力求管理工作集约、严密、顺畅、高效，不断改进和提升管理、服务工作的质量、效能和水平。</w:t>
      </w:r>
      <w:r>
        <w:rPr>
          <w:rFonts w:ascii="仿宋" w:eastAsia="仿宋" w:hAnsi="仿宋" w:cs="仿宋" w:hint="eastAsia"/>
          <w:sz w:val="32"/>
          <w:szCs w:val="32"/>
        </w:rPr>
        <w:t xml:space="preserve"> </w:t>
      </w:r>
    </w:p>
    <w:p w:rsidR="003C7C05" w:rsidRDefault="008806DC">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储</w:t>
      </w:r>
      <w:r>
        <w:rPr>
          <w:rFonts w:ascii="仿宋_GB2312" w:eastAsia="仿宋_GB2312" w:hint="eastAsia"/>
          <w:sz w:val="32"/>
          <w:szCs w:val="32"/>
        </w:rPr>
        <w:t xml:space="preserve">  </w:t>
      </w:r>
      <w:proofErr w:type="gramStart"/>
      <w:r>
        <w:rPr>
          <w:rFonts w:ascii="仿宋_GB2312" w:eastAsia="仿宋_GB2312" w:hint="eastAsia"/>
          <w:sz w:val="32"/>
          <w:szCs w:val="32"/>
        </w:rPr>
        <w:t>昱</w:t>
      </w:r>
      <w:proofErr w:type="gramEnd"/>
      <w:r>
        <w:rPr>
          <w:rFonts w:ascii="仿宋_GB2312" w:eastAsia="仿宋_GB2312" w:hint="eastAsia"/>
          <w:sz w:val="32"/>
          <w:szCs w:val="32"/>
        </w:rPr>
        <w:t>：党总支书记、主任</w:t>
      </w:r>
      <w:r>
        <w:rPr>
          <w:rFonts w:ascii="仿宋_GB2312" w:eastAsia="仿宋_GB2312" w:hint="eastAsia"/>
          <w:sz w:val="32"/>
          <w:szCs w:val="32"/>
        </w:rPr>
        <w:t xml:space="preserve">  </w:t>
      </w:r>
      <w:r>
        <w:rPr>
          <w:rFonts w:ascii="仿宋_GB2312" w:eastAsia="仿宋_GB2312" w:hint="eastAsia"/>
          <w:sz w:val="32"/>
          <w:szCs w:val="32"/>
        </w:rPr>
        <w:t>高级研究馆员</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梁志洪：</w:t>
      </w:r>
      <w:proofErr w:type="gramStart"/>
      <w:r>
        <w:rPr>
          <w:rFonts w:ascii="仿宋_GB2312" w:eastAsia="仿宋_GB2312" w:hint="eastAsia"/>
          <w:sz w:val="32"/>
          <w:szCs w:val="32"/>
        </w:rPr>
        <w:t>党总</w:t>
      </w:r>
      <w:r>
        <w:rPr>
          <w:rFonts w:ascii="仿宋_GB2312" w:eastAsia="仿宋_GB2312" w:hint="eastAsia"/>
          <w:sz w:val="32"/>
          <w:szCs w:val="32"/>
        </w:rPr>
        <w:t>副书记</w:t>
      </w:r>
      <w:proofErr w:type="gramEnd"/>
      <w:r>
        <w:rPr>
          <w:rFonts w:ascii="仿宋_GB2312" w:eastAsia="仿宋_GB2312" w:hint="eastAsia"/>
          <w:sz w:val="32"/>
          <w:szCs w:val="32"/>
        </w:rPr>
        <w:t>、副主任</w:t>
      </w:r>
      <w:r>
        <w:rPr>
          <w:rFonts w:ascii="仿宋_GB2312" w:eastAsia="仿宋_GB2312" w:hint="eastAsia"/>
          <w:sz w:val="32"/>
          <w:szCs w:val="32"/>
        </w:rPr>
        <w:t xml:space="preserve">  </w:t>
      </w:r>
      <w:r>
        <w:rPr>
          <w:rFonts w:ascii="仿宋_GB2312" w:eastAsia="仿宋_GB2312" w:hint="eastAsia"/>
          <w:sz w:val="32"/>
          <w:szCs w:val="32"/>
        </w:rPr>
        <w:t>政工师</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魏永红：党总支委员、副主任</w:t>
      </w:r>
      <w:r>
        <w:rPr>
          <w:rFonts w:ascii="仿宋_GB2312" w:eastAsia="仿宋_GB2312" w:hint="eastAsia"/>
          <w:sz w:val="32"/>
          <w:szCs w:val="32"/>
        </w:rPr>
        <w:t xml:space="preserve">  </w:t>
      </w:r>
      <w:r>
        <w:rPr>
          <w:rFonts w:ascii="仿宋_GB2312" w:eastAsia="仿宋_GB2312" w:hint="eastAsia"/>
          <w:sz w:val="32"/>
          <w:szCs w:val="32"/>
        </w:rPr>
        <w:t>高级会计师</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刘丽红：</w:t>
      </w:r>
      <w:r>
        <w:rPr>
          <w:rFonts w:ascii="仿宋_GB2312" w:eastAsia="仿宋_GB2312" w:hint="eastAsia"/>
          <w:sz w:val="32"/>
          <w:szCs w:val="32"/>
        </w:rPr>
        <w:t>计划财务办公室</w:t>
      </w:r>
      <w:r>
        <w:rPr>
          <w:rFonts w:ascii="仿宋_GB2312" w:eastAsia="仿宋_GB2312" w:hint="eastAsia"/>
          <w:sz w:val="32"/>
          <w:szCs w:val="32"/>
        </w:rPr>
        <w:t xml:space="preserve">  </w:t>
      </w:r>
      <w:r>
        <w:rPr>
          <w:rFonts w:ascii="仿宋_GB2312" w:eastAsia="仿宋_GB2312" w:hint="eastAsia"/>
          <w:sz w:val="32"/>
          <w:szCs w:val="32"/>
        </w:rPr>
        <w:t>主任</w:t>
      </w:r>
      <w:r>
        <w:rPr>
          <w:rFonts w:ascii="仿宋_GB2312" w:eastAsia="仿宋_GB2312" w:hint="eastAsia"/>
          <w:sz w:val="32"/>
          <w:szCs w:val="32"/>
        </w:rPr>
        <w:t xml:space="preserve">  </w:t>
      </w:r>
      <w:r>
        <w:rPr>
          <w:rFonts w:ascii="仿宋_GB2312" w:eastAsia="仿宋_GB2312" w:hint="eastAsia"/>
          <w:sz w:val="32"/>
          <w:szCs w:val="32"/>
        </w:rPr>
        <w:t>高级会计师</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阎小平：</w:t>
      </w:r>
      <w:r>
        <w:rPr>
          <w:rFonts w:ascii="仿宋_GB2312" w:eastAsia="仿宋_GB2312" w:hint="eastAsia"/>
          <w:sz w:val="32"/>
          <w:szCs w:val="32"/>
        </w:rPr>
        <w:t>行政办公室</w:t>
      </w:r>
      <w:r>
        <w:rPr>
          <w:rFonts w:ascii="仿宋_GB2312" w:eastAsia="仿宋_GB2312" w:hint="eastAsia"/>
          <w:sz w:val="32"/>
          <w:szCs w:val="32"/>
        </w:rPr>
        <w:t xml:space="preserve">  </w:t>
      </w:r>
      <w:r>
        <w:rPr>
          <w:rFonts w:ascii="仿宋_GB2312" w:eastAsia="仿宋_GB2312" w:hint="eastAsia"/>
          <w:sz w:val="32"/>
          <w:szCs w:val="32"/>
        </w:rPr>
        <w:t>主任</w:t>
      </w:r>
      <w:r>
        <w:rPr>
          <w:rFonts w:ascii="仿宋_GB2312" w:eastAsia="仿宋_GB2312" w:hint="eastAsia"/>
          <w:sz w:val="32"/>
          <w:szCs w:val="32"/>
        </w:rPr>
        <w:t xml:space="preserve">  </w:t>
      </w:r>
      <w:r>
        <w:rPr>
          <w:rFonts w:ascii="仿宋_GB2312" w:eastAsia="仿宋_GB2312" w:hint="eastAsia"/>
          <w:sz w:val="32"/>
          <w:szCs w:val="32"/>
        </w:rPr>
        <w:t>打字复印师</w:t>
      </w:r>
      <w:r>
        <w:rPr>
          <w:rFonts w:ascii="仿宋_GB2312" w:eastAsia="仿宋_GB2312" w:hint="eastAsia"/>
          <w:sz w:val="32"/>
          <w:szCs w:val="32"/>
        </w:rPr>
        <w:t xml:space="preserve">  </w:t>
      </w:r>
    </w:p>
    <w:p w:rsidR="003C7C05" w:rsidRDefault="008806DC">
      <w:pPr>
        <w:adjustRightInd w:val="0"/>
        <w:snapToGrid w:val="0"/>
        <w:spacing w:line="560" w:lineRule="exact"/>
        <w:ind w:firstLineChars="200" w:firstLine="640"/>
        <w:rPr>
          <w:rFonts w:ascii="仿宋_GB2312" w:eastAsia="仿宋_GB2312"/>
          <w:sz w:val="32"/>
          <w:szCs w:val="32"/>
        </w:rPr>
      </w:pPr>
      <w:proofErr w:type="gramStart"/>
      <w:r>
        <w:rPr>
          <w:rFonts w:ascii="仿宋_GB2312" w:eastAsia="仿宋_GB2312" w:hint="eastAsia"/>
          <w:sz w:val="32"/>
          <w:szCs w:val="32"/>
        </w:rPr>
        <w:t>姜会来</w:t>
      </w:r>
      <w:proofErr w:type="gramEnd"/>
      <w:r>
        <w:rPr>
          <w:rFonts w:ascii="仿宋_GB2312" w:eastAsia="仿宋_GB2312" w:hint="eastAsia"/>
          <w:sz w:val="32"/>
          <w:szCs w:val="32"/>
        </w:rPr>
        <w:t>：党宣办公室</w:t>
      </w:r>
      <w:r>
        <w:rPr>
          <w:rFonts w:ascii="仿宋_GB2312" w:eastAsia="仿宋_GB2312" w:hint="eastAsia"/>
          <w:sz w:val="32"/>
          <w:szCs w:val="32"/>
        </w:rPr>
        <w:t xml:space="preserve">  </w:t>
      </w:r>
      <w:r>
        <w:rPr>
          <w:rFonts w:ascii="仿宋_GB2312" w:eastAsia="仿宋_GB2312" w:hint="eastAsia"/>
          <w:sz w:val="32"/>
          <w:szCs w:val="32"/>
        </w:rPr>
        <w:t>主任</w:t>
      </w:r>
      <w:r>
        <w:rPr>
          <w:rFonts w:ascii="仿宋_GB2312" w:eastAsia="仿宋_GB2312" w:hint="eastAsia"/>
          <w:sz w:val="32"/>
          <w:szCs w:val="32"/>
        </w:rPr>
        <w:t xml:space="preserve">  </w:t>
      </w:r>
      <w:r>
        <w:rPr>
          <w:rFonts w:ascii="仿宋_GB2312" w:eastAsia="仿宋_GB2312" w:hint="eastAsia"/>
          <w:sz w:val="32"/>
          <w:szCs w:val="32"/>
        </w:rPr>
        <w:t>高级政工师</w:t>
      </w:r>
    </w:p>
    <w:p w:rsidR="003C7C05" w:rsidRDefault="008806DC">
      <w:pPr>
        <w:adjustRightInd w:val="0"/>
        <w:snapToGrid w:val="0"/>
        <w:spacing w:line="560" w:lineRule="exact"/>
        <w:ind w:firstLineChars="200" w:firstLine="640"/>
        <w:rPr>
          <w:rFonts w:ascii="仿宋_GB2312" w:eastAsia="仿宋_GB2312"/>
          <w:sz w:val="32"/>
          <w:szCs w:val="32"/>
        </w:rPr>
      </w:pPr>
      <w:proofErr w:type="gramStart"/>
      <w:r>
        <w:rPr>
          <w:rFonts w:ascii="仿宋_GB2312" w:eastAsia="仿宋_GB2312" w:hint="eastAsia"/>
          <w:sz w:val="32"/>
          <w:szCs w:val="32"/>
        </w:rPr>
        <w:t>贾小玲</w:t>
      </w:r>
      <w:proofErr w:type="gramEnd"/>
      <w:r>
        <w:rPr>
          <w:rFonts w:ascii="仿宋_GB2312" w:eastAsia="仿宋_GB2312" w:hint="eastAsia"/>
          <w:sz w:val="32"/>
          <w:szCs w:val="32"/>
        </w:rPr>
        <w:t>：业务发展部</w:t>
      </w:r>
      <w:r>
        <w:rPr>
          <w:rFonts w:ascii="仿宋_GB2312" w:eastAsia="仿宋_GB2312" w:hint="eastAsia"/>
          <w:sz w:val="32"/>
          <w:szCs w:val="32"/>
        </w:rPr>
        <w:t xml:space="preserve">  </w:t>
      </w:r>
      <w:r>
        <w:rPr>
          <w:rFonts w:ascii="仿宋_GB2312" w:eastAsia="仿宋_GB2312" w:hint="eastAsia"/>
          <w:sz w:val="32"/>
          <w:szCs w:val="32"/>
        </w:rPr>
        <w:t>部长</w:t>
      </w:r>
      <w:r>
        <w:rPr>
          <w:rFonts w:ascii="仿宋_GB2312" w:eastAsia="仿宋_GB2312" w:hint="eastAsia"/>
          <w:sz w:val="32"/>
          <w:szCs w:val="32"/>
        </w:rPr>
        <w:t xml:space="preserve">  </w:t>
      </w:r>
      <w:r>
        <w:rPr>
          <w:rFonts w:ascii="仿宋_GB2312" w:eastAsia="仿宋_GB2312" w:hint="eastAsia"/>
          <w:sz w:val="32"/>
          <w:szCs w:val="32"/>
        </w:rPr>
        <w:t>高级</w:t>
      </w:r>
      <w:r>
        <w:rPr>
          <w:rFonts w:ascii="仿宋_GB2312" w:eastAsia="仿宋_GB2312" w:hint="eastAsia"/>
          <w:sz w:val="32"/>
          <w:szCs w:val="32"/>
        </w:rPr>
        <w:t>研究馆员</w:t>
      </w:r>
    </w:p>
    <w:p w:rsidR="003C7C05" w:rsidRDefault="008806DC">
      <w:pPr>
        <w:adjustRightInd w:val="0"/>
        <w:snapToGrid w:val="0"/>
        <w:spacing w:line="560" w:lineRule="exact"/>
        <w:ind w:firstLineChars="200" w:firstLine="640"/>
        <w:rPr>
          <w:rFonts w:ascii="仿宋_GB2312" w:eastAsia="仿宋_GB2312"/>
          <w:sz w:val="32"/>
          <w:szCs w:val="32"/>
        </w:rPr>
      </w:pPr>
      <w:proofErr w:type="gramStart"/>
      <w:r>
        <w:rPr>
          <w:rFonts w:ascii="仿宋_GB2312" w:eastAsia="仿宋_GB2312" w:hint="eastAsia"/>
          <w:sz w:val="32"/>
          <w:szCs w:val="32"/>
        </w:rPr>
        <w:lastRenderedPageBreak/>
        <w:t>袁</w:t>
      </w:r>
      <w:proofErr w:type="gramEnd"/>
      <w:r>
        <w:rPr>
          <w:rFonts w:ascii="仿宋_GB2312" w:eastAsia="仿宋_GB2312" w:hint="eastAsia"/>
          <w:sz w:val="32"/>
          <w:szCs w:val="32"/>
        </w:rPr>
        <w:t xml:space="preserve">  </w:t>
      </w:r>
      <w:r>
        <w:rPr>
          <w:rFonts w:ascii="仿宋_GB2312" w:eastAsia="仿宋_GB2312" w:hint="eastAsia"/>
          <w:sz w:val="32"/>
          <w:szCs w:val="32"/>
        </w:rPr>
        <w:t>勇：会展</w:t>
      </w:r>
      <w:r>
        <w:rPr>
          <w:rFonts w:ascii="仿宋_GB2312" w:eastAsia="仿宋_GB2312" w:hint="eastAsia"/>
          <w:sz w:val="32"/>
          <w:szCs w:val="32"/>
        </w:rPr>
        <w:t>服务部</w:t>
      </w:r>
      <w:r>
        <w:rPr>
          <w:rFonts w:ascii="仿宋_GB2312" w:eastAsia="仿宋_GB2312" w:hint="eastAsia"/>
          <w:sz w:val="32"/>
          <w:szCs w:val="32"/>
        </w:rPr>
        <w:t xml:space="preserve">  </w:t>
      </w:r>
      <w:r>
        <w:rPr>
          <w:rFonts w:ascii="仿宋_GB2312" w:eastAsia="仿宋_GB2312" w:hint="eastAsia"/>
          <w:sz w:val="32"/>
          <w:szCs w:val="32"/>
        </w:rPr>
        <w:t>部长</w:t>
      </w:r>
      <w:r>
        <w:rPr>
          <w:rFonts w:ascii="仿宋_GB2312" w:eastAsia="仿宋_GB2312" w:hint="eastAsia"/>
          <w:sz w:val="32"/>
          <w:szCs w:val="32"/>
        </w:rPr>
        <w:t xml:space="preserve">  </w:t>
      </w:r>
      <w:r>
        <w:rPr>
          <w:rFonts w:ascii="仿宋_GB2312" w:eastAsia="仿宋_GB2312" w:hint="eastAsia"/>
          <w:sz w:val="32"/>
          <w:szCs w:val="32"/>
        </w:rPr>
        <w:t>电影放映员</w:t>
      </w:r>
    </w:p>
    <w:p w:rsidR="003C7C05" w:rsidRDefault="008806DC">
      <w:pPr>
        <w:adjustRightInd w:val="0"/>
        <w:snapToGrid w:val="0"/>
        <w:spacing w:line="560" w:lineRule="exact"/>
        <w:ind w:firstLineChars="200" w:firstLine="640"/>
        <w:rPr>
          <w:rFonts w:ascii="仿宋_GB2312" w:eastAsia="仿宋_GB2312"/>
          <w:sz w:val="32"/>
          <w:szCs w:val="32"/>
        </w:rPr>
      </w:pPr>
      <w:proofErr w:type="gramStart"/>
      <w:r>
        <w:rPr>
          <w:rFonts w:ascii="仿宋_GB2312" w:eastAsia="仿宋_GB2312" w:hint="eastAsia"/>
          <w:sz w:val="32"/>
          <w:szCs w:val="32"/>
        </w:rPr>
        <w:t>索建瑞</w:t>
      </w:r>
      <w:proofErr w:type="gramEnd"/>
      <w:r>
        <w:rPr>
          <w:rFonts w:ascii="仿宋_GB2312" w:eastAsia="仿宋_GB2312" w:hint="eastAsia"/>
          <w:sz w:val="32"/>
          <w:szCs w:val="32"/>
        </w:rPr>
        <w:t>：餐饮服务部</w:t>
      </w:r>
      <w:r>
        <w:rPr>
          <w:rFonts w:ascii="仿宋_GB2312" w:eastAsia="仿宋_GB2312" w:hint="eastAsia"/>
          <w:sz w:val="32"/>
          <w:szCs w:val="32"/>
        </w:rPr>
        <w:t xml:space="preserve">  </w:t>
      </w:r>
      <w:r>
        <w:rPr>
          <w:rFonts w:ascii="仿宋_GB2312" w:eastAsia="仿宋_GB2312" w:hint="eastAsia"/>
          <w:sz w:val="32"/>
          <w:szCs w:val="32"/>
        </w:rPr>
        <w:t>部长</w:t>
      </w:r>
      <w:r>
        <w:rPr>
          <w:rFonts w:ascii="仿宋_GB2312" w:eastAsia="仿宋_GB2312" w:hint="eastAsia"/>
          <w:sz w:val="32"/>
          <w:szCs w:val="32"/>
        </w:rPr>
        <w:t xml:space="preserve">  </w:t>
      </w:r>
      <w:r>
        <w:rPr>
          <w:rFonts w:ascii="仿宋_GB2312" w:eastAsia="仿宋_GB2312" w:hint="eastAsia"/>
          <w:sz w:val="32"/>
          <w:szCs w:val="32"/>
        </w:rPr>
        <w:t>电影放映员</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路</w:t>
      </w:r>
      <w:r>
        <w:rPr>
          <w:rFonts w:ascii="仿宋_GB2312" w:eastAsia="仿宋_GB2312" w:hint="eastAsia"/>
          <w:sz w:val="32"/>
          <w:szCs w:val="32"/>
        </w:rPr>
        <w:t xml:space="preserve">  </w:t>
      </w:r>
      <w:r>
        <w:rPr>
          <w:rFonts w:ascii="仿宋_GB2312" w:eastAsia="仿宋_GB2312" w:hint="eastAsia"/>
          <w:sz w:val="32"/>
          <w:szCs w:val="32"/>
        </w:rPr>
        <w:t>文：社会事业部</w:t>
      </w:r>
      <w:r>
        <w:rPr>
          <w:rFonts w:ascii="仿宋_GB2312" w:eastAsia="仿宋_GB2312" w:hint="eastAsia"/>
          <w:sz w:val="32"/>
          <w:szCs w:val="32"/>
        </w:rPr>
        <w:t xml:space="preserve">  </w:t>
      </w:r>
      <w:r>
        <w:rPr>
          <w:rFonts w:ascii="仿宋_GB2312" w:eastAsia="仿宋_GB2312" w:hint="eastAsia"/>
          <w:sz w:val="32"/>
          <w:szCs w:val="32"/>
        </w:rPr>
        <w:t>部长</w:t>
      </w:r>
      <w:r>
        <w:rPr>
          <w:rFonts w:ascii="仿宋_GB2312" w:eastAsia="仿宋_GB2312" w:hint="eastAsia"/>
          <w:sz w:val="32"/>
          <w:szCs w:val="32"/>
        </w:rPr>
        <w:t xml:space="preserve">  </w:t>
      </w:r>
      <w:proofErr w:type="gramStart"/>
      <w:r>
        <w:rPr>
          <w:rFonts w:ascii="仿宋_GB2312" w:eastAsia="仿宋_GB2312" w:hint="eastAsia"/>
          <w:sz w:val="32"/>
          <w:szCs w:val="32"/>
        </w:rPr>
        <w:t>图书副</w:t>
      </w:r>
      <w:proofErr w:type="gramEnd"/>
      <w:r>
        <w:rPr>
          <w:rFonts w:ascii="仿宋_GB2312" w:eastAsia="仿宋_GB2312" w:hint="eastAsia"/>
          <w:sz w:val="32"/>
          <w:szCs w:val="32"/>
        </w:rPr>
        <w:t>研究馆员</w:t>
      </w:r>
    </w:p>
    <w:p w:rsidR="003C7C05" w:rsidRDefault="008806DC">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张</w:t>
      </w:r>
      <w:r>
        <w:rPr>
          <w:rFonts w:ascii="仿宋_GB2312" w:eastAsia="仿宋_GB2312" w:hint="eastAsia"/>
          <w:sz w:val="32"/>
          <w:szCs w:val="32"/>
        </w:rPr>
        <w:t xml:space="preserve">  </w:t>
      </w:r>
      <w:r>
        <w:rPr>
          <w:rFonts w:ascii="仿宋_GB2312" w:eastAsia="仿宋_GB2312" w:hint="eastAsia"/>
          <w:sz w:val="32"/>
          <w:szCs w:val="32"/>
        </w:rPr>
        <w:t>靖：物业管理办公室</w:t>
      </w:r>
      <w:r>
        <w:rPr>
          <w:rFonts w:ascii="仿宋_GB2312" w:eastAsia="仿宋_GB2312" w:hint="eastAsia"/>
          <w:sz w:val="32"/>
          <w:szCs w:val="32"/>
        </w:rPr>
        <w:t xml:space="preserve">  </w:t>
      </w:r>
      <w:r>
        <w:rPr>
          <w:rFonts w:ascii="仿宋_GB2312" w:eastAsia="仿宋_GB2312" w:hint="eastAsia"/>
          <w:sz w:val="32"/>
          <w:szCs w:val="32"/>
        </w:rPr>
        <w:t>副主任</w:t>
      </w:r>
      <w:r>
        <w:rPr>
          <w:rFonts w:ascii="仿宋_GB2312" w:eastAsia="仿宋_GB2312" w:hint="eastAsia"/>
          <w:sz w:val="32"/>
          <w:szCs w:val="32"/>
        </w:rPr>
        <w:t xml:space="preserve">  </w:t>
      </w:r>
      <w:r>
        <w:rPr>
          <w:rFonts w:ascii="仿宋_GB2312" w:eastAsia="仿宋_GB2312" w:hint="eastAsia"/>
          <w:sz w:val="32"/>
          <w:szCs w:val="32"/>
        </w:rPr>
        <w:t>电工</w:t>
      </w:r>
    </w:p>
    <w:p w:rsidR="003C7C05" w:rsidRDefault="008806DC">
      <w:pPr>
        <w:adjustRightInd w:val="0"/>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高国斌：计划采购办公室</w:t>
      </w:r>
      <w:r>
        <w:rPr>
          <w:rFonts w:ascii="仿宋_GB2312" w:eastAsia="仿宋_GB2312" w:hint="eastAsia"/>
          <w:sz w:val="32"/>
          <w:szCs w:val="32"/>
        </w:rPr>
        <w:t xml:space="preserve">  </w:t>
      </w:r>
      <w:r>
        <w:rPr>
          <w:rFonts w:ascii="仿宋_GB2312" w:eastAsia="仿宋_GB2312" w:hint="eastAsia"/>
          <w:sz w:val="32"/>
          <w:szCs w:val="32"/>
        </w:rPr>
        <w:t>副主任</w:t>
      </w:r>
      <w:r>
        <w:rPr>
          <w:rFonts w:ascii="仿宋_GB2312" w:eastAsia="仿宋_GB2312" w:hint="eastAsia"/>
          <w:sz w:val="32"/>
          <w:szCs w:val="32"/>
        </w:rPr>
        <w:t xml:space="preserve">  </w:t>
      </w:r>
      <w:r>
        <w:rPr>
          <w:rFonts w:ascii="仿宋_GB2312" w:eastAsia="仿宋_GB2312" w:hint="eastAsia"/>
          <w:sz w:val="32"/>
          <w:szCs w:val="32"/>
        </w:rPr>
        <w:t>舞台灯光照明</w:t>
      </w:r>
    </w:p>
    <w:p w:rsidR="008806DC" w:rsidRDefault="008806DC">
      <w:pPr>
        <w:adjustRightInd w:val="0"/>
        <w:snapToGrid w:val="0"/>
        <w:spacing w:line="560" w:lineRule="exact"/>
        <w:ind w:firstLineChars="200" w:firstLine="640"/>
        <w:rPr>
          <w:rFonts w:ascii="仿宋_GB2312" w:eastAsia="仿宋_GB2312" w:hint="eastAsia"/>
          <w:sz w:val="32"/>
          <w:szCs w:val="32"/>
        </w:rPr>
      </w:pPr>
    </w:p>
    <w:p w:rsidR="008806DC" w:rsidRDefault="008806DC">
      <w:pPr>
        <w:adjustRightInd w:val="0"/>
        <w:snapToGrid w:val="0"/>
        <w:spacing w:line="560" w:lineRule="exact"/>
        <w:ind w:firstLineChars="200" w:firstLine="640"/>
        <w:rPr>
          <w:rFonts w:ascii="仿宋_GB2312" w:eastAsia="仿宋_GB2312" w:hint="eastAsia"/>
          <w:sz w:val="32"/>
          <w:szCs w:val="32"/>
        </w:rPr>
      </w:pPr>
      <w:bookmarkStart w:id="0" w:name="_GoBack"/>
      <w:bookmarkEnd w:id="0"/>
    </w:p>
    <w:p w:rsidR="008806DC" w:rsidRDefault="008806DC" w:rsidP="008806DC">
      <w:pPr>
        <w:wordWrap w:val="0"/>
        <w:snapToGrid w:val="0"/>
        <w:spacing w:line="540" w:lineRule="exact"/>
        <w:jc w:val="right"/>
      </w:pPr>
      <w:r>
        <w:rPr>
          <w:rFonts w:ascii="仿宋" w:eastAsia="仿宋" w:hAnsi="仿宋" w:cs="仿宋" w:hint="eastAsia"/>
          <w:sz w:val="32"/>
          <w:szCs w:val="32"/>
        </w:rPr>
        <w:t>2022年3月30日</w:t>
      </w:r>
      <w:r>
        <w:rPr>
          <w:rFonts w:ascii="仿宋" w:eastAsia="仿宋" w:hAnsi="仿宋" w:cs="仿宋" w:hint="eastAsia"/>
          <w:sz w:val="32"/>
          <w:szCs w:val="32"/>
        </w:rPr>
        <w:t xml:space="preserve">  </w:t>
      </w:r>
    </w:p>
    <w:p w:rsidR="008806DC" w:rsidRDefault="008806DC" w:rsidP="008806DC">
      <w:pPr>
        <w:adjustRightInd w:val="0"/>
        <w:snapToGrid w:val="0"/>
        <w:spacing w:line="560" w:lineRule="exact"/>
        <w:ind w:firstLineChars="200" w:firstLine="420"/>
        <w:rPr>
          <w:rFonts w:ascii="仿宋" w:eastAsia="仿宋" w:hAnsi="仿宋"/>
        </w:rPr>
      </w:pPr>
    </w:p>
    <w:sectPr w:rsidR="008806DC" w:rsidSect="008806DC">
      <w:footerReference w:type="default" r:id="rId9"/>
      <w:pgSz w:w="11906" w:h="16838"/>
      <w:pgMar w:top="1644" w:right="1474" w:bottom="1531" w:left="1588"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806DC">
      <w:r>
        <w:separator/>
      </w:r>
    </w:p>
  </w:endnote>
  <w:endnote w:type="continuationSeparator" w:id="0">
    <w:p w:rsidR="00000000" w:rsidRDefault="00880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C05" w:rsidRDefault="008806DC">
    <w:pPr>
      <w:pStyle w:val="a4"/>
    </w:pPr>
    <w:r>
      <w:rPr>
        <w:noProof/>
      </w:rPr>
      <mc:AlternateContent>
        <mc:Choice Requires="wps">
          <w:drawing>
            <wp:anchor distT="0" distB="0" distL="114300" distR="114300" simplePos="0" relativeHeight="251659264" behindDoc="0" locked="0" layoutInCell="1" allowOverlap="1" wp14:anchorId="140B51FC" wp14:editId="1154FBB4">
              <wp:simplePos x="0" y="0"/>
              <wp:positionH relativeFrom="margin">
                <wp:align>center</wp:align>
              </wp:positionH>
              <wp:positionV relativeFrom="paragraph">
                <wp:posOffset>0</wp:posOffset>
              </wp:positionV>
              <wp:extent cx="1828800" cy="1828800"/>
              <wp:effectExtent l="0" t="0" r="0" b="0"/>
              <wp:wrapNone/>
              <wp:docPr id="7"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3C7C05" w:rsidRDefault="008806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Pr="008806DC">
                            <w:rPr>
                              <w:noProof/>
                            </w:rPr>
                            <w:t>- 8 -</w:t>
                          </w:r>
                          <w:r>
                            <w:rPr>
                              <w:rFonts w:hint="eastAsia"/>
                              <w:sz w:val="18"/>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fC8qwEAAE8DAAAOAAAAZHJzL2Uyb0RvYy54bWysU9tu2zAMfR+wfxD0vshJgTUw4hQtig4D&#10;hl3Q7gMUWYoFSKJAKbHz96OUON3lbeiLTJHU4TkkvbmbvGNHjclC6Phy0XCmg4Lehn3Hf748fVhz&#10;lrIMvXQQdMdPOvG77ft3mzG2egUDuF4jI5CQ2jF2fMg5tkIkNWgv0wKiDhQ0gF5muuJe9ChHQvdO&#10;rJrmoxgB+4igdErkfTwH+bbiG6NV/mZM0pm5jhO3XE+s566cYruR7R5lHKy60JD/wcJLG6joFepR&#10;ZskOaP+B8lYhJDB5ocALMMYqXTWQmmXzl5rnQUZdtVBzUry2Kb0drPp6/I7M9h2/5SxITyP6cZA9&#10;u0eEkd00tzelRWNMLWU+R8rN0wNMNOrZn8hZlE8GffmSJkZxavbp2mA9ZabKo/VqvW4opCg2Xwhf&#10;vD6PmPInDZ4Vo+NIE6yNlccvKZ9T55RSLcCTda5O0YU/HIRZPKJwP3MsVp5200XQDvoT6Rlp+B0P&#10;tJ2cuc+Belv2ZDZwNnazcYho9wNRW1ZeKd4fMpGo3EqFM+ylME2tqrtsWFmL3+816/U/2P4C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OBN8LyrAQAATwMAAA4AAAAAAAAAAAAAAAAALgIAAGRycy9lMm9Eb2MueG1sUEsBAi0AFAAGAAgA&#10;AAAhAAxK8O7WAAAABQEAAA8AAAAAAAAAAAAAAAAABQQAAGRycy9kb3ducmV2LnhtbFBLBQYAAAAA&#10;BAAEAPMAAAAIBQAAAAA=&#10;" filled="f" stroked="f">
              <v:textbox style="mso-fit-shape-to-text:t" inset="0,0,0,0">
                <w:txbxContent>
                  <w:p w:rsidR="003C7C05" w:rsidRDefault="008806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Pr="008806DC">
                      <w:rPr>
                        <w:noProof/>
                      </w:rPr>
                      <w:t>- 8 -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806DC">
      <w:r>
        <w:separator/>
      </w:r>
    </w:p>
  </w:footnote>
  <w:footnote w:type="continuationSeparator" w:id="0">
    <w:p w:rsidR="00000000" w:rsidRDefault="008806D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1692AF"/>
    <w:multiLevelType w:val="singleLevel"/>
    <w:tmpl w:val="8F1692AF"/>
    <w:lvl w:ilvl="0">
      <w:start w:val="3"/>
      <w:numFmt w:val="chineseCounting"/>
      <w:suff w:val="nothing"/>
      <w:lvlText w:val="%1、"/>
      <w:lvlJc w:val="left"/>
      <w:pPr>
        <w:ind w:left="803" w:firstLine="0"/>
      </w:pPr>
      <w:rPr>
        <w:rFonts w:hint="eastAsia"/>
      </w:rPr>
    </w:lvl>
  </w:abstractNum>
  <w:abstractNum w:abstractNumId="1">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2">
    <w:nsid w:val="2433F5AB"/>
    <w:multiLevelType w:val="singleLevel"/>
    <w:tmpl w:val="2433F5AB"/>
    <w:lvl w:ilvl="0">
      <w:start w:val="1"/>
      <w:numFmt w:val="decimal"/>
      <w:lvlText w:val="%1."/>
      <w:lvlJc w:val="left"/>
      <w:pPr>
        <w:tabs>
          <w:tab w:val="left" w:pos="312"/>
        </w:tabs>
      </w:pPr>
    </w:lvl>
  </w:abstractNum>
  <w:abstractNum w:abstractNumId="3">
    <w:nsid w:val="5E68489B"/>
    <w:multiLevelType w:val="singleLevel"/>
    <w:tmpl w:val="5E68489B"/>
    <w:lvl w:ilvl="0">
      <w:start w:val="1"/>
      <w:numFmt w:val="chineseCounting"/>
      <w:suff w:val="nothing"/>
      <w:lvlText w:val="（%1）"/>
      <w:lvlJc w:val="left"/>
    </w:lvl>
  </w:abstractNum>
  <w:abstractNum w:abstractNumId="4">
    <w:nsid w:val="76E1DC87"/>
    <w:multiLevelType w:val="singleLevel"/>
    <w:tmpl w:val="76E1DC87"/>
    <w:lvl w:ilvl="0">
      <w:start w:val="2"/>
      <w:numFmt w:val="decimal"/>
      <w:suff w:val="nothing"/>
      <w:lvlText w:val="%1．"/>
      <w:lvlJc w:val="left"/>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3C7C05"/>
    <w:rsid w:val="007E6C1F"/>
    <w:rsid w:val="008806DC"/>
    <w:rsid w:val="00AF566A"/>
    <w:rsid w:val="00B52772"/>
    <w:rsid w:val="00B6553A"/>
    <w:rsid w:val="01B104CA"/>
    <w:rsid w:val="02106AB0"/>
    <w:rsid w:val="02B43A28"/>
    <w:rsid w:val="046F331E"/>
    <w:rsid w:val="07956271"/>
    <w:rsid w:val="09721397"/>
    <w:rsid w:val="0A6C745A"/>
    <w:rsid w:val="0BB63BED"/>
    <w:rsid w:val="0EB97A43"/>
    <w:rsid w:val="0EBD2122"/>
    <w:rsid w:val="0F214EAE"/>
    <w:rsid w:val="11834686"/>
    <w:rsid w:val="11B71E6A"/>
    <w:rsid w:val="15D11B65"/>
    <w:rsid w:val="1776744B"/>
    <w:rsid w:val="1AAF0063"/>
    <w:rsid w:val="1BE140DE"/>
    <w:rsid w:val="23F51B78"/>
    <w:rsid w:val="248C197D"/>
    <w:rsid w:val="252959AF"/>
    <w:rsid w:val="277A6671"/>
    <w:rsid w:val="291E251A"/>
    <w:rsid w:val="292D35B7"/>
    <w:rsid w:val="33EB6CFF"/>
    <w:rsid w:val="35A12947"/>
    <w:rsid w:val="37387040"/>
    <w:rsid w:val="389B5618"/>
    <w:rsid w:val="3B625C0A"/>
    <w:rsid w:val="3CEE1963"/>
    <w:rsid w:val="480039A0"/>
    <w:rsid w:val="48596DA9"/>
    <w:rsid w:val="4A3A0A1F"/>
    <w:rsid w:val="4C9C27FE"/>
    <w:rsid w:val="512260B4"/>
    <w:rsid w:val="52BD6ACB"/>
    <w:rsid w:val="55537534"/>
    <w:rsid w:val="561A74F1"/>
    <w:rsid w:val="597244E8"/>
    <w:rsid w:val="5EB71C30"/>
    <w:rsid w:val="5FE70CAE"/>
    <w:rsid w:val="66AF0CE5"/>
    <w:rsid w:val="6AC537CF"/>
    <w:rsid w:val="6E5B14A6"/>
    <w:rsid w:val="70881702"/>
    <w:rsid w:val="711B255E"/>
    <w:rsid w:val="729830FC"/>
    <w:rsid w:val="779E36A1"/>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widowControl/>
      <w:spacing w:before="100" w:beforeAutospacing="1" w:after="100" w:afterAutospacing="1"/>
      <w:jc w:val="left"/>
    </w:pPr>
    <w:rPr>
      <w:rFonts w:ascii="宋体" w:hAnsi="宋体" w:cs="宋体"/>
      <w:kern w:val="0"/>
      <w:sz w:val="24"/>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TableParagraph">
    <w:name w:val="Table Paragraph"/>
    <w:basedOn w:val="a"/>
    <w:qFormat/>
    <w:pPr>
      <w:widowControl/>
      <w:jc w:val="left"/>
    </w:pPr>
    <w:rPr>
      <w:rFonts w:ascii="宋体" w:hAnsi="宋体" w:cs="Times New Roman"/>
      <w:kern w:val="0"/>
      <w:sz w:val="20"/>
      <w:szCs w:val="20"/>
    </w:rPr>
  </w:style>
  <w:style w:type="table" w:customStyle="1" w:styleId="TableNormal">
    <w:name w:val="Table Normal"/>
    <w:unhideWhenUsed/>
    <w:qFormat/>
    <w:pPr>
      <w:autoSpaceDE w:val="0"/>
      <w:autoSpaceDN w:val="0"/>
    </w:pPr>
    <w:rPr>
      <w:rFonts w:ascii="Calibri" w:hAnsi="Calibri"/>
      <w:sz w:val="22"/>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widowControl/>
      <w:spacing w:before="100" w:beforeAutospacing="1" w:after="100" w:afterAutospacing="1"/>
      <w:jc w:val="left"/>
    </w:pPr>
    <w:rPr>
      <w:rFonts w:ascii="宋体" w:hAnsi="宋体" w:cs="宋体"/>
      <w:kern w:val="0"/>
      <w:sz w:val="24"/>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TableParagraph">
    <w:name w:val="Table Paragraph"/>
    <w:basedOn w:val="a"/>
    <w:qFormat/>
    <w:pPr>
      <w:widowControl/>
      <w:jc w:val="left"/>
    </w:pPr>
    <w:rPr>
      <w:rFonts w:ascii="宋体" w:hAnsi="宋体" w:cs="Times New Roman"/>
      <w:kern w:val="0"/>
      <w:sz w:val="20"/>
      <w:szCs w:val="20"/>
    </w:rPr>
  </w:style>
  <w:style w:type="table" w:customStyle="1" w:styleId="TableNormal">
    <w:name w:val="Table Normal"/>
    <w:unhideWhenUsed/>
    <w:qFormat/>
    <w:pPr>
      <w:autoSpaceDE w:val="0"/>
      <w:autoSpaceDN w:val="0"/>
    </w:pPr>
    <w:rPr>
      <w:rFonts w:ascii="Calibri" w:hAnsi="Calibri"/>
      <w:sz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Pages>
  <Words>691</Words>
  <Characters>3941</Characters>
  <Application>Microsoft Office Word</Application>
  <DocSecurity>0</DocSecurity>
  <Lines>32</Lines>
  <Paragraphs>9</Paragraphs>
  <ScaleCrop>false</ScaleCrop>
  <Company>Microsoft</Company>
  <LinksUpToDate>false</LinksUpToDate>
  <CharactersWithSpaces>4623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2</cp:revision>
  <cp:lastPrinted>2022-03-31T07:16:00Z</cp:lastPrinted>
  <dcterms:created xsi:type="dcterms:W3CDTF">2020-02-04T03:46:00Z</dcterms:created>
  <dcterms:modified xsi:type="dcterms:W3CDTF">2022-03-31T07:18:00Z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A787A43D7B8E4C1F8E228453FAD976BA</vt:lpwstr>
  </property>
</Properties>
</file>