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57DF" w:rsidRDefault="008E57DF" w:rsidP="00E87E52">
      <w:pPr>
        <w:jc w:val="center"/>
        <w:rPr>
          <w:rFonts w:ascii="宋体" w:eastAsia="宋体" w:hAnsi="宋体"/>
          <w:b/>
          <w:bCs/>
          <w:sz w:val="44"/>
          <w:szCs w:val="44"/>
        </w:rPr>
      </w:pPr>
    </w:p>
    <w:p w:rsidR="0021556E" w:rsidRDefault="0021556E" w:rsidP="00E87E52">
      <w:pPr>
        <w:jc w:val="center"/>
        <w:rPr>
          <w:rFonts w:ascii="宋体" w:eastAsia="宋体" w:hAnsi="宋体"/>
          <w:b/>
          <w:bCs/>
          <w:sz w:val="44"/>
          <w:szCs w:val="44"/>
        </w:rPr>
      </w:pPr>
    </w:p>
    <w:p w:rsidR="008E57DF" w:rsidRDefault="008E57DF" w:rsidP="00E87E52">
      <w:pPr>
        <w:jc w:val="center"/>
        <w:rPr>
          <w:rFonts w:ascii="宋体" w:eastAsia="宋体" w:hAnsi="宋体"/>
          <w:b/>
          <w:bCs/>
          <w:sz w:val="44"/>
          <w:szCs w:val="44"/>
        </w:rPr>
      </w:pPr>
    </w:p>
    <w:p w:rsidR="00CC4B6F" w:rsidRPr="00E87E52" w:rsidRDefault="00F707BF" w:rsidP="00E87E52">
      <w:pPr>
        <w:jc w:val="center"/>
        <w:rPr>
          <w:rFonts w:ascii="宋体" w:eastAsia="宋体" w:hAnsi="宋体"/>
          <w:b/>
          <w:bCs/>
          <w:sz w:val="44"/>
          <w:szCs w:val="44"/>
        </w:rPr>
      </w:pPr>
      <w:r w:rsidRPr="00E87E52">
        <w:rPr>
          <w:rFonts w:ascii="宋体" w:eastAsia="宋体" w:hAnsi="宋体" w:hint="eastAsia"/>
          <w:b/>
          <w:bCs/>
          <w:sz w:val="44"/>
          <w:szCs w:val="44"/>
        </w:rPr>
        <w:t>石家庄</w:t>
      </w:r>
      <w:r w:rsidR="00FD71B1">
        <w:rPr>
          <w:rFonts w:ascii="宋体" w:eastAsia="宋体" w:hAnsi="宋体" w:hint="eastAsia"/>
          <w:b/>
          <w:bCs/>
          <w:sz w:val="44"/>
          <w:szCs w:val="44"/>
        </w:rPr>
        <w:t>市科学技术协会</w:t>
      </w:r>
    </w:p>
    <w:p w:rsidR="00F707BF" w:rsidRPr="00E87E52" w:rsidRDefault="00D63EDA" w:rsidP="00E87E52">
      <w:pPr>
        <w:jc w:val="center"/>
        <w:rPr>
          <w:rFonts w:ascii="宋体" w:eastAsia="宋体" w:hAnsi="宋体"/>
          <w:b/>
          <w:bCs/>
          <w:sz w:val="44"/>
          <w:szCs w:val="44"/>
        </w:rPr>
      </w:pPr>
      <w:r>
        <w:rPr>
          <w:rFonts w:ascii="宋体" w:eastAsia="宋体" w:hAnsi="宋体" w:hint="eastAsia"/>
          <w:b/>
          <w:bCs/>
          <w:sz w:val="44"/>
          <w:szCs w:val="44"/>
        </w:rPr>
        <w:t>2020</w:t>
      </w:r>
      <w:r w:rsidR="00F707BF" w:rsidRPr="00E87E52">
        <w:rPr>
          <w:rFonts w:ascii="宋体" w:eastAsia="宋体" w:hAnsi="宋体" w:hint="eastAsia"/>
          <w:b/>
          <w:bCs/>
          <w:sz w:val="44"/>
          <w:szCs w:val="44"/>
        </w:rPr>
        <w:t>年度部门绩效自评工作报告</w:t>
      </w:r>
    </w:p>
    <w:p w:rsidR="00E87E52" w:rsidRDefault="00E87E52" w:rsidP="00E87E52">
      <w:pPr>
        <w:ind w:firstLineChars="200" w:firstLine="640"/>
        <w:rPr>
          <w:rFonts w:ascii="Times New Roman" w:eastAsia="仿宋" w:hAnsi="Times New Roman" w:cs="Times New Roman"/>
          <w:sz w:val="32"/>
          <w:szCs w:val="32"/>
        </w:rPr>
      </w:pPr>
    </w:p>
    <w:p w:rsidR="00F707BF" w:rsidRPr="00CB19A4" w:rsidRDefault="00F707BF" w:rsidP="00E811E7">
      <w:pPr>
        <w:ind w:firstLineChars="200" w:firstLine="560"/>
        <w:rPr>
          <w:rFonts w:ascii="Times New Roman" w:eastAsia="仿宋" w:hAnsi="Times New Roman" w:cs="Times New Roman"/>
          <w:sz w:val="28"/>
          <w:szCs w:val="28"/>
        </w:rPr>
      </w:pPr>
      <w:r w:rsidRPr="00CB19A4">
        <w:rPr>
          <w:rFonts w:ascii="Times New Roman" w:eastAsia="仿宋" w:hAnsi="Times New Roman" w:cs="Times New Roman"/>
          <w:sz w:val="28"/>
          <w:szCs w:val="28"/>
        </w:rPr>
        <w:t>为加强财政</w:t>
      </w:r>
      <w:r w:rsidR="00FF3FA0" w:rsidRPr="00CB19A4">
        <w:rPr>
          <w:rFonts w:ascii="Times New Roman" w:eastAsia="仿宋" w:hAnsi="Times New Roman" w:cs="Times New Roman"/>
          <w:sz w:val="28"/>
          <w:szCs w:val="28"/>
        </w:rPr>
        <w:t>资金</w:t>
      </w:r>
      <w:r w:rsidRPr="00CB19A4">
        <w:rPr>
          <w:rFonts w:ascii="Times New Roman" w:eastAsia="仿宋" w:hAnsi="Times New Roman" w:cs="Times New Roman"/>
          <w:sz w:val="28"/>
          <w:szCs w:val="28"/>
        </w:rPr>
        <w:t>管理，提高财政</w:t>
      </w:r>
      <w:r w:rsidR="00FF3FA0" w:rsidRPr="00CB19A4">
        <w:rPr>
          <w:rFonts w:ascii="Times New Roman" w:eastAsia="仿宋" w:hAnsi="Times New Roman" w:cs="Times New Roman"/>
          <w:sz w:val="28"/>
          <w:szCs w:val="28"/>
        </w:rPr>
        <w:t>资金的</w:t>
      </w:r>
      <w:r w:rsidRPr="00CB19A4">
        <w:rPr>
          <w:rFonts w:ascii="Times New Roman" w:eastAsia="仿宋" w:hAnsi="Times New Roman" w:cs="Times New Roman"/>
          <w:sz w:val="28"/>
          <w:szCs w:val="28"/>
        </w:rPr>
        <w:t>使用效益，根据</w:t>
      </w:r>
      <w:r w:rsidR="00493061" w:rsidRPr="00CB19A4">
        <w:rPr>
          <w:rFonts w:ascii="Times New Roman" w:eastAsia="仿宋" w:hAnsi="Times New Roman" w:cs="Times New Roman"/>
          <w:sz w:val="28"/>
          <w:szCs w:val="28"/>
        </w:rPr>
        <w:t>石家庄市财政局关于印发</w:t>
      </w:r>
      <w:r w:rsidR="00E811E7" w:rsidRPr="00CB19A4">
        <w:rPr>
          <w:rFonts w:ascii="Times New Roman" w:eastAsia="仿宋" w:hAnsi="Times New Roman" w:cs="Times New Roman"/>
          <w:sz w:val="28"/>
          <w:szCs w:val="28"/>
        </w:rPr>
        <w:t>《石家庄市市级部门</w:t>
      </w:r>
      <w:r w:rsidR="00E811E7">
        <w:rPr>
          <w:rFonts w:ascii="Times New Roman" w:eastAsia="仿宋" w:hAnsi="Times New Roman" w:cs="Times New Roman" w:hint="eastAsia"/>
          <w:sz w:val="28"/>
          <w:szCs w:val="28"/>
        </w:rPr>
        <w:t>预算绩效管理工作考核办法</w:t>
      </w:r>
      <w:r w:rsidR="00E811E7" w:rsidRPr="00CB19A4">
        <w:rPr>
          <w:rFonts w:ascii="Times New Roman" w:eastAsia="仿宋" w:hAnsi="Times New Roman" w:cs="Times New Roman"/>
          <w:sz w:val="28"/>
          <w:szCs w:val="28"/>
        </w:rPr>
        <w:t>》（石财绩〔</w:t>
      </w:r>
      <w:r w:rsidR="00E811E7" w:rsidRPr="00CB19A4">
        <w:rPr>
          <w:rFonts w:ascii="Times New Roman" w:eastAsia="仿宋" w:hAnsi="Times New Roman" w:cs="Times New Roman"/>
          <w:sz w:val="28"/>
          <w:szCs w:val="28"/>
        </w:rPr>
        <w:t>2020</w:t>
      </w:r>
      <w:r w:rsidR="00E811E7" w:rsidRPr="00CB19A4">
        <w:rPr>
          <w:rFonts w:ascii="Times New Roman" w:eastAsia="仿宋" w:hAnsi="Times New Roman" w:cs="Times New Roman"/>
          <w:sz w:val="28"/>
          <w:szCs w:val="28"/>
        </w:rPr>
        <w:t>〕</w:t>
      </w:r>
      <w:r w:rsidR="00E811E7">
        <w:rPr>
          <w:rFonts w:ascii="Times New Roman" w:eastAsia="仿宋" w:hAnsi="Times New Roman" w:cs="Times New Roman" w:hint="eastAsia"/>
          <w:sz w:val="28"/>
          <w:szCs w:val="28"/>
        </w:rPr>
        <w:t>3</w:t>
      </w:r>
      <w:r w:rsidR="00E811E7" w:rsidRPr="00CB19A4">
        <w:rPr>
          <w:rFonts w:ascii="Times New Roman" w:eastAsia="仿宋" w:hAnsi="Times New Roman" w:cs="Times New Roman"/>
          <w:sz w:val="28"/>
          <w:szCs w:val="28"/>
        </w:rPr>
        <w:t>号）、</w:t>
      </w:r>
      <w:r w:rsidR="00493061" w:rsidRPr="00CB19A4">
        <w:rPr>
          <w:rFonts w:ascii="Times New Roman" w:eastAsia="仿宋" w:hAnsi="Times New Roman" w:cs="Times New Roman"/>
          <w:sz w:val="28"/>
          <w:szCs w:val="28"/>
        </w:rPr>
        <w:t>《石家庄市市</w:t>
      </w:r>
      <w:bookmarkStart w:id="0" w:name="_GoBack"/>
      <w:bookmarkEnd w:id="0"/>
      <w:r w:rsidR="00493061" w:rsidRPr="00CB19A4">
        <w:rPr>
          <w:rFonts w:ascii="Times New Roman" w:eastAsia="仿宋" w:hAnsi="Times New Roman" w:cs="Times New Roman"/>
          <w:sz w:val="28"/>
          <w:szCs w:val="28"/>
        </w:rPr>
        <w:t>级部门项目绩效自评管理办法》的通知（石财绩〔</w:t>
      </w:r>
      <w:r w:rsidR="00493061" w:rsidRPr="00CB19A4">
        <w:rPr>
          <w:rFonts w:ascii="Times New Roman" w:eastAsia="仿宋" w:hAnsi="Times New Roman" w:cs="Times New Roman"/>
          <w:sz w:val="28"/>
          <w:szCs w:val="28"/>
        </w:rPr>
        <w:t>2020</w:t>
      </w:r>
      <w:r w:rsidR="00493061" w:rsidRPr="00CB19A4">
        <w:rPr>
          <w:rFonts w:ascii="Times New Roman" w:eastAsia="仿宋" w:hAnsi="Times New Roman" w:cs="Times New Roman"/>
          <w:sz w:val="28"/>
          <w:szCs w:val="28"/>
        </w:rPr>
        <w:t>〕</w:t>
      </w:r>
      <w:r w:rsidR="00493061" w:rsidRPr="00CB19A4">
        <w:rPr>
          <w:rFonts w:ascii="Times New Roman" w:eastAsia="仿宋" w:hAnsi="Times New Roman" w:cs="Times New Roman"/>
          <w:sz w:val="28"/>
          <w:szCs w:val="28"/>
        </w:rPr>
        <w:t>5</w:t>
      </w:r>
      <w:r w:rsidR="00493061" w:rsidRPr="00CB19A4">
        <w:rPr>
          <w:rFonts w:ascii="Times New Roman" w:eastAsia="仿宋" w:hAnsi="Times New Roman" w:cs="Times New Roman"/>
          <w:sz w:val="28"/>
          <w:szCs w:val="28"/>
        </w:rPr>
        <w:t>号）、</w:t>
      </w:r>
      <w:r w:rsidRPr="00CB19A4">
        <w:rPr>
          <w:rFonts w:ascii="Times New Roman" w:eastAsia="仿宋" w:hAnsi="Times New Roman" w:cs="Times New Roman"/>
          <w:sz w:val="28"/>
          <w:szCs w:val="28"/>
        </w:rPr>
        <w:t>《石家庄市财政局关于开展</w:t>
      </w:r>
      <w:r w:rsidR="00C70B26">
        <w:rPr>
          <w:rFonts w:ascii="Times New Roman" w:eastAsia="仿宋" w:hAnsi="Times New Roman" w:cs="Times New Roman"/>
          <w:sz w:val="28"/>
          <w:szCs w:val="28"/>
        </w:rPr>
        <w:t>20</w:t>
      </w:r>
      <w:r w:rsidR="00C70B26">
        <w:rPr>
          <w:rFonts w:ascii="Times New Roman" w:eastAsia="仿宋" w:hAnsi="Times New Roman" w:cs="Times New Roman" w:hint="eastAsia"/>
          <w:sz w:val="28"/>
          <w:szCs w:val="28"/>
        </w:rPr>
        <w:t>21</w:t>
      </w:r>
      <w:r w:rsidRPr="00CB19A4">
        <w:rPr>
          <w:rFonts w:ascii="Times New Roman" w:eastAsia="仿宋" w:hAnsi="Times New Roman" w:cs="Times New Roman"/>
          <w:sz w:val="28"/>
          <w:szCs w:val="28"/>
        </w:rPr>
        <w:t>年</w:t>
      </w:r>
      <w:r w:rsidR="00C70B26">
        <w:rPr>
          <w:rFonts w:ascii="Times New Roman" w:eastAsia="仿宋" w:hAnsi="Times New Roman" w:cs="Times New Roman"/>
          <w:sz w:val="28"/>
          <w:szCs w:val="28"/>
        </w:rPr>
        <w:t>专项资金</w:t>
      </w:r>
      <w:r w:rsidRPr="00CB19A4">
        <w:rPr>
          <w:rFonts w:ascii="Times New Roman" w:eastAsia="仿宋" w:hAnsi="Times New Roman" w:cs="Times New Roman"/>
          <w:sz w:val="28"/>
          <w:szCs w:val="28"/>
        </w:rPr>
        <w:t>绩效自评工作的通知》（石财监</w:t>
      </w:r>
      <w:bookmarkStart w:id="1" w:name="_Hlk39053867"/>
      <w:r w:rsidRPr="00CB19A4">
        <w:rPr>
          <w:rFonts w:ascii="Times New Roman" w:eastAsia="仿宋" w:hAnsi="Times New Roman" w:cs="Times New Roman"/>
          <w:sz w:val="28"/>
          <w:szCs w:val="28"/>
        </w:rPr>
        <w:t>〔</w:t>
      </w:r>
      <w:r w:rsidR="00C70B26">
        <w:rPr>
          <w:rFonts w:ascii="Times New Roman" w:eastAsia="仿宋" w:hAnsi="Times New Roman" w:cs="Times New Roman"/>
          <w:sz w:val="28"/>
          <w:szCs w:val="28"/>
        </w:rPr>
        <w:t>202</w:t>
      </w:r>
      <w:r w:rsidR="00C70B26">
        <w:rPr>
          <w:rFonts w:ascii="Times New Roman" w:eastAsia="仿宋" w:hAnsi="Times New Roman" w:cs="Times New Roman" w:hint="eastAsia"/>
          <w:sz w:val="28"/>
          <w:szCs w:val="28"/>
        </w:rPr>
        <w:t>1</w:t>
      </w:r>
      <w:r w:rsidRPr="00CB19A4">
        <w:rPr>
          <w:rFonts w:ascii="Times New Roman" w:eastAsia="仿宋" w:hAnsi="Times New Roman" w:cs="Times New Roman"/>
          <w:sz w:val="28"/>
          <w:szCs w:val="28"/>
        </w:rPr>
        <w:t>〕</w:t>
      </w:r>
      <w:bookmarkEnd w:id="1"/>
      <w:r w:rsidR="00C70B26">
        <w:rPr>
          <w:rFonts w:ascii="Times New Roman" w:eastAsia="仿宋" w:hAnsi="Times New Roman" w:cs="Times New Roman" w:hint="eastAsia"/>
          <w:sz w:val="28"/>
          <w:szCs w:val="28"/>
        </w:rPr>
        <w:t>1</w:t>
      </w:r>
      <w:r w:rsidRPr="00CB19A4">
        <w:rPr>
          <w:rFonts w:ascii="Times New Roman" w:eastAsia="仿宋" w:hAnsi="Times New Roman" w:cs="Times New Roman"/>
          <w:sz w:val="28"/>
          <w:szCs w:val="28"/>
        </w:rPr>
        <w:t>号）</w:t>
      </w:r>
      <w:r w:rsidR="00E811E7">
        <w:rPr>
          <w:rFonts w:ascii="Times New Roman" w:eastAsia="仿宋" w:hAnsi="Times New Roman" w:cs="Times New Roman" w:hint="eastAsia"/>
          <w:sz w:val="28"/>
          <w:szCs w:val="28"/>
        </w:rPr>
        <w:t>、《关于开展</w:t>
      </w:r>
      <w:r w:rsidR="00E811E7">
        <w:rPr>
          <w:rFonts w:ascii="Times New Roman" w:eastAsia="仿宋" w:hAnsi="Times New Roman" w:cs="Times New Roman" w:hint="eastAsia"/>
          <w:sz w:val="28"/>
          <w:szCs w:val="28"/>
        </w:rPr>
        <w:t>2020</w:t>
      </w:r>
      <w:r w:rsidR="00E811E7">
        <w:rPr>
          <w:rFonts w:ascii="Times New Roman" w:eastAsia="仿宋" w:hAnsi="Times New Roman" w:cs="Times New Roman" w:hint="eastAsia"/>
          <w:sz w:val="28"/>
          <w:szCs w:val="28"/>
        </w:rPr>
        <w:t>年部门整体支出绩效自评的工作通知》等有关</w:t>
      </w:r>
      <w:r w:rsidRPr="00CB19A4">
        <w:rPr>
          <w:rFonts w:ascii="Times New Roman" w:eastAsia="仿宋" w:hAnsi="Times New Roman" w:cs="Times New Roman"/>
          <w:sz w:val="28"/>
          <w:szCs w:val="28"/>
        </w:rPr>
        <w:t>文件</w:t>
      </w:r>
      <w:r w:rsidR="009345C7" w:rsidRPr="00CB19A4">
        <w:rPr>
          <w:rFonts w:ascii="Times New Roman" w:eastAsia="仿宋" w:hAnsi="Times New Roman" w:cs="Times New Roman"/>
          <w:sz w:val="28"/>
          <w:szCs w:val="28"/>
        </w:rPr>
        <w:t>要求</w:t>
      </w:r>
      <w:r w:rsidRPr="00CB19A4">
        <w:rPr>
          <w:rFonts w:ascii="Times New Roman" w:eastAsia="仿宋" w:hAnsi="Times New Roman" w:cs="Times New Roman"/>
          <w:sz w:val="28"/>
          <w:szCs w:val="28"/>
        </w:rPr>
        <w:t>，</w:t>
      </w:r>
      <w:r w:rsidR="00E811E7">
        <w:rPr>
          <w:rFonts w:ascii="Times New Roman" w:eastAsia="仿宋" w:hAnsi="Times New Roman" w:cs="Times New Roman" w:hint="eastAsia"/>
          <w:sz w:val="28"/>
          <w:szCs w:val="28"/>
        </w:rPr>
        <w:t>结合</w:t>
      </w:r>
      <w:r w:rsidR="00A45748" w:rsidRPr="00CB19A4">
        <w:rPr>
          <w:rFonts w:ascii="Times New Roman" w:eastAsia="仿宋" w:hAnsi="Times New Roman" w:cs="Times New Roman"/>
          <w:sz w:val="28"/>
          <w:szCs w:val="28"/>
        </w:rPr>
        <w:t>我</w:t>
      </w:r>
      <w:r w:rsidR="00FD71B1">
        <w:rPr>
          <w:rFonts w:ascii="Times New Roman" w:eastAsia="仿宋" w:hAnsi="Times New Roman" w:cs="Times New Roman" w:hint="eastAsia"/>
          <w:sz w:val="28"/>
          <w:szCs w:val="28"/>
        </w:rPr>
        <w:t>单位</w:t>
      </w:r>
      <w:r w:rsidR="00E811E7">
        <w:rPr>
          <w:rFonts w:ascii="Times New Roman" w:eastAsia="仿宋" w:hAnsi="Times New Roman" w:cs="Times New Roman" w:hint="eastAsia"/>
          <w:sz w:val="28"/>
          <w:szCs w:val="28"/>
        </w:rPr>
        <w:t>实际情况，制定绩效自评工作实施方案，</w:t>
      </w:r>
      <w:r w:rsidR="00E811E7" w:rsidRPr="00CB19A4">
        <w:rPr>
          <w:rFonts w:ascii="Times New Roman" w:eastAsia="仿宋" w:hAnsi="Times New Roman" w:cs="Times New Roman"/>
          <w:sz w:val="28"/>
          <w:szCs w:val="28"/>
        </w:rPr>
        <w:t>成立绩效评价工作小组，</w:t>
      </w:r>
      <w:r w:rsidR="00E811E7">
        <w:rPr>
          <w:rFonts w:ascii="Times New Roman" w:eastAsia="仿宋" w:hAnsi="Times New Roman" w:cs="Times New Roman" w:hint="eastAsia"/>
          <w:sz w:val="28"/>
          <w:szCs w:val="28"/>
        </w:rPr>
        <w:t>组织各部门完成专项资金支出评价，对照</w:t>
      </w:r>
      <w:r w:rsidR="00E811E7">
        <w:rPr>
          <w:rFonts w:ascii="Times New Roman" w:eastAsia="仿宋" w:hAnsi="Times New Roman" w:cs="Times New Roman" w:hint="eastAsia"/>
          <w:sz w:val="28"/>
          <w:szCs w:val="28"/>
        </w:rPr>
        <w:t>2020</w:t>
      </w:r>
      <w:r w:rsidR="00E811E7">
        <w:rPr>
          <w:rFonts w:ascii="Times New Roman" w:eastAsia="仿宋" w:hAnsi="Times New Roman" w:cs="Times New Roman" w:hint="eastAsia"/>
          <w:sz w:val="28"/>
          <w:szCs w:val="28"/>
        </w:rPr>
        <w:t>年度整体绩效目标进行了绩效自评，形成本部门整体支出绩效自评报告，</w:t>
      </w:r>
      <w:r w:rsidR="00A45748" w:rsidRPr="00CB19A4">
        <w:rPr>
          <w:rFonts w:ascii="Times New Roman" w:eastAsia="仿宋" w:hAnsi="Times New Roman" w:cs="Times New Roman"/>
          <w:sz w:val="28"/>
          <w:szCs w:val="28"/>
        </w:rPr>
        <w:t>现将绩效自评情况报告如下：</w:t>
      </w:r>
    </w:p>
    <w:p w:rsidR="00CC0671" w:rsidRDefault="00A45748" w:rsidP="00E811E7">
      <w:pPr>
        <w:ind w:firstLineChars="200" w:firstLine="560"/>
        <w:rPr>
          <w:rFonts w:ascii="仿宋" w:eastAsia="仿宋" w:hAnsi="仿宋"/>
          <w:sz w:val="28"/>
        </w:rPr>
      </w:pPr>
      <w:r w:rsidRPr="00311B42">
        <w:rPr>
          <w:rFonts w:ascii="黑体" w:eastAsia="黑体" w:hAnsi="黑体" w:cs="Times New Roman"/>
          <w:sz w:val="28"/>
          <w:szCs w:val="28"/>
        </w:rPr>
        <w:t>一、</w:t>
      </w:r>
      <w:r w:rsidR="00CC0671">
        <w:rPr>
          <w:rFonts w:ascii="Times New Roman" w:eastAsia="仿宋" w:hAnsi="Times New Roman" w:cs="Times New Roman" w:hint="eastAsia"/>
          <w:b/>
          <w:bCs/>
          <w:sz w:val="28"/>
          <w:szCs w:val="28"/>
        </w:rPr>
        <w:t>总体</w:t>
      </w:r>
      <w:r w:rsidR="00CC0671" w:rsidRPr="00CC0671">
        <w:rPr>
          <w:rFonts w:ascii="Times New Roman" w:eastAsia="仿宋" w:hAnsi="Times New Roman" w:cs="Times New Roman" w:hint="eastAsia"/>
          <w:b/>
          <w:bCs/>
          <w:sz w:val="28"/>
          <w:szCs w:val="28"/>
        </w:rPr>
        <w:t>绩效完成情况</w:t>
      </w:r>
    </w:p>
    <w:p w:rsidR="00E811E7" w:rsidRDefault="00CC0671" w:rsidP="00CC0671">
      <w:pPr>
        <w:spacing w:line="576" w:lineRule="exact"/>
        <w:ind w:firstLineChars="200" w:firstLine="560"/>
        <w:rPr>
          <w:rFonts w:ascii="仿宋" w:eastAsia="仿宋" w:hAnsi="仿宋" w:cs="仿宋_GB2312"/>
          <w:sz w:val="28"/>
          <w:szCs w:val="28"/>
        </w:rPr>
      </w:pPr>
      <w:r w:rsidRPr="00662CD9">
        <w:rPr>
          <w:rFonts w:ascii="仿宋" w:eastAsia="仿宋" w:hAnsi="仿宋" w:cs="仿宋_GB2312" w:hint="eastAsia"/>
          <w:sz w:val="28"/>
          <w:szCs w:val="28"/>
        </w:rPr>
        <w:t>2020年以来，市科协坚持以习近平新时代中国特色社会主义思想为指导，深入学习宣传贯彻党的十九大、十九届二中、三中、四中、五中全会精神和省市委重要会议精神，紧紧围绕市委市政府中心工作，全面落实市委市政府关于“六稳”、“六保”的重大决策部署，坚持稳中求进工作总基调，增强时不我待的紧迫感，保持定力、坚定信心、真抓实干，切实履行“四服务”职责定位，稳步推进各项工作有序开展。</w:t>
      </w:r>
    </w:p>
    <w:p w:rsidR="00E811E7" w:rsidRDefault="00E811E7" w:rsidP="00E811E7">
      <w:pPr>
        <w:ind w:firstLineChars="200" w:firstLine="560"/>
        <w:rPr>
          <w:rFonts w:ascii="Times New Roman" w:eastAsia="仿宋" w:hAnsi="Times New Roman" w:cs="Times New Roman"/>
          <w:b/>
          <w:bCs/>
          <w:sz w:val="28"/>
          <w:szCs w:val="28"/>
        </w:rPr>
      </w:pPr>
      <w:r>
        <w:rPr>
          <w:rFonts w:ascii="黑体" w:eastAsia="黑体" w:hAnsi="黑体" w:cs="Times New Roman" w:hint="eastAsia"/>
          <w:sz w:val="28"/>
          <w:szCs w:val="28"/>
        </w:rPr>
        <w:lastRenderedPageBreak/>
        <w:t>二</w:t>
      </w:r>
      <w:r w:rsidRPr="00311B42">
        <w:rPr>
          <w:rFonts w:ascii="黑体" w:eastAsia="黑体" w:hAnsi="黑体" w:cs="Times New Roman"/>
          <w:sz w:val="28"/>
          <w:szCs w:val="28"/>
        </w:rPr>
        <w:t>、</w:t>
      </w:r>
      <w:r>
        <w:rPr>
          <w:rFonts w:ascii="Times New Roman" w:eastAsia="仿宋" w:hAnsi="Times New Roman" w:cs="Times New Roman" w:hint="eastAsia"/>
          <w:b/>
          <w:bCs/>
          <w:sz w:val="28"/>
          <w:szCs w:val="28"/>
        </w:rPr>
        <w:t>分项绩效目标完成情况</w:t>
      </w:r>
    </w:p>
    <w:p w:rsidR="005B4E70" w:rsidRPr="005B4E70" w:rsidRDefault="005B4E70" w:rsidP="005B4E70">
      <w:pPr>
        <w:spacing w:line="580" w:lineRule="exact"/>
        <w:ind w:firstLineChars="200" w:firstLine="562"/>
        <w:jc w:val="left"/>
        <w:rPr>
          <w:rFonts w:ascii="仿宋_GB2312" w:eastAsia="仿宋_GB2312" w:hAnsi="仿宋_GB2312" w:cs="仿宋_GB2312"/>
          <w:b/>
          <w:sz w:val="28"/>
          <w:szCs w:val="28"/>
        </w:rPr>
      </w:pPr>
      <w:r w:rsidRPr="005B4E70">
        <w:rPr>
          <w:rFonts w:ascii="仿宋_GB2312" w:eastAsia="仿宋_GB2312" w:hAnsi="仿宋_GB2312" w:cs="仿宋_GB2312" w:hint="eastAsia"/>
          <w:b/>
          <w:sz w:val="28"/>
          <w:szCs w:val="28"/>
        </w:rPr>
        <w:t>（一）继续开展科协系统深化改革</w:t>
      </w:r>
    </w:p>
    <w:p w:rsidR="00926C81" w:rsidRPr="00926C81" w:rsidRDefault="00926C81" w:rsidP="00926C81">
      <w:pPr>
        <w:spacing w:line="580" w:lineRule="exact"/>
        <w:ind w:firstLineChars="200" w:firstLine="560"/>
        <w:jc w:val="left"/>
        <w:rPr>
          <w:rFonts w:ascii="仿宋_GB2312" w:eastAsia="仿宋_GB2312" w:hAnsi="仿宋_GB2312" w:cs="仿宋_GB2312"/>
          <w:sz w:val="28"/>
          <w:szCs w:val="28"/>
        </w:rPr>
      </w:pPr>
      <w:r w:rsidRPr="00926C81">
        <w:rPr>
          <w:rFonts w:ascii="仿宋_GB2312" w:eastAsia="仿宋_GB2312" w:hAnsi="仿宋_GB2312" w:cs="仿宋_GB2312" w:hint="eastAsia"/>
          <w:sz w:val="28"/>
          <w:szCs w:val="28"/>
        </w:rPr>
        <w:t>积极鼓励和发展广大科技工作者参与科技志愿服务，市本级由市科协牵头建立</w:t>
      </w:r>
      <w:r w:rsidRPr="00926C81">
        <w:rPr>
          <w:rFonts w:ascii="仿宋_GB2312" w:eastAsia="仿宋_GB2312" w:hAnsi="仿宋_GB2312" w:cs="仿宋_GB2312"/>
          <w:sz w:val="28"/>
          <w:szCs w:val="28"/>
        </w:rPr>
        <w:t>300余人的“石家庄市科技志愿者支队”，组成人员覆盖市级学会、驻地高校、驻地企业等单位的广大科技工作者。指导21个县（市、区）成立依托地方科协的科技志愿服务队，人员覆盖各县（市、区）学会、学校教师、科技型老干部、老专家、“三长”（医院院长、学校校长、农技站站长）及科技型企业家等。推动科普教育基地、科普e站、科普示范基地、农技协、乡镇（街道）社区等建立各自的科技志愿服务组织。</w:t>
      </w:r>
    </w:p>
    <w:p w:rsidR="00926C81" w:rsidRPr="00926C81" w:rsidRDefault="00926C81" w:rsidP="00926C81">
      <w:pPr>
        <w:spacing w:line="580" w:lineRule="exact"/>
        <w:ind w:firstLineChars="200" w:firstLine="560"/>
        <w:jc w:val="left"/>
        <w:rPr>
          <w:rFonts w:ascii="仿宋_GB2312" w:eastAsia="仿宋_GB2312" w:hAnsi="仿宋_GB2312" w:cs="仿宋_GB2312"/>
          <w:sz w:val="28"/>
          <w:szCs w:val="28"/>
        </w:rPr>
      </w:pPr>
      <w:r w:rsidRPr="00926C81">
        <w:rPr>
          <w:rFonts w:ascii="仿宋_GB2312" w:eastAsia="仿宋_GB2312" w:hAnsi="仿宋_GB2312" w:cs="仿宋_GB2312" w:hint="eastAsia"/>
          <w:sz w:val="28"/>
          <w:szCs w:val="28"/>
        </w:rPr>
        <w:t>推进科技、文化、卫生进社区。组织广大科普志愿者先后在市内四区和各县（市、区）城区开展了“科普进社区，惠及你我他”为主题的科普知识宣传活动。以有奖知识竞答、科普知识宣传、展板展示、发放宣传图册、现场咨询、义诊等多种形式，引导社区居民摒弃传统落后观念，养成健康、文明、卫生的生活习惯。</w:t>
      </w:r>
    </w:p>
    <w:p w:rsidR="00926C81" w:rsidRPr="00926C81" w:rsidRDefault="00926C81" w:rsidP="00926C81">
      <w:pPr>
        <w:spacing w:line="580" w:lineRule="exact"/>
        <w:ind w:firstLineChars="200" w:firstLine="560"/>
        <w:jc w:val="left"/>
        <w:rPr>
          <w:rFonts w:ascii="仿宋_GB2312" w:eastAsia="仿宋_GB2312" w:hAnsi="仿宋_GB2312" w:cs="仿宋_GB2312" w:hint="eastAsia"/>
          <w:sz w:val="28"/>
          <w:szCs w:val="28"/>
        </w:rPr>
      </w:pPr>
      <w:r w:rsidRPr="00926C81">
        <w:rPr>
          <w:rFonts w:ascii="仿宋_GB2312" w:eastAsia="仿宋_GB2312" w:hAnsi="仿宋_GB2312" w:cs="仿宋_GB2312" w:hint="eastAsia"/>
          <w:sz w:val="28"/>
          <w:szCs w:val="28"/>
        </w:rPr>
        <w:t>走村入乡为群众“送文化、送技术”。深入基层为乡镇、街道赠送科普图书、挂图等，送去科技常识、健康饮食、节能减排、历史文化等各类科普读物。同时以“科普书屋”为依托，邀请农业专家到基地、到农村、到田间地头，开展农民易学、易懂、方便的“农业实用技术、职业技能”培训，以农民关心的热点问题为重点，普及农技知识，培养一批新型职业农民。</w:t>
      </w:r>
    </w:p>
    <w:p w:rsidR="005B4E70" w:rsidRPr="005B4E70" w:rsidRDefault="005B4E70" w:rsidP="005B4E70">
      <w:pPr>
        <w:spacing w:line="580" w:lineRule="exact"/>
        <w:ind w:firstLineChars="200" w:firstLine="562"/>
        <w:jc w:val="left"/>
        <w:rPr>
          <w:rFonts w:ascii="仿宋_GB2312" w:eastAsia="仿宋_GB2312" w:hAnsi="仿宋_GB2312" w:cs="仿宋_GB2312"/>
          <w:b/>
          <w:sz w:val="28"/>
          <w:szCs w:val="28"/>
        </w:rPr>
      </w:pP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二</w:t>
      </w: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提升全民科学素质</w:t>
      </w:r>
    </w:p>
    <w:p w:rsidR="00CC0671" w:rsidRPr="00662CD9" w:rsidRDefault="00CC0671" w:rsidP="00CC0671">
      <w:pPr>
        <w:spacing w:line="576" w:lineRule="exact"/>
        <w:ind w:firstLineChars="200" w:firstLine="560"/>
        <w:rPr>
          <w:rFonts w:ascii="仿宋" w:eastAsia="仿宋" w:hAnsi="仿宋"/>
          <w:sz w:val="28"/>
          <w:szCs w:val="28"/>
        </w:rPr>
      </w:pPr>
      <w:r w:rsidRPr="00662CD9">
        <w:rPr>
          <w:rFonts w:ascii="仿宋" w:eastAsia="仿宋" w:hAnsi="仿宋" w:cs="仿宋_GB2312" w:hint="eastAsia"/>
          <w:sz w:val="28"/>
          <w:szCs w:val="28"/>
        </w:rPr>
        <w:t>继续贯彻《全民科学素质行动计划纲要》，强化全民科学素质工作。</w:t>
      </w:r>
      <w:r w:rsidRPr="00662CD9">
        <w:rPr>
          <w:rFonts w:ascii="仿宋" w:eastAsia="仿宋" w:hAnsi="仿宋" w:cs="仿宋_GB2312" w:hint="eastAsia"/>
          <w:b/>
          <w:bCs/>
          <w:sz w:val="28"/>
          <w:szCs w:val="28"/>
        </w:rPr>
        <w:lastRenderedPageBreak/>
        <w:t>一是</w:t>
      </w:r>
      <w:r w:rsidRPr="00662CD9">
        <w:rPr>
          <w:rFonts w:ascii="仿宋" w:eastAsia="仿宋" w:hAnsi="仿宋" w:cs="仿宋_GB2312" w:hint="eastAsia"/>
          <w:sz w:val="28"/>
          <w:szCs w:val="28"/>
        </w:rPr>
        <w:t>编制印发了《2020年石家庄市全民科学素质行动工作要点》；</w:t>
      </w:r>
      <w:r w:rsidRPr="00662CD9">
        <w:rPr>
          <w:rFonts w:ascii="仿宋" w:eastAsia="仿宋" w:hAnsi="仿宋" w:cs="仿宋_GB2312" w:hint="eastAsia"/>
          <w:b/>
          <w:bCs/>
          <w:sz w:val="28"/>
          <w:szCs w:val="28"/>
        </w:rPr>
        <w:t>二是</w:t>
      </w:r>
      <w:r w:rsidRPr="00662CD9">
        <w:rPr>
          <w:rFonts w:ascii="仿宋" w:eastAsia="仿宋" w:hAnsi="仿宋" w:cs="仿宋_GB2312" w:hint="eastAsia"/>
          <w:sz w:val="28"/>
          <w:szCs w:val="28"/>
        </w:rPr>
        <w:t>组织对本单位及各县（市、区）科协“十三五”时期落实《全民科学素质行动计划纲要》开展评估调查工作，对12个先进成员单位、12个先进县（市、区）全民科学素质工作领导小组、32个先进集体及38名先进个人颁发了“提高全民科学素质贡献奖”奖牌和证书；</w:t>
      </w:r>
      <w:r w:rsidRPr="00662CD9">
        <w:rPr>
          <w:rFonts w:ascii="仿宋" w:eastAsia="仿宋" w:hAnsi="仿宋" w:cs="仿宋_GB2312" w:hint="eastAsia"/>
          <w:b/>
          <w:bCs/>
          <w:sz w:val="28"/>
          <w:szCs w:val="28"/>
        </w:rPr>
        <w:t>三是</w:t>
      </w:r>
      <w:r w:rsidRPr="00662CD9">
        <w:rPr>
          <w:rFonts w:ascii="仿宋" w:eastAsia="仿宋" w:hAnsi="仿宋" w:cs="仿宋_GB2312" w:hint="eastAsia"/>
          <w:sz w:val="28"/>
          <w:szCs w:val="28"/>
        </w:rPr>
        <w:t>为提高农民群众科学素质、助力乡村振兴战略，市科协、市农业农村局联合组织各县（市、区）科协开展了2020年全国农民科学素质网络知识竞赛活动。市科协及9个县（市、区）科协荣获优秀组织奖，13名个人荣获知识竞赛优胜奖；</w:t>
      </w:r>
      <w:r w:rsidRPr="00662CD9">
        <w:rPr>
          <w:rFonts w:ascii="仿宋" w:eastAsia="仿宋" w:hAnsi="仿宋" w:hint="eastAsia"/>
          <w:b/>
          <w:bCs/>
          <w:sz w:val="28"/>
          <w:szCs w:val="28"/>
        </w:rPr>
        <w:t>四是</w:t>
      </w:r>
      <w:r w:rsidRPr="00662CD9">
        <w:rPr>
          <w:rFonts w:ascii="仿宋" w:eastAsia="仿宋" w:hAnsi="仿宋" w:cs="仿宋_GB2312" w:hint="eastAsia"/>
          <w:sz w:val="28"/>
          <w:szCs w:val="28"/>
        </w:rPr>
        <w:t>成功承办了第12届河北省青少年机器人竞赛石家庄分赛场活动，组织参加了第35届河北省青少年科技创新大赛，荣获“河北</w:t>
      </w:r>
      <w:r w:rsidRPr="00662CD9">
        <w:rPr>
          <w:rFonts w:ascii="仿宋" w:eastAsia="仿宋" w:hAnsi="仿宋" w:cs="宋体" w:hint="eastAsia"/>
          <w:kern w:val="0"/>
          <w:sz w:val="28"/>
          <w:szCs w:val="28"/>
        </w:rPr>
        <w:t>省青少年科技创新大赛优秀组织单位”奖；</w:t>
      </w:r>
      <w:r w:rsidRPr="00662CD9">
        <w:rPr>
          <w:rFonts w:ascii="仿宋" w:eastAsia="仿宋" w:hAnsi="仿宋" w:cs="宋体" w:hint="eastAsia"/>
          <w:b/>
          <w:bCs/>
          <w:kern w:val="0"/>
          <w:sz w:val="28"/>
          <w:szCs w:val="28"/>
        </w:rPr>
        <w:t>五是</w:t>
      </w:r>
      <w:r w:rsidRPr="00662CD9">
        <w:rPr>
          <w:rFonts w:ascii="仿宋" w:eastAsia="仿宋" w:hAnsi="仿宋" w:cs="Times New Roman" w:hint="eastAsia"/>
          <w:sz w:val="28"/>
          <w:szCs w:val="28"/>
        </w:rPr>
        <w:t>根据基层群众需求，与县（市、区）科协联合，进社区、农村举办培训、讲座16次。向基层科协发放防疫科普挂图600套、折页1000份、宣传册2000本，用于开展应急科普宣传工作。科普大篷车开进农业庄园、采摘节等，全年共举办展览20场，同时组织开展流动科技馆巡展，2套设备在4个站点巡展，每个站点持续时间3个月以上；</w:t>
      </w:r>
      <w:r w:rsidRPr="00662CD9">
        <w:rPr>
          <w:rFonts w:ascii="仿宋" w:eastAsia="仿宋" w:hAnsi="仿宋" w:cs="Times New Roman" w:hint="eastAsia"/>
          <w:b/>
          <w:bCs/>
          <w:sz w:val="28"/>
          <w:szCs w:val="28"/>
        </w:rPr>
        <w:t>六是</w:t>
      </w:r>
      <w:r w:rsidRPr="00662CD9">
        <w:rPr>
          <w:rFonts w:ascii="仿宋" w:eastAsia="仿宋" w:hAnsi="仿宋" w:cs="Times New Roman" w:hint="eastAsia"/>
          <w:sz w:val="28"/>
          <w:szCs w:val="28"/>
        </w:rPr>
        <w:t>市科协围绕“决胜全面小康，践行科技为民”2020年全国科普日主题策划了启动仪式暨主场活动、科普惠农志愿行动等七大项活动，科普日期间全市共开展69项科普活动。市科协、长安区科协、市动物园等19个单位受到省科协表彰，市科协、行唐县、宏远路小学等5个单位受到中国科协表彰，活动数量和受表彰单位均为历年之最。</w:t>
      </w:r>
      <w:r w:rsidRPr="00662CD9">
        <w:rPr>
          <w:rFonts w:ascii="仿宋" w:eastAsia="仿宋" w:hAnsi="仿宋" w:cs="黑体" w:hint="eastAsia"/>
          <w:sz w:val="28"/>
          <w:szCs w:val="28"/>
        </w:rPr>
        <w:t>持续推动“科技工作者之家”建设，为科技工作者服好务。</w:t>
      </w:r>
      <w:r w:rsidRPr="00662CD9">
        <w:rPr>
          <w:rFonts w:ascii="仿宋" w:eastAsia="仿宋" w:hAnsi="仿宋" w:hint="eastAsia"/>
          <w:sz w:val="28"/>
          <w:szCs w:val="28"/>
        </w:rPr>
        <w:t>抓好“八有标准”的“科技工作者之家”建设是市科协全年重点工作之一。2020年12月8日至9日，河北省科技工作者之家建设工作经验交</w:t>
      </w:r>
      <w:r w:rsidRPr="00662CD9">
        <w:rPr>
          <w:rFonts w:ascii="仿宋" w:eastAsia="仿宋" w:hAnsi="仿宋" w:hint="eastAsia"/>
          <w:sz w:val="28"/>
          <w:szCs w:val="28"/>
        </w:rPr>
        <w:lastRenderedPageBreak/>
        <w:t>流会召开，会上明确指出建家工作是科协的基本工作，提出“123668”建家思路，推进“六位一体”建家原则，建设“八有标准”的高质量科技工作者之家。截止到2020年底，我市共建有科技工作者之家46个，包括市科协1个，县（市、区）科协28个，学会15个，企业2家。</w:t>
      </w:r>
    </w:p>
    <w:p w:rsidR="005B4E70" w:rsidRDefault="005B4E70" w:rsidP="005B4E70">
      <w:pPr>
        <w:spacing w:line="580" w:lineRule="exact"/>
        <w:ind w:firstLineChars="200" w:firstLine="562"/>
        <w:jc w:val="left"/>
        <w:rPr>
          <w:rFonts w:ascii="仿宋_GB2312" w:eastAsia="仿宋_GB2312" w:hAnsi="仿宋_GB2312" w:cs="仿宋_GB2312" w:hint="eastAsia"/>
          <w:b/>
          <w:sz w:val="28"/>
          <w:szCs w:val="28"/>
        </w:rPr>
      </w:pP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三</w:t>
      </w: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继续实施学会能力提升计划</w:t>
      </w:r>
    </w:p>
    <w:p w:rsidR="00941EF0" w:rsidRPr="007B51CB" w:rsidRDefault="00941EF0" w:rsidP="00941EF0">
      <w:pPr>
        <w:spacing w:line="276" w:lineRule="auto"/>
        <w:ind w:firstLine="560"/>
        <w:rPr>
          <w:rFonts w:ascii="仿宋_GB2312" w:eastAsia="仿宋_GB2312"/>
          <w:color w:val="000000" w:themeColor="text1"/>
          <w:sz w:val="28"/>
          <w:szCs w:val="28"/>
        </w:rPr>
      </w:pPr>
      <w:r w:rsidRPr="007B51CB">
        <w:rPr>
          <w:rFonts w:ascii="仿宋_GB2312" w:eastAsia="仿宋_GB2312" w:hAnsi="仿宋_GB2312" w:cs="仿宋_GB2312" w:hint="eastAsia"/>
          <w:color w:val="000000" w:themeColor="text1"/>
          <w:sz w:val="28"/>
          <w:szCs w:val="28"/>
        </w:rPr>
        <w:t>先后组织指导学会举办了第八届国际心脑健康论坛暨第四届京津冀精准医学学术会议、中枢神经系统ＭＲ功能像临床应用研讨会、“关于进一步强化医院感染管理培训”、以“抓安全，提效率，降成本”为主题的猪业高端论坛和研讨会、</w:t>
      </w:r>
      <w:r w:rsidRPr="007B51CB">
        <w:rPr>
          <w:rFonts w:ascii="仿宋_GB2312" w:eastAsia="仿宋_GB2312" w:hAnsi="仿宋_GB2312" w:cs="仿宋_GB2312" w:hint="eastAsia"/>
          <w:sz w:val="28"/>
          <w:szCs w:val="28"/>
        </w:rPr>
        <w:t>青甫太极拳2021年太极健身高端论坛；</w:t>
      </w:r>
      <w:r w:rsidRPr="007B51CB">
        <w:rPr>
          <w:rFonts w:ascii="仿宋_GB2312" w:eastAsia="仿宋_GB2312" w:hint="eastAsia"/>
          <w:color w:val="000000" w:themeColor="text1"/>
          <w:sz w:val="28"/>
          <w:szCs w:val="28"/>
        </w:rPr>
        <w:t>“冀医技影适宜技术之碘对比剂安全操作培训”</w:t>
      </w:r>
      <w:r w:rsidRPr="007B51CB">
        <w:rPr>
          <w:rFonts w:ascii="仿宋_GB2312" w:eastAsia="仿宋_GB2312" w:hAnsi="仿宋_GB2312" w:cs="仿宋_GB2312" w:hint="eastAsia"/>
          <w:color w:val="000000" w:themeColor="text1"/>
          <w:sz w:val="28"/>
          <w:szCs w:val="28"/>
        </w:rPr>
        <w:t>等，均邀请了国内相关专业知名专家进行专题讲座，</w:t>
      </w:r>
      <w:r w:rsidRPr="007B51CB">
        <w:rPr>
          <w:rFonts w:ascii="仿宋_GB2312" w:eastAsia="仿宋_GB2312" w:hint="eastAsia"/>
          <w:color w:val="000000" w:themeColor="text1"/>
          <w:sz w:val="28"/>
          <w:szCs w:val="28"/>
        </w:rPr>
        <w:t>为科普工作及学术活动的开展创立了新的空间与机遇。</w:t>
      </w:r>
    </w:p>
    <w:p w:rsidR="005B4E70" w:rsidRDefault="005B4E70" w:rsidP="005B4E70">
      <w:pPr>
        <w:spacing w:line="580" w:lineRule="exact"/>
        <w:ind w:firstLineChars="200" w:firstLine="562"/>
        <w:jc w:val="left"/>
        <w:rPr>
          <w:rFonts w:ascii="仿宋_GB2312" w:eastAsia="仿宋_GB2312" w:hAnsi="仿宋_GB2312" w:cs="仿宋_GB2312" w:hint="eastAsia"/>
          <w:b/>
          <w:sz w:val="28"/>
          <w:szCs w:val="28"/>
        </w:rPr>
      </w:pP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四</w:t>
      </w:r>
      <w:r w:rsidRPr="005B4E70">
        <w:rPr>
          <w:rFonts w:ascii="仿宋_GB2312" w:eastAsia="仿宋_GB2312" w:hAnsi="仿宋_GB2312" w:cs="仿宋_GB2312" w:hint="eastAsia"/>
          <w:b/>
          <w:sz w:val="28"/>
          <w:szCs w:val="28"/>
        </w:rPr>
        <w:t>）</w:t>
      </w:r>
      <w:r>
        <w:rPr>
          <w:rFonts w:ascii="仿宋_GB2312" w:eastAsia="仿宋_GB2312" w:hAnsi="仿宋_GB2312" w:cs="仿宋_GB2312" w:hint="eastAsia"/>
          <w:b/>
          <w:sz w:val="28"/>
          <w:szCs w:val="28"/>
        </w:rPr>
        <w:t>发挥企事业科协和市级学会科普生力军作用</w:t>
      </w:r>
    </w:p>
    <w:p w:rsidR="00941EF0" w:rsidRPr="007B51CB" w:rsidRDefault="007B51CB" w:rsidP="007B51CB">
      <w:pPr>
        <w:spacing w:line="580" w:lineRule="exact"/>
        <w:ind w:firstLineChars="200" w:firstLine="560"/>
        <w:jc w:val="left"/>
        <w:rPr>
          <w:rFonts w:ascii="仿宋_GB2312" w:eastAsia="仿宋_GB2312" w:hAnsi="仿宋" w:hint="eastAsia"/>
          <w:sz w:val="28"/>
          <w:szCs w:val="28"/>
        </w:rPr>
      </w:pPr>
      <w:r w:rsidRPr="007B51CB">
        <w:rPr>
          <w:rFonts w:ascii="仿宋_GB2312" w:eastAsia="仿宋_GB2312" w:hAnsi="仿宋" w:cs="仿宋_GB2312" w:hint="eastAsia"/>
          <w:sz w:val="28"/>
          <w:szCs w:val="28"/>
        </w:rPr>
        <w:t>1、</w:t>
      </w:r>
      <w:r w:rsidR="00941EF0" w:rsidRPr="007B51CB">
        <w:rPr>
          <w:rFonts w:ascii="仿宋_GB2312" w:eastAsia="仿宋_GB2312" w:hAnsi="仿宋" w:cs="仿宋_GB2312" w:hint="eastAsia"/>
          <w:sz w:val="28"/>
          <w:szCs w:val="28"/>
        </w:rPr>
        <w:t>全年组织指导学会开展科普活动及专家服务基层科技惠民上百场次。如市天文爱好者协会在栾城“石家庄二中第一实验小学”以及“宏远路实验小学”开展天文科普进校园系列活动；市护理学会开展的“学党史、悟思想、办实事、开新局---护理专家走基层”巡讲活动；市气象学会通过线上线下同时开展的“世界气象日”宣传科普活动；</w:t>
      </w:r>
      <w:r w:rsidR="00941EF0" w:rsidRPr="007B51CB">
        <w:rPr>
          <w:rFonts w:ascii="仿宋_GB2312" w:eastAsia="仿宋_GB2312" w:hAnsi="仿宋" w:hint="eastAsia"/>
          <w:sz w:val="28"/>
          <w:szCs w:val="28"/>
        </w:rPr>
        <w:t>本着以“促进心理健康，建设和谐家园”为目的，建立心理公益站点10个；与南开石家庄校友会联合推进“南开书屋”捐款、捐书活动，全年建了一所南开书屋等等。</w:t>
      </w:r>
    </w:p>
    <w:p w:rsidR="007B51CB" w:rsidRPr="007B51CB" w:rsidRDefault="007B51CB" w:rsidP="007B51CB">
      <w:pPr>
        <w:ind w:firstLineChars="200" w:firstLine="560"/>
        <w:jc w:val="left"/>
        <w:rPr>
          <w:rFonts w:ascii="仿宋_GB2312" w:eastAsia="仿宋_GB2312" w:hAnsi="仿宋" w:cs="宋体" w:hint="eastAsia"/>
          <w:kern w:val="0"/>
          <w:sz w:val="28"/>
          <w:szCs w:val="28"/>
        </w:rPr>
      </w:pPr>
      <w:r w:rsidRPr="007B51CB">
        <w:rPr>
          <w:rFonts w:ascii="仿宋_GB2312" w:eastAsia="仿宋_GB2312" w:hAnsi="仿宋" w:hint="eastAsia"/>
          <w:sz w:val="28"/>
          <w:szCs w:val="28"/>
        </w:rPr>
        <w:t>2、</w:t>
      </w:r>
      <w:r w:rsidRPr="007B51CB">
        <w:rPr>
          <w:rFonts w:ascii="仿宋_GB2312" w:eastAsia="仿宋_GB2312" w:hAnsi="仿宋" w:cs="宋体" w:hint="eastAsia"/>
          <w:kern w:val="0"/>
          <w:sz w:val="28"/>
          <w:szCs w:val="28"/>
        </w:rPr>
        <w:t>加强科协基层组织建设</w:t>
      </w:r>
    </w:p>
    <w:p w:rsidR="007B51CB" w:rsidRPr="007B51CB" w:rsidRDefault="007B51CB" w:rsidP="007B51CB">
      <w:pPr>
        <w:ind w:firstLineChars="200" w:firstLine="560"/>
        <w:jc w:val="left"/>
        <w:rPr>
          <w:rFonts w:ascii="仿宋_GB2312" w:eastAsia="仿宋_GB2312" w:hAnsi="仿宋" w:cs="宋体" w:hint="eastAsia"/>
          <w:kern w:val="0"/>
          <w:sz w:val="28"/>
          <w:szCs w:val="28"/>
        </w:rPr>
      </w:pPr>
      <w:r w:rsidRPr="007B51CB">
        <w:rPr>
          <w:rFonts w:ascii="仿宋_GB2312" w:eastAsia="仿宋_GB2312" w:hAnsi="仿宋" w:cs="宋体" w:hint="eastAsia"/>
          <w:kern w:val="0"/>
          <w:sz w:val="28"/>
          <w:szCs w:val="28"/>
        </w:rPr>
        <w:t>2021年,河北纳科生物科技有限公司、石家庄航轩科技有限公司、</w:t>
      </w:r>
      <w:r w:rsidRPr="007B51CB">
        <w:rPr>
          <w:rFonts w:ascii="仿宋_GB2312" w:eastAsia="仿宋_GB2312" w:hAnsi="仿宋" w:cs="宋体" w:hint="eastAsia"/>
          <w:kern w:val="0"/>
          <w:sz w:val="28"/>
          <w:szCs w:val="28"/>
        </w:rPr>
        <w:lastRenderedPageBreak/>
        <w:t>石家庄莱凯科技有限公司、石家庄巨策科技有限公司、河北圣昊光电科技有限公司、河北云联网络科技有限公司6家企业建立基层科协组织。</w:t>
      </w:r>
    </w:p>
    <w:p w:rsidR="007B51CB" w:rsidRPr="007B51CB" w:rsidRDefault="007B51CB" w:rsidP="007B51CB">
      <w:pPr>
        <w:ind w:firstLineChars="200" w:firstLine="560"/>
        <w:jc w:val="left"/>
        <w:rPr>
          <w:rFonts w:ascii="仿宋_GB2312" w:eastAsia="仿宋_GB2312" w:hAnsi="仿宋" w:cs="宋体" w:hint="eastAsia"/>
          <w:kern w:val="0"/>
          <w:sz w:val="28"/>
          <w:szCs w:val="28"/>
        </w:rPr>
      </w:pPr>
      <w:r w:rsidRPr="007B51CB">
        <w:rPr>
          <w:rFonts w:ascii="仿宋_GB2312" w:eastAsia="仿宋_GB2312" w:hAnsi="仿宋" w:cs="宋体" w:hint="eastAsia"/>
          <w:kern w:val="0"/>
          <w:sz w:val="28"/>
          <w:szCs w:val="28"/>
        </w:rPr>
        <w:t>3、组织企业创新培训，支持高校与企业产学研相结合</w:t>
      </w:r>
    </w:p>
    <w:p w:rsidR="007B51CB" w:rsidRPr="007B51CB" w:rsidRDefault="007B51CB" w:rsidP="007B51CB">
      <w:pPr>
        <w:ind w:firstLineChars="200" w:firstLine="560"/>
        <w:jc w:val="left"/>
        <w:rPr>
          <w:rFonts w:ascii="仿宋_GB2312" w:eastAsia="仿宋_GB2312" w:hAnsi="仿宋" w:cs="宋体" w:hint="eastAsia"/>
          <w:kern w:val="0"/>
          <w:sz w:val="28"/>
          <w:szCs w:val="28"/>
        </w:rPr>
      </w:pPr>
      <w:r w:rsidRPr="007B51CB">
        <w:rPr>
          <w:rFonts w:ascii="仿宋_GB2312" w:eastAsia="仿宋_GB2312" w:hAnsi="仿宋" w:cs="宋体" w:hint="eastAsia"/>
          <w:kern w:val="0"/>
          <w:sz w:val="28"/>
          <w:szCs w:val="28"/>
        </w:rPr>
        <w:t>2020年4月15日市科协董升秘书长，同时邀请省农业开发办原常务副主任李树平、工信局王丽静处长、畜牧专家陈巨清等人；先后深入石家庄高新区、平山县鼎尚农业专业合作社、平山县华润五丰养殖公司、井陉县杨鑫养殖场、河北汇锐管业有限公司等企业开展参观调研，开展以送政策、送科技为主要内容的“下乡”活动；活动期间，技术服务专家积极向养殖公司（户）宣传“健康养殖”理念，宣讲发展现代养殖业党的惠农政策；围绕市场行情，帮助养殖公司与企业进行了调研,就院校、企业建立科协基层组织及发挥作用，建立院士专家服务中心和科技专家工作站及院校与企业的合作情况进行座谈。4-10月北方工业大学，太原理工大学等8所大学在石家庄数英仪器有限公司对1100大学生，开展企业参观、顶岗实习、电子产品制作等内容培训，邀请石家庄众志华清知识产权事务所张明月先生等人在新华区、企业、高校举办关于《知识产权公共服务资源及信息利用分析》《加强知识产权保护助力企业创新发展》等培训会24场，有4000多人参加。众华知识产权事务所是河北省唯一一家是世界知识产权组织和国家知识产权局共同设立技术与创新中心。市科协组织高等院校及科研院所一起携手帮助企业提高科技创新能力，促进科研成果转化，服务区域科技创新和经济发展，2021年4月-10月底市科协先后组织河北医科大学、河北科技大学、河北工业职业技术学院等10多所院校与河北纳科生物科技有限公司、石家庄纺织机械有限</w:t>
      </w:r>
      <w:r w:rsidRPr="007B51CB">
        <w:rPr>
          <w:rFonts w:ascii="仿宋_GB2312" w:eastAsia="仿宋_GB2312" w:hAnsi="仿宋" w:cs="宋体" w:hint="eastAsia"/>
          <w:kern w:val="0"/>
          <w:sz w:val="28"/>
          <w:szCs w:val="28"/>
        </w:rPr>
        <w:lastRenderedPageBreak/>
        <w:t>责任公司、河北众创梦工厂多家企业，举办“校企联动</w:t>
      </w:r>
      <w:r w:rsidRPr="007B51CB">
        <w:rPr>
          <w:rFonts w:ascii="仿宋_GB2312" w:eastAsia="宋体" w:hAnsi="宋体" w:cs="宋体" w:hint="eastAsia"/>
          <w:kern w:val="0"/>
          <w:sz w:val="28"/>
          <w:szCs w:val="28"/>
        </w:rPr>
        <w:t>•</w:t>
      </w:r>
      <w:r w:rsidRPr="007B51CB">
        <w:rPr>
          <w:rFonts w:ascii="仿宋_GB2312" w:eastAsia="仿宋_GB2312" w:hAnsi="仿宋" w:cs="宋体" w:hint="eastAsia"/>
          <w:kern w:val="0"/>
          <w:sz w:val="28"/>
          <w:szCs w:val="28"/>
        </w:rPr>
        <w:t>科技创新”“校企联动</w:t>
      </w:r>
      <w:r w:rsidRPr="007B51CB">
        <w:rPr>
          <w:rFonts w:ascii="仿宋_GB2312" w:eastAsia="宋体" w:hAnsi="宋体" w:cs="宋体" w:hint="eastAsia"/>
          <w:kern w:val="0"/>
          <w:sz w:val="28"/>
          <w:szCs w:val="28"/>
        </w:rPr>
        <w:t>•</w:t>
      </w:r>
      <w:r w:rsidRPr="007B51CB">
        <w:rPr>
          <w:rFonts w:ascii="仿宋_GB2312" w:eastAsia="仿宋_GB2312" w:hAnsi="仿宋" w:cs="宋体" w:hint="eastAsia"/>
          <w:kern w:val="0"/>
          <w:sz w:val="28"/>
          <w:szCs w:val="28"/>
        </w:rPr>
        <w:t>再创辉煌” “创新驱动</w:t>
      </w:r>
      <w:r w:rsidRPr="007B51CB">
        <w:rPr>
          <w:rFonts w:ascii="仿宋_GB2312" w:eastAsia="宋体" w:hAnsi="宋体" w:cs="宋体" w:hint="eastAsia"/>
          <w:kern w:val="0"/>
          <w:sz w:val="28"/>
          <w:szCs w:val="28"/>
        </w:rPr>
        <w:t>•</w:t>
      </w:r>
      <w:r w:rsidRPr="007B51CB">
        <w:rPr>
          <w:rFonts w:ascii="仿宋_GB2312" w:eastAsia="仿宋_GB2312" w:hAnsi="仿宋" w:cs="宋体" w:hint="eastAsia"/>
          <w:kern w:val="0"/>
          <w:sz w:val="28"/>
          <w:szCs w:val="28"/>
        </w:rPr>
        <w:t>聚企汇智”产学研对接洽谈会。有200多家企业参加，促进高校科技成果产业化，加强产学研合作对接，服务区域科技创新和经济发展。</w:t>
      </w:r>
    </w:p>
    <w:p w:rsidR="00C13E2C" w:rsidRDefault="00C13E2C" w:rsidP="00C13E2C">
      <w:pPr>
        <w:ind w:firstLineChars="200" w:firstLine="560"/>
        <w:rPr>
          <w:rFonts w:ascii="Times New Roman" w:eastAsia="仿宋" w:hAnsi="Times New Roman" w:cs="Times New Roman"/>
          <w:b/>
          <w:bCs/>
          <w:sz w:val="28"/>
          <w:szCs w:val="28"/>
        </w:rPr>
      </w:pPr>
      <w:r>
        <w:rPr>
          <w:rFonts w:ascii="黑体" w:eastAsia="黑体" w:hAnsi="黑体" w:cs="Times New Roman" w:hint="eastAsia"/>
          <w:sz w:val="28"/>
          <w:szCs w:val="28"/>
        </w:rPr>
        <w:t>三</w:t>
      </w:r>
      <w:r w:rsidRPr="00311B42">
        <w:rPr>
          <w:rFonts w:ascii="黑体" w:eastAsia="黑体" w:hAnsi="黑体" w:cs="Times New Roman"/>
          <w:sz w:val="28"/>
          <w:szCs w:val="28"/>
        </w:rPr>
        <w:t>、</w:t>
      </w:r>
      <w:r>
        <w:rPr>
          <w:rFonts w:ascii="Times New Roman" w:eastAsia="仿宋" w:hAnsi="Times New Roman" w:cs="Times New Roman" w:hint="eastAsia"/>
          <w:b/>
          <w:bCs/>
          <w:sz w:val="28"/>
          <w:szCs w:val="28"/>
        </w:rPr>
        <w:t>工作保障措施</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（一）完善制度建设。制定完善预算绩效管理制度，科学设定绩效指标和目标，从源头上保障绩效管理的有效落实。制定资金使用和管理办法，确保资金支出安全规范，为全年预算绩效目标的实现奠定制度基础。</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二）优化支出管理。以项目预算绩效为依据，优化支出结构，预算编制做细做实，支出执行有章可循。严格履行政府采购手续，科学合理安排资金支出，为项目组织实施提供资金保障，及时支付资金，确保支出进度达标。</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（三）加强绩效监控。按要求开展绩效运行监控，全称跟踪预算执行进度，对执行过程中发现的问题及时反馈，制定切实可行举措，保证绩效目标按期高质量完成。</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（四）开展绩效自评。积极开展年度部门绩效自评工作，在自评中发现问题并及时整改解决，开展重点项目评价工作，调整优化重大项目支出结构，提高财政资金使用效益。</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五）做好宣传联动。加大对县级科协工作指导力度，确保各项科普活动取得实效；加强对本年度重点工作的调度检查，保证各项工作按计划有序开展；加大对科技宣传及科技创新工作检查力度，进一步拓宽科普宣传渠道。加强单位内部处室间的协调联动，加大关于绩效工作的</w:t>
      </w:r>
      <w:r>
        <w:rPr>
          <w:rFonts w:ascii="仿宋_GB2312" w:eastAsia="仿宋_GB2312" w:hAnsi="仿宋_GB2312" w:cs="仿宋_GB2312" w:hint="eastAsia"/>
          <w:sz w:val="28"/>
          <w:szCs w:val="28"/>
        </w:rPr>
        <w:lastRenderedPageBreak/>
        <w:t>宣传力度，提高对资金绩效管理的重视程度，增强绩效管理意识，促进绩效管理水平进一步提升。</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（六）加强人才建设。组织开展业务能力培训，提高本部门人员工作业务素质，有效提升履职能力，提高绩效管理水平。</w:t>
      </w:r>
    </w:p>
    <w:p w:rsidR="00C13E2C" w:rsidRDefault="00C13E2C" w:rsidP="00C13E2C">
      <w:pPr>
        <w:spacing w:line="580" w:lineRule="exact"/>
        <w:ind w:firstLineChars="200" w:firstLine="560"/>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（七）加强调研实践。通过调研、座谈等方式，积极发现预算绩效管理运行过程中的具体问题，提出优化财政资金使用效益的意见建议，有效提升绩效水平。</w:t>
      </w:r>
    </w:p>
    <w:p w:rsidR="007B51CB" w:rsidRDefault="007B51CB" w:rsidP="007B51CB">
      <w:pPr>
        <w:spacing w:line="580" w:lineRule="exact"/>
        <w:jc w:val="right"/>
        <w:rPr>
          <w:rFonts w:ascii="Times New Roman" w:eastAsia="仿宋" w:hAnsi="Times New Roman" w:cs="Times New Roman" w:hint="eastAsia"/>
          <w:color w:val="000000"/>
          <w:sz w:val="28"/>
          <w:szCs w:val="28"/>
          <w:shd w:val="clear" w:color="auto" w:fill="FFFFFF"/>
        </w:rPr>
      </w:pPr>
    </w:p>
    <w:p w:rsidR="007B51CB" w:rsidRDefault="007B51CB" w:rsidP="007B51CB">
      <w:pPr>
        <w:spacing w:line="580" w:lineRule="exact"/>
        <w:jc w:val="right"/>
        <w:rPr>
          <w:rFonts w:ascii="Times New Roman" w:eastAsia="仿宋" w:hAnsi="Times New Roman" w:cs="Times New Roman" w:hint="eastAsia"/>
          <w:color w:val="000000"/>
          <w:sz w:val="28"/>
          <w:szCs w:val="28"/>
          <w:shd w:val="clear" w:color="auto" w:fill="FFFFFF"/>
        </w:rPr>
      </w:pPr>
    </w:p>
    <w:p w:rsidR="007B51CB" w:rsidRDefault="007B51CB" w:rsidP="007B51CB">
      <w:pPr>
        <w:spacing w:line="580" w:lineRule="exact"/>
        <w:jc w:val="right"/>
        <w:rPr>
          <w:rFonts w:ascii="Times New Roman" w:eastAsia="仿宋" w:hAnsi="Times New Roman" w:cs="Times New Roman" w:hint="eastAsia"/>
          <w:color w:val="000000"/>
          <w:sz w:val="28"/>
          <w:szCs w:val="28"/>
          <w:shd w:val="clear" w:color="auto" w:fill="FFFFFF"/>
        </w:rPr>
      </w:pPr>
    </w:p>
    <w:p w:rsidR="008E57DF" w:rsidRPr="007B51CB" w:rsidRDefault="008E57DF" w:rsidP="007B51CB">
      <w:pPr>
        <w:spacing w:line="580" w:lineRule="exact"/>
        <w:jc w:val="right"/>
        <w:rPr>
          <w:rFonts w:ascii="仿宋_GB2312" w:eastAsia="仿宋_GB2312" w:hAnsi="仿宋_GB2312" w:cs="仿宋_GB2312"/>
          <w:b/>
          <w:sz w:val="28"/>
          <w:szCs w:val="28"/>
        </w:rPr>
      </w:pPr>
      <w:r>
        <w:rPr>
          <w:rFonts w:ascii="Times New Roman" w:eastAsia="仿宋" w:hAnsi="Times New Roman" w:cs="Times New Roman" w:hint="eastAsia"/>
          <w:color w:val="000000"/>
          <w:sz w:val="28"/>
          <w:szCs w:val="28"/>
          <w:shd w:val="clear" w:color="auto" w:fill="FFFFFF"/>
        </w:rPr>
        <w:t>石家庄市科学技术协会</w:t>
      </w:r>
    </w:p>
    <w:p w:rsidR="008E57DF" w:rsidRPr="00087585" w:rsidRDefault="008E57DF" w:rsidP="008E57DF">
      <w:pPr>
        <w:pStyle w:val="a5"/>
        <w:shd w:val="clear" w:color="auto" w:fill="FFFFFF"/>
        <w:spacing w:before="0" w:beforeAutospacing="0" w:after="0" w:afterAutospacing="0"/>
        <w:ind w:firstLineChars="200" w:firstLine="560"/>
        <w:jc w:val="right"/>
        <w:rPr>
          <w:rFonts w:ascii="Times New Roman" w:eastAsia="仿宋" w:hAnsi="Times New Roman" w:cs="Times New Roman"/>
          <w:color w:val="000000"/>
          <w:sz w:val="28"/>
          <w:szCs w:val="28"/>
          <w:shd w:val="clear" w:color="auto" w:fill="FFFFFF"/>
        </w:rPr>
      </w:pPr>
      <w:r>
        <w:rPr>
          <w:rFonts w:ascii="Times New Roman" w:eastAsia="仿宋" w:hAnsi="Times New Roman" w:cs="Times New Roman" w:hint="eastAsia"/>
          <w:color w:val="000000"/>
          <w:sz w:val="28"/>
          <w:szCs w:val="28"/>
          <w:shd w:val="clear" w:color="auto" w:fill="FFFFFF"/>
        </w:rPr>
        <w:t>2021</w:t>
      </w:r>
      <w:r>
        <w:rPr>
          <w:rFonts w:ascii="Times New Roman" w:eastAsia="仿宋" w:hAnsi="Times New Roman" w:cs="Times New Roman" w:hint="eastAsia"/>
          <w:color w:val="000000"/>
          <w:sz w:val="28"/>
          <w:szCs w:val="28"/>
          <w:shd w:val="clear" w:color="auto" w:fill="FFFFFF"/>
        </w:rPr>
        <w:t>年</w:t>
      </w:r>
      <w:r w:rsidR="00CC0671">
        <w:rPr>
          <w:rFonts w:ascii="Times New Roman" w:eastAsia="仿宋" w:hAnsi="Times New Roman" w:cs="Times New Roman" w:hint="eastAsia"/>
          <w:color w:val="000000"/>
          <w:sz w:val="28"/>
          <w:szCs w:val="28"/>
          <w:shd w:val="clear" w:color="auto" w:fill="FFFFFF"/>
        </w:rPr>
        <w:t>8</w:t>
      </w:r>
      <w:r>
        <w:rPr>
          <w:rFonts w:ascii="Times New Roman" w:eastAsia="仿宋" w:hAnsi="Times New Roman" w:cs="Times New Roman" w:hint="eastAsia"/>
          <w:color w:val="000000"/>
          <w:sz w:val="28"/>
          <w:szCs w:val="28"/>
          <w:shd w:val="clear" w:color="auto" w:fill="FFFFFF"/>
        </w:rPr>
        <w:t>月</w:t>
      </w:r>
      <w:r w:rsidR="00CC0671">
        <w:rPr>
          <w:rFonts w:ascii="Times New Roman" w:eastAsia="仿宋" w:hAnsi="Times New Roman" w:cs="Times New Roman" w:hint="eastAsia"/>
          <w:color w:val="000000"/>
          <w:sz w:val="28"/>
          <w:szCs w:val="28"/>
          <w:shd w:val="clear" w:color="auto" w:fill="FFFFFF"/>
        </w:rPr>
        <w:t>27</w:t>
      </w:r>
      <w:r>
        <w:rPr>
          <w:rFonts w:ascii="Times New Roman" w:eastAsia="仿宋" w:hAnsi="Times New Roman" w:cs="Times New Roman" w:hint="eastAsia"/>
          <w:color w:val="000000"/>
          <w:sz w:val="28"/>
          <w:szCs w:val="28"/>
          <w:shd w:val="clear" w:color="auto" w:fill="FFFFFF"/>
        </w:rPr>
        <w:t>日</w:t>
      </w:r>
    </w:p>
    <w:sectPr w:rsidR="008E57DF" w:rsidRPr="00087585" w:rsidSect="00311B42">
      <w:footerReference w:type="default" r:id="rId8"/>
      <w:pgSz w:w="11906" w:h="16838"/>
      <w:pgMar w:top="1440" w:right="1588" w:bottom="1440"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5792" w:rsidRDefault="00185792" w:rsidP="001850E9">
      <w:r>
        <w:separator/>
      </w:r>
    </w:p>
  </w:endnote>
  <w:endnote w:type="continuationSeparator" w:id="1">
    <w:p w:rsidR="00185792" w:rsidRDefault="00185792" w:rsidP="001850E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Arial Unicode MS"/>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等线 Light">
    <w:altName w:val="Arial Unicode MS"/>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903111"/>
      <w:docPartObj>
        <w:docPartGallery w:val="Page Numbers (Bottom of Page)"/>
        <w:docPartUnique/>
      </w:docPartObj>
    </w:sdtPr>
    <w:sdtContent>
      <w:p w:rsidR="001850E9" w:rsidRDefault="00B33670">
        <w:pPr>
          <w:pStyle w:val="a7"/>
          <w:jc w:val="center"/>
        </w:pPr>
        <w:r>
          <w:fldChar w:fldCharType="begin"/>
        </w:r>
        <w:r w:rsidR="001850E9">
          <w:instrText>PAGE   \* MERGEFORMAT</w:instrText>
        </w:r>
        <w:r>
          <w:fldChar w:fldCharType="separate"/>
        </w:r>
        <w:r w:rsidR="007B51CB" w:rsidRPr="007B51CB">
          <w:rPr>
            <w:noProof/>
            <w:lang w:val="zh-CN"/>
          </w:rPr>
          <w:t>1</w:t>
        </w:r>
        <w:r>
          <w:fldChar w:fldCharType="end"/>
        </w:r>
      </w:p>
    </w:sdtContent>
  </w:sdt>
  <w:p w:rsidR="001850E9" w:rsidRDefault="001850E9">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5792" w:rsidRDefault="00185792" w:rsidP="001850E9">
      <w:r>
        <w:separator/>
      </w:r>
    </w:p>
  </w:footnote>
  <w:footnote w:type="continuationSeparator" w:id="1">
    <w:p w:rsidR="00185792" w:rsidRDefault="00185792" w:rsidP="001850E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A724C"/>
    <w:multiLevelType w:val="multilevel"/>
    <w:tmpl w:val="0409001D"/>
    <w:lvl w:ilvl="0">
      <w:start w:val="1"/>
      <w:numFmt w:val="decimal"/>
      <w:lvlText w:val="%1"/>
      <w:lvlJc w:val="left"/>
      <w:pPr>
        <w:ind w:left="425" w:hanging="425"/>
      </w:pPr>
      <w:rPr>
        <w:rFonts w:hint="default"/>
      </w:r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
    <w:nsid w:val="07B84717"/>
    <w:multiLevelType w:val="hybridMultilevel"/>
    <w:tmpl w:val="EF3A4904"/>
    <w:lvl w:ilvl="0" w:tplc="01EC2A4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08403051"/>
    <w:multiLevelType w:val="hybridMultilevel"/>
    <w:tmpl w:val="4E187B5C"/>
    <w:lvl w:ilvl="0" w:tplc="A4FCD60E">
      <w:start w:val="1"/>
      <w:numFmt w:val="decimal"/>
      <w:lvlText w:val="（%1）"/>
      <w:lvlJc w:val="left"/>
      <w:pPr>
        <w:ind w:left="1080" w:hanging="10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A3C2E0C"/>
    <w:multiLevelType w:val="hybridMultilevel"/>
    <w:tmpl w:val="4BE6464C"/>
    <w:lvl w:ilvl="0" w:tplc="F4448D1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3CFF3EDE"/>
    <w:multiLevelType w:val="hybridMultilevel"/>
    <w:tmpl w:val="F88E0834"/>
    <w:lvl w:ilvl="0" w:tplc="F4448D1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50307FBA"/>
    <w:multiLevelType w:val="hybridMultilevel"/>
    <w:tmpl w:val="282EC4A4"/>
    <w:lvl w:ilvl="0" w:tplc="4126A2CE">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6">
    <w:nsid w:val="5046558C"/>
    <w:multiLevelType w:val="hybridMultilevel"/>
    <w:tmpl w:val="0174055A"/>
    <w:lvl w:ilvl="0" w:tplc="EB220BB8">
      <w:start w:val="1"/>
      <w:numFmt w:val="decimal"/>
      <w:lvlText w:val="（%1）"/>
      <w:lvlJc w:val="left"/>
      <w:pPr>
        <w:ind w:left="1080" w:hanging="10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58AF7043"/>
    <w:multiLevelType w:val="hybridMultilevel"/>
    <w:tmpl w:val="6CD0052C"/>
    <w:lvl w:ilvl="0" w:tplc="D810772C">
      <w:start w:val="1"/>
      <w:numFmt w:val="decimal"/>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8">
    <w:nsid w:val="5ED14B81"/>
    <w:multiLevelType w:val="hybridMultilevel"/>
    <w:tmpl w:val="BDBC5E08"/>
    <w:lvl w:ilvl="0" w:tplc="04090001">
      <w:start w:val="1"/>
      <w:numFmt w:val="bullet"/>
      <w:lvlText w:val=""/>
      <w:lvlJc w:val="left"/>
      <w:pPr>
        <w:ind w:left="420" w:hanging="420"/>
      </w:pPr>
      <w:rPr>
        <w:rFonts w:ascii="Wingdings" w:hAnsi="Wingdings" w:cs="Wingdings" w:hint="default"/>
      </w:rPr>
    </w:lvl>
    <w:lvl w:ilvl="1" w:tplc="04090003" w:tentative="1">
      <w:start w:val="1"/>
      <w:numFmt w:val="bullet"/>
      <w:lvlText w:val=""/>
      <w:lvlJc w:val="left"/>
      <w:pPr>
        <w:ind w:left="840" w:hanging="420"/>
      </w:pPr>
      <w:rPr>
        <w:rFonts w:ascii="Wingdings" w:hAnsi="Wingdings" w:cs="Wingdings" w:hint="default"/>
      </w:rPr>
    </w:lvl>
    <w:lvl w:ilvl="2" w:tplc="04090005" w:tentative="1">
      <w:start w:val="1"/>
      <w:numFmt w:val="bullet"/>
      <w:lvlText w:val=""/>
      <w:lvlJc w:val="left"/>
      <w:pPr>
        <w:ind w:left="1260" w:hanging="420"/>
      </w:pPr>
      <w:rPr>
        <w:rFonts w:ascii="Wingdings" w:hAnsi="Wingdings" w:cs="Wingdings" w:hint="default"/>
      </w:rPr>
    </w:lvl>
    <w:lvl w:ilvl="3" w:tplc="04090001" w:tentative="1">
      <w:start w:val="1"/>
      <w:numFmt w:val="bullet"/>
      <w:lvlText w:val=""/>
      <w:lvlJc w:val="left"/>
      <w:pPr>
        <w:ind w:left="1680" w:hanging="420"/>
      </w:pPr>
      <w:rPr>
        <w:rFonts w:ascii="Wingdings" w:hAnsi="Wingdings" w:cs="Wingdings" w:hint="default"/>
      </w:rPr>
    </w:lvl>
    <w:lvl w:ilvl="4" w:tplc="04090003" w:tentative="1">
      <w:start w:val="1"/>
      <w:numFmt w:val="bullet"/>
      <w:lvlText w:val=""/>
      <w:lvlJc w:val="left"/>
      <w:pPr>
        <w:ind w:left="2100" w:hanging="420"/>
      </w:pPr>
      <w:rPr>
        <w:rFonts w:ascii="Wingdings" w:hAnsi="Wingdings" w:cs="Wingdings" w:hint="default"/>
      </w:rPr>
    </w:lvl>
    <w:lvl w:ilvl="5" w:tplc="04090005" w:tentative="1">
      <w:start w:val="1"/>
      <w:numFmt w:val="bullet"/>
      <w:lvlText w:val=""/>
      <w:lvlJc w:val="left"/>
      <w:pPr>
        <w:ind w:left="2520" w:hanging="420"/>
      </w:pPr>
      <w:rPr>
        <w:rFonts w:ascii="Wingdings" w:hAnsi="Wingdings" w:cs="Wingdings" w:hint="default"/>
      </w:rPr>
    </w:lvl>
    <w:lvl w:ilvl="6" w:tplc="04090001" w:tentative="1">
      <w:start w:val="1"/>
      <w:numFmt w:val="bullet"/>
      <w:lvlText w:val=""/>
      <w:lvlJc w:val="left"/>
      <w:pPr>
        <w:ind w:left="2940" w:hanging="420"/>
      </w:pPr>
      <w:rPr>
        <w:rFonts w:ascii="Wingdings" w:hAnsi="Wingdings" w:cs="Wingdings" w:hint="default"/>
      </w:rPr>
    </w:lvl>
    <w:lvl w:ilvl="7" w:tplc="04090003" w:tentative="1">
      <w:start w:val="1"/>
      <w:numFmt w:val="bullet"/>
      <w:lvlText w:val=""/>
      <w:lvlJc w:val="left"/>
      <w:pPr>
        <w:ind w:left="3360" w:hanging="420"/>
      </w:pPr>
      <w:rPr>
        <w:rFonts w:ascii="Wingdings" w:hAnsi="Wingdings" w:cs="Wingdings" w:hint="default"/>
      </w:rPr>
    </w:lvl>
    <w:lvl w:ilvl="8" w:tplc="04090005" w:tentative="1">
      <w:start w:val="1"/>
      <w:numFmt w:val="bullet"/>
      <w:lvlText w:val=""/>
      <w:lvlJc w:val="left"/>
      <w:pPr>
        <w:ind w:left="3780" w:hanging="420"/>
      </w:pPr>
      <w:rPr>
        <w:rFonts w:ascii="Wingdings" w:hAnsi="Wingdings" w:cs="Wingdings" w:hint="default"/>
      </w:rPr>
    </w:lvl>
  </w:abstractNum>
  <w:abstractNum w:abstractNumId="9">
    <w:nsid w:val="77A246F2"/>
    <w:multiLevelType w:val="hybridMultilevel"/>
    <w:tmpl w:val="B9880B2C"/>
    <w:lvl w:ilvl="0" w:tplc="F4448D1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7D057458"/>
    <w:multiLevelType w:val="hybridMultilevel"/>
    <w:tmpl w:val="636C7CE8"/>
    <w:lvl w:ilvl="0" w:tplc="9D68122C">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7D091078"/>
    <w:multiLevelType w:val="hybridMultilevel"/>
    <w:tmpl w:val="F40ABE3C"/>
    <w:lvl w:ilvl="0" w:tplc="BAB40868">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1"/>
  </w:num>
  <w:num w:numId="2">
    <w:abstractNumId w:val="1"/>
  </w:num>
  <w:num w:numId="3">
    <w:abstractNumId w:val="9"/>
  </w:num>
  <w:num w:numId="4">
    <w:abstractNumId w:val="8"/>
  </w:num>
  <w:num w:numId="5">
    <w:abstractNumId w:val="4"/>
  </w:num>
  <w:num w:numId="6">
    <w:abstractNumId w:val="3"/>
  </w:num>
  <w:num w:numId="7">
    <w:abstractNumId w:val="7"/>
  </w:num>
  <w:num w:numId="8">
    <w:abstractNumId w:val="6"/>
  </w:num>
  <w:num w:numId="9">
    <w:abstractNumId w:val="2"/>
  </w:num>
  <w:num w:numId="10">
    <w:abstractNumId w:val="10"/>
  </w:num>
  <w:num w:numId="11">
    <w:abstractNumId w:val="0"/>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584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707BF"/>
    <w:rsid w:val="0001651C"/>
    <w:rsid w:val="00044936"/>
    <w:rsid w:val="00087585"/>
    <w:rsid w:val="000909C7"/>
    <w:rsid w:val="000D009D"/>
    <w:rsid w:val="000D66B6"/>
    <w:rsid w:val="000E02CA"/>
    <w:rsid w:val="000F1139"/>
    <w:rsid w:val="0010060E"/>
    <w:rsid w:val="0014603A"/>
    <w:rsid w:val="00146C5E"/>
    <w:rsid w:val="00175CBD"/>
    <w:rsid w:val="001850E9"/>
    <w:rsid w:val="00185792"/>
    <w:rsid w:val="0021556E"/>
    <w:rsid w:val="00295577"/>
    <w:rsid w:val="002A3514"/>
    <w:rsid w:val="002B226A"/>
    <w:rsid w:val="002B40A8"/>
    <w:rsid w:val="00300755"/>
    <w:rsid w:val="00310B6F"/>
    <w:rsid w:val="00311B42"/>
    <w:rsid w:val="0031234B"/>
    <w:rsid w:val="003804AF"/>
    <w:rsid w:val="003B1972"/>
    <w:rsid w:val="0040765D"/>
    <w:rsid w:val="00450548"/>
    <w:rsid w:val="00476A93"/>
    <w:rsid w:val="00493061"/>
    <w:rsid w:val="004F24E4"/>
    <w:rsid w:val="004F36E8"/>
    <w:rsid w:val="00536E6E"/>
    <w:rsid w:val="00552243"/>
    <w:rsid w:val="0057116C"/>
    <w:rsid w:val="00571BD1"/>
    <w:rsid w:val="00576A95"/>
    <w:rsid w:val="00587186"/>
    <w:rsid w:val="005B0DA7"/>
    <w:rsid w:val="005B4E70"/>
    <w:rsid w:val="005E3290"/>
    <w:rsid w:val="005E3EA1"/>
    <w:rsid w:val="00615ED6"/>
    <w:rsid w:val="0069754E"/>
    <w:rsid w:val="006A0CDE"/>
    <w:rsid w:val="006B366D"/>
    <w:rsid w:val="006B55A9"/>
    <w:rsid w:val="006D5696"/>
    <w:rsid w:val="006F0553"/>
    <w:rsid w:val="006F0FF8"/>
    <w:rsid w:val="006F31A3"/>
    <w:rsid w:val="007276F7"/>
    <w:rsid w:val="00733810"/>
    <w:rsid w:val="00744655"/>
    <w:rsid w:val="0075092C"/>
    <w:rsid w:val="00761FCB"/>
    <w:rsid w:val="00771567"/>
    <w:rsid w:val="00794125"/>
    <w:rsid w:val="007B51CB"/>
    <w:rsid w:val="007C16F0"/>
    <w:rsid w:val="007C6DA7"/>
    <w:rsid w:val="008102BB"/>
    <w:rsid w:val="008134DF"/>
    <w:rsid w:val="00841D5B"/>
    <w:rsid w:val="008433F2"/>
    <w:rsid w:val="0084344A"/>
    <w:rsid w:val="00845EC4"/>
    <w:rsid w:val="008606D6"/>
    <w:rsid w:val="0086470E"/>
    <w:rsid w:val="00875174"/>
    <w:rsid w:val="00882C47"/>
    <w:rsid w:val="00894AFA"/>
    <w:rsid w:val="008A5ED7"/>
    <w:rsid w:val="008B0120"/>
    <w:rsid w:val="008B315D"/>
    <w:rsid w:val="008B76F8"/>
    <w:rsid w:val="008B7C2F"/>
    <w:rsid w:val="008D5399"/>
    <w:rsid w:val="008E57DF"/>
    <w:rsid w:val="008F7FCE"/>
    <w:rsid w:val="00926C81"/>
    <w:rsid w:val="009345C7"/>
    <w:rsid w:val="00941EF0"/>
    <w:rsid w:val="00950B35"/>
    <w:rsid w:val="00955681"/>
    <w:rsid w:val="009C1171"/>
    <w:rsid w:val="009D5FBA"/>
    <w:rsid w:val="009E0A21"/>
    <w:rsid w:val="00A45748"/>
    <w:rsid w:val="00A461F7"/>
    <w:rsid w:val="00A56503"/>
    <w:rsid w:val="00A626ED"/>
    <w:rsid w:val="00A826CE"/>
    <w:rsid w:val="00A95EF6"/>
    <w:rsid w:val="00AC06CD"/>
    <w:rsid w:val="00AE4572"/>
    <w:rsid w:val="00AF5496"/>
    <w:rsid w:val="00B06B42"/>
    <w:rsid w:val="00B12560"/>
    <w:rsid w:val="00B15BAD"/>
    <w:rsid w:val="00B24009"/>
    <w:rsid w:val="00B33670"/>
    <w:rsid w:val="00B54B31"/>
    <w:rsid w:val="00B627CE"/>
    <w:rsid w:val="00B73BC9"/>
    <w:rsid w:val="00B7630F"/>
    <w:rsid w:val="00B836BE"/>
    <w:rsid w:val="00BD3C6E"/>
    <w:rsid w:val="00C13E2C"/>
    <w:rsid w:val="00C52CD8"/>
    <w:rsid w:val="00C70B26"/>
    <w:rsid w:val="00CA6460"/>
    <w:rsid w:val="00CB19A4"/>
    <w:rsid w:val="00CC0671"/>
    <w:rsid w:val="00CC7EED"/>
    <w:rsid w:val="00CD4B8C"/>
    <w:rsid w:val="00CE774C"/>
    <w:rsid w:val="00CF5B7A"/>
    <w:rsid w:val="00D1150E"/>
    <w:rsid w:val="00D11A61"/>
    <w:rsid w:val="00D14E8E"/>
    <w:rsid w:val="00D21C79"/>
    <w:rsid w:val="00D42AEA"/>
    <w:rsid w:val="00D56ECF"/>
    <w:rsid w:val="00D63EDA"/>
    <w:rsid w:val="00D84E1A"/>
    <w:rsid w:val="00D85A6C"/>
    <w:rsid w:val="00DC1CEF"/>
    <w:rsid w:val="00DE5379"/>
    <w:rsid w:val="00E03A31"/>
    <w:rsid w:val="00E13CFA"/>
    <w:rsid w:val="00E258BD"/>
    <w:rsid w:val="00E811E7"/>
    <w:rsid w:val="00E87E52"/>
    <w:rsid w:val="00EA7735"/>
    <w:rsid w:val="00ED25C5"/>
    <w:rsid w:val="00ED5735"/>
    <w:rsid w:val="00F037D9"/>
    <w:rsid w:val="00F1356C"/>
    <w:rsid w:val="00F20E62"/>
    <w:rsid w:val="00F3038F"/>
    <w:rsid w:val="00F546DD"/>
    <w:rsid w:val="00F56938"/>
    <w:rsid w:val="00F707BF"/>
    <w:rsid w:val="00F95F90"/>
    <w:rsid w:val="00FA73CC"/>
    <w:rsid w:val="00FD0529"/>
    <w:rsid w:val="00FD5B06"/>
    <w:rsid w:val="00FD71B1"/>
    <w:rsid w:val="00FE4B89"/>
    <w:rsid w:val="00FF3FA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197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5748"/>
    <w:pPr>
      <w:ind w:firstLineChars="200" w:firstLine="420"/>
    </w:pPr>
  </w:style>
  <w:style w:type="table" w:styleId="a4">
    <w:name w:val="Table Grid"/>
    <w:basedOn w:val="a1"/>
    <w:uiPriority w:val="39"/>
    <w:rsid w:val="00ED57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unhideWhenUsed/>
    <w:rsid w:val="006F0FF8"/>
    <w:pPr>
      <w:widowControl/>
      <w:spacing w:before="100" w:beforeAutospacing="1" w:after="100" w:afterAutospacing="1"/>
      <w:jc w:val="left"/>
    </w:pPr>
    <w:rPr>
      <w:rFonts w:ascii="宋体" w:eastAsia="宋体" w:hAnsi="宋体" w:cs="宋体"/>
      <w:kern w:val="0"/>
      <w:sz w:val="24"/>
      <w:szCs w:val="24"/>
    </w:rPr>
  </w:style>
  <w:style w:type="paragraph" w:styleId="a6">
    <w:name w:val="header"/>
    <w:basedOn w:val="a"/>
    <w:link w:val="Char"/>
    <w:uiPriority w:val="99"/>
    <w:unhideWhenUsed/>
    <w:rsid w:val="001850E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rsid w:val="001850E9"/>
    <w:rPr>
      <w:sz w:val="18"/>
      <w:szCs w:val="18"/>
    </w:rPr>
  </w:style>
  <w:style w:type="paragraph" w:styleId="a7">
    <w:name w:val="footer"/>
    <w:basedOn w:val="a"/>
    <w:link w:val="Char0"/>
    <w:uiPriority w:val="99"/>
    <w:unhideWhenUsed/>
    <w:rsid w:val="001850E9"/>
    <w:pPr>
      <w:tabs>
        <w:tab w:val="center" w:pos="4153"/>
        <w:tab w:val="right" w:pos="8306"/>
      </w:tabs>
      <w:snapToGrid w:val="0"/>
      <w:jc w:val="left"/>
    </w:pPr>
    <w:rPr>
      <w:sz w:val="18"/>
      <w:szCs w:val="18"/>
    </w:rPr>
  </w:style>
  <w:style w:type="character" w:customStyle="1" w:styleId="Char0">
    <w:name w:val="页脚 Char"/>
    <w:basedOn w:val="a0"/>
    <w:link w:val="a7"/>
    <w:uiPriority w:val="99"/>
    <w:rsid w:val="001850E9"/>
    <w:rPr>
      <w:sz w:val="18"/>
      <w:szCs w:val="18"/>
    </w:rPr>
  </w:style>
  <w:style w:type="paragraph" w:styleId="a8">
    <w:name w:val="Balloon Text"/>
    <w:basedOn w:val="a"/>
    <w:link w:val="Char1"/>
    <w:uiPriority w:val="99"/>
    <w:semiHidden/>
    <w:unhideWhenUsed/>
    <w:rsid w:val="00CB19A4"/>
    <w:rPr>
      <w:sz w:val="18"/>
      <w:szCs w:val="18"/>
    </w:rPr>
  </w:style>
  <w:style w:type="character" w:customStyle="1" w:styleId="Char1">
    <w:name w:val="批注框文本 Char"/>
    <w:basedOn w:val="a0"/>
    <w:link w:val="a8"/>
    <w:uiPriority w:val="99"/>
    <w:semiHidden/>
    <w:rsid w:val="00CB19A4"/>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5748"/>
    <w:pPr>
      <w:ind w:firstLineChars="200" w:firstLine="420"/>
    </w:pPr>
  </w:style>
  <w:style w:type="table" w:styleId="a4">
    <w:name w:val="Table Grid"/>
    <w:basedOn w:val="a1"/>
    <w:uiPriority w:val="39"/>
    <w:rsid w:val="00ED57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unhideWhenUsed/>
    <w:rsid w:val="006F0FF8"/>
    <w:pPr>
      <w:widowControl/>
      <w:spacing w:before="100" w:beforeAutospacing="1" w:after="100" w:afterAutospacing="1"/>
      <w:jc w:val="left"/>
    </w:pPr>
    <w:rPr>
      <w:rFonts w:ascii="宋体" w:eastAsia="宋体" w:hAnsi="宋体" w:cs="宋体"/>
      <w:kern w:val="0"/>
      <w:sz w:val="24"/>
      <w:szCs w:val="24"/>
    </w:rPr>
  </w:style>
  <w:style w:type="paragraph" w:styleId="a6">
    <w:name w:val="header"/>
    <w:basedOn w:val="a"/>
    <w:link w:val="Char"/>
    <w:uiPriority w:val="99"/>
    <w:unhideWhenUsed/>
    <w:rsid w:val="001850E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rsid w:val="001850E9"/>
    <w:rPr>
      <w:sz w:val="18"/>
      <w:szCs w:val="18"/>
    </w:rPr>
  </w:style>
  <w:style w:type="paragraph" w:styleId="a7">
    <w:name w:val="footer"/>
    <w:basedOn w:val="a"/>
    <w:link w:val="Char0"/>
    <w:uiPriority w:val="99"/>
    <w:unhideWhenUsed/>
    <w:rsid w:val="001850E9"/>
    <w:pPr>
      <w:tabs>
        <w:tab w:val="center" w:pos="4153"/>
        <w:tab w:val="right" w:pos="8306"/>
      </w:tabs>
      <w:snapToGrid w:val="0"/>
      <w:jc w:val="left"/>
    </w:pPr>
    <w:rPr>
      <w:sz w:val="18"/>
      <w:szCs w:val="18"/>
    </w:rPr>
  </w:style>
  <w:style w:type="character" w:customStyle="1" w:styleId="Char0">
    <w:name w:val="页脚 Char"/>
    <w:basedOn w:val="a0"/>
    <w:link w:val="a7"/>
    <w:uiPriority w:val="99"/>
    <w:rsid w:val="001850E9"/>
    <w:rPr>
      <w:sz w:val="18"/>
      <w:szCs w:val="18"/>
    </w:rPr>
  </w:style>
  <w:style w:type="paragraph" w:styleId="a8">
    <w:name w:val="Balloon Text"/>
    <w:basedOn w:val="a"/>
    <w:link w:val="Char1"/>
    <w:uiPriority w:val="99"/>
    <w:semiHidden/>
    <w:unhideWhenUsed/>
    <w:rsid w:val="00CB19A4"/>
    <w:rPr>
      <w:sz w:val="18"/>
      <w:szCs w:val="18"/>
    </w:rPr>
  </w:style>
  <w:style w:type="character" w:customStyle="1" w:styleId="Char1">
    <w:name w:val="批注框文本 Char"/>
    <w:basedOn w:val="a0"/>
    <w:link w:val="a8"/>
    <w:uiPriority w:val="99"/>
    <w:semiHidden/>
    <w:rsid w:val="00CB19A4"/>
    <w:rPr>
      <w:sz w:val="18"/>
      <w:szCs w:val="18"/>
    </w:rPr>
  </w:style>
</w:styles>
</file>

<file path=word/webSettings.xml><?xml version="1.0" encoding="utf-8"?>
<w:webSettings xmlns:r="http://schemas.openxmlformats.org/officeDocument/2006/relationships" xmlns:w="http://schemas.openxmlformats.org/wordprocessingml/2006/main">
  <w:divs>
    <w:div w:id="1311903973">
      <w:bodyDiv w:val="1"/>
      <w:marLeft w:val="0"/>
      <w:marRight w:val="0"/>
      <w:marTop w:val="0"/>
      <w:marBottom w:val="0"/>
      <w:divBdr>
        <w:top w:val="none" w:sz="0" w:space="0" w:color="auto"/>
        <w:left w:val="none" w:sz="0" w:space="0" w:color="auto"/>
        <w:bottom w:val="none" w:sz="0" w:space="0" w:color="auto"/>
        <w:right w:val="none" w:sz="0" w:space="0" w:color="auto"/>
      </w:divBdr>
    </w:div>
    <w:div w:id="1635133107">
      <w:bodyDiv w:val="1"/>
      <w:marLeft w:val="0"/>
      <w:marRight w:val="0"/>
      <w:marTop w:val="0"/>
      <w:marBottom w:val="0"/>
      <w:divBdr>
        <w:top w:val="none" w:sz="0" w:space="0" w:color="auto"/>
        <w:left w:val="none" w:sz="0" w:space="0" w:color="auto"/>
        <w:bottom w:val="none" w:sz="0" w:space="0" w:color="auto"/>
        <w:right w:val="none" w:sz="0" w:space="0" w:color="auto"/>
      </w:divBdr>
    </w:div>
    <w:div w:id="201787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3D4DF-8766-4441-ACBC-C0A22D3BD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1128</TotalTime>
  <Pages>7</Pages>
  <Words>589</Words>
  <Characters>3361</Characters>
  <Application>Microsoft Office Word</Application>
  <DocSecurity>0</DocSecurity>
  <Lines>28</Lines>
  <Paragraphs>7</Paragraphs>
  <ScaleCrop>false</ScaleCrop>
  <Company>china</Company>
  <LinksUpToDate>false</LinksUpToDate>
  <CharactersWithSpaces>3943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正礼</dc:creator>
  <cp:lastModifiedBy>AutoBVT</cp:lastModifiedBy>
  <cp:revision>12</cp:revision>
  <cp:lastPrinted>2021-06-17T11:11:00Z</cp:lastPrinted>
  <dcterms:created xsi:type="dcterms:W3CDTF">2021-11-19T14:25:00Z</dcterms:created>
  <dcterms:modified xsi:type="dcterms:W3CDTF">2021-11-23T01:59:00Z</dcterms:modified>
</cp:coreProperties>
</file>