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bCs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eastAsia="zh-CN"/>
        </w:rPr>
        <w:t>部门绩效自评结果公开汇总表</w:t>
      </w:r>
    </w:p>
    <w:p>
      <w:pPr>
        <w:jc w:val="center"/>
        <w:rPr>
          <w:rFonts w:hint="eastAsia" w:ascii="黑体" w:hAnsi="黑体" w:eastAsia="黑体" w:cs="黑体"/>
          <w:b/>
          <w:bCs/>
          <w:sz w:val="44"/>
          <w:szCs w:val="44"/>
          <w:lang w:eastAsia="zh-CN"/>
        </w:rPr>
      </w:pPr>
    </w:p>
    <w:p>
      <w:pPr>
        <w:jc w:val="left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主管部门：石家庄市总工会</w:t>
      </w:r>
      <w:r>
        <w:rPr>
          <w:rFonts w:hint="eastAsia"/>
          <w:sz w:val="24"/>
          <w:szCs w:val="24"/>
          <w:lang w:val="en-US" w:eastAsia="zh-CN"/>
        </w:rPr>
        <w:t xml:space="preserve">                                                                                  </w:t>
      </w:r>
      <w:r>
        <w:rPr>
          <w:rFonts w:hint="eastAsia"/>
          <w:sz w:val="24"/>
          <w:szCs w:val="24"/>
          <w:lang w:eastAsia="zh-CN"/>
        </w:rPr>
        <w:t>单位：万元</w:t>
      </w:r>
    </w:p>
    <w:p>
      <w:pPr>
        <w:jc w:val="left"/>
        <w:rPr>
          <w:rFonts w:hint="eastAsia"/>
          <w:sz w:val="24"/>
          <w:szCs w:val="24"/>
          <w:lang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738"/>
        <w:gridCol w:w="1772"/>
        <w:gridCol w:w="1772"/>
        <w:gridCol w:w="1772"/>
        <w:gridCol w:w="1772"/>
        <w:gridCol w:w="1772"/>
        <w:gridCol w:w="17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项目名称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项目实施单位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预算数（调整后）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执行数（至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2020年底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）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结余交回</w:t>
            </w:r>
          </w:p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财政数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自评得分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自评结果</w:t>
            </w:r>
          </w:p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应用意见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0" w:name="_GoBack" w:colFirst="3" w:colLast="6"/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市级困难职工、困难劳模救助费</w:t>
            </w:r>
          </w:p>
        </w:tc>
        <w:tc>
          <w:tcPr>
            <w:tcW w:w="1772" w:type="dxa"/>
            <w:vAlign w:val="center"/>
          </w:tcPr>
          <w:p>
            <w:pPr>
              <w:tabs>
                <w:tab w:val="left" w:pos="400"/>
              </w:tabs>
              <w:jc w:val="left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石家庄市总工会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297.65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eastAsia="zh-CN"/>
              </w:rPr>
              <w:t>241.896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55.75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94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抓好对困难职工、劳模的帮扶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</w:rPr>
              <w:t>提前下达2020年困难职工及劳模帮扶救助专项资金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石家庄市总工会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268.98</w:t>
            </w:r>
          </w:p>
        </w:tc>
        <w:tc>
          <w:tcPr>
            <w:tcW w:w="1772" w:type="dxa"/>
            <w:vAlign w:val="center"/>
          </w:tcPr>
          <w:p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  <w:t>244.158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24.822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98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eastAsia="zh-CN"/>
              </w:rPr>
              <w:t>抓好对困难职工、劳模的帮扶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业务咨询委托费（省部级以上劳模体检费）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石家庄市总工会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1772" w:type="dxa"/>
            <w:vAlign w:val="center"/>
          </w:tcPr>
          <w:p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19.95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0.05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1772" w:type="dxa"/>
            <w:vAlign w:val="center"/>
          </w:tcPr>
          <w:p>
            <w:pPr>
              <w:tabs>
                <w:tab w:val="left" w:pos="330"/>
              </w:tabs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对省部级以上劳模的关怀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业务培训费（经济技术创新、厂务公开、劳动和谐创建经费）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石家庄市总工会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11.59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</w:rPr>
              <w:t>2.48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9.11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90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创建劳动和谐单位，加强经济技术创新，推进厂务公开工作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心理健康科普宣传</w:t>
            </w:r>
          </w:p>
        </w:tc>
        <w:tc>
          <w:tcPr>
            <w:tcW w:w="1772" w:type="dxa"/>
            <w:vAlign w:val="center"/>
          </w:tcPr>
          <w:p>
            <w:pPr>
              <w:tabs>
                <w:tab w:val="left" w:pos="550"/>
              </w:tabs>
              <w:jc w:val="left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石家庄市总工会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关心职工心理健康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0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2738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中央2020年重大传染病防控经费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石家庄市总工会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有助于重大传染病防控</w:t>
            </w:r>
          </w:p>
        </w:tc>
      </w:tr>
      <w:bookmarkEnd w:id="0"/>
    </w:tbl>
    <w:p>
      <w:pPr>
        <w:rPr>
          <w:rFonts w:hint="eastAsia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2E722D"/>
    <w:rsid w:val="1687012D"/>
    <w:rsid w:val="39D1550C"/>
    <w:rsid w:val="6C2E722D"/>
    <w:rsid w:val="6F563778"/>
    <w:rsid w:val="799E3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2021-08-04T06:15:00Z</dcterms:created>
  <dc:creator>施佑</dc:creator>
  <cp:lastModifiedBy>Administrator</cp:lastModifiedBy>
  <cp:lastPrinted>2021-10-27T11:02:14Z</cp:lastPrinted>
  <dcterms:modified xsi:type="dcterms:W3CDTF">2021-10-27T11:02:18Z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