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textAlignment w:val="auto"/>
        <w:outlineLvl w:val="0"/>
        <w:rPr>
          <w:rFonts w:hint="eastAsia"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3</w:t>
      </w:r>
      <w:r>
        <w:rPr>
          <w:rFonts w:hint="eastAsia" w:ascii="仿宋" w:hAnsi="仿宋" w:eastAsia="仿宋" w:cs="仿宋"/>
          <w:sz w:val="32"/>
          <w:szCs w:val="32"/>
        </w:rPr>
        <w:t>：</w:t>
      </w:r>
      <w:r>
        <w:rPr>
          <w:rFonts w:hint="eastAsia" w:ascii="仿宋" w:hAnsi="仿宋" w:eastAsia="仿宋" w:cs="仿宋"/>
          <w:kern w:val="0"/>
          <w:sz w:val="32"/>
          <w:szCs w:val="32"/>
        </w:rPr>
        <w:t xml:space="preserve"> </w:t>
      </w:r>
    </w:p>
    <w:p>
      <w:pPr>
        <w:widowControl w:val="0"/>
        <w:wordWrap/>
        <w:adjustRightInd/>
        <w:snapToGrid w:val="0"/>
        <w:spacing w:line="360" w:lineRule="auto"/>
        <w:ind w:left="0" w:leftChars="0" w:right="0"/>
        <w:textAlignment w:val="auto"/>
        <w:outlineLvl w:val="9"/>
        <w:rPr>
          <w:rFonts w:hint="eastAsia" w:ascii="仿宋" w:hAnsi="仿宋" w:eastAsia="仿宋" w:cs="仿宋"/>
          <w:sz w:val="32"/>
          <w:szCs w:val="32"/>
        </w:rPr>
      </w:pPr>
    </w:p>
    <w:p>
      <w:pPr>
        <w:widowControl w:val="0"/>
        <w:wordWrap/>
        <w:adjustRightInd/>
        <w:snapToGrid w:val="0"/>
        <w:spacing w:line="360" w:lineRule="auto"/>
        <w:ind w:left="0" w:leftChars="0" w:right="0"/>
        <w:jc w:val="center"/>
        <w:textAlignment w:val="auto"/>
        <w:outlineLvl w:val="0"/>
        <w:rPr>
          <w:rFonts w:hint="eastAsia" w:ascii="仿宋" w:hAnsi="仿宋" w:eastAsia="仿宋" w:cs="仿宋"/>
          <w:sz w:val="32"/>
          <w:szCs w:val="32"/>
        </w:rPr>
      </w:pPr>
      <w:r>
        <w:rPr>
          <w:rFonts w:hint="eastAsia" w:ascii="宋体" w:hAnsi="宋体" w:eastAsia="宋体" w:cs="宋体"/>
          <w:b/>
          <w:bCs/>
          <w:kern w:val="0"/>
          <w:sz w:val="44"/>
          <w:szCs w:val="44"/>
        </w:rPr>
        <w:t>部门年度</w:t>
      </w:r>
      <w:r>
        <w:rPr>
          <w:rFonts w:hint="eastAsia" w:ascii="宋体" w:hAnsi="宋体" w:eastAsia="宋体" w:cs="宋体"/>
          <w:b/>
          <w:bCs/>
          <w:sz w:val="44"/>
          <w:szCs w:val="44"/>
        </w:rPr>
        <w:t>绩效自评工作报告</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sz w:val="32"/>
          <w:szCs w:val="32"/>
        </w:rPr>
      </w:pP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color w:val="auto"/>
          <w:sz w:val="32"/>
          <w:szCs w:val="32"/>
          <w:lang w:eastAsia="zh-CN"/>
        </w:rPr>
      </w:pPr>
      <w:r>
        <w:rPr>
          <w:rFonts w:hint="eastAsia" w:ascii="黑体" w:hAnsi="黑体" w:eastAsia="黑体" w:cs="黑体"/>
          <w:color w:val="auto"/>
          <w:sz w:val="32"/>
          <w:szCs w:val="32"/>
        </w:rPr>
        <w:t>一、绩效自评工作组织开展情况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组织机构设置</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我台对项目评价工作非常重视，成立了石家庄广播电视台绩效自评工作组。由副台长王永利同志任组长。成员包括财务部主任申媛和陶丽宏、技术中心主任王和、</w:t>
      </w:r>
      <w:r>
        <w:rPr>
          <w:rFonts w:hint="eastAsia" w:ascii="仿宋" w:hAnsi="仿宋" w:eastAsia="仿宋" w:cs="仿宋"/>
          <w:color w:val="auto"/>
          <w:sz w:val="32"/>
          <w:szCs w:val="32"/>
          <w:u w:val="single"/>
          <w:lang w:eastAsia="zh-CN"/>
        </w:rPr>
        <w:t>制作部副主任李伟？</w:t>
      </w:r>
      <w:r>
        <w:rPr>
          <w:rFonts w:hint="eastAsia" w:ascii="仿宋" w:hAnsi="仿宋" w:eastAsia="仿宋" w:cs="仿宋"/>
          <w:color w:val="auto"/>
          <w:sz w:val="32"/>
          <w:szCs w:val="32"/>
          <w:u w:val="none"/>
          <w:lang w:eastAsia="zh-CN"/>
        </w:rPr>
        <w:t>主要负责。</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实施过程：</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收集项目评价相关资料，包括项目立项</w:t>
      </w:r>
      <w:r>
        <w:rPr>
          <w:rFonts w:hint="eastAsia" w:ascii="仿宋" w:hAnsi="仿宋" w:eastAsia="仿宋" w:cs="仿宋"/>
          <w:color w:val="auto"/>
          <w:sz w:val="32"/>
          <w:szCs w:val="32"/>
          <w:lang w:eastAsia="zh-CN"/>
        </w:rPr>
        <w:t>资料</w:t>
      </w:r>
      <w:r>
        <w:rPr>
          <w:rFonts w:hint="eastAsia" w:ascii="仿宋" w:hAnsi="仿宋" w:eastAsia="仿宋" w:cs="仿宋"/>
          <w:color w:val="auto"/>
          <w:sz w:val="32"/>
          <w:szCs w:val="32"/>
        </w:rPr>
        <w:t>、项目招投标资料、项目实施方案、</w:t>
      </w:r>
      <w:r>
        <w:rPr>
          <w:rFonts w:hint="eastAsia" w:ascii="仿宋" w:hAnsi="仿宋" w:eastAsia="仿宋" w:cs="仿宋"/>
          <w:color w:val="auto"/>
          <w:sz w:val="32"/>
          <w:szCs w:val="32"/>
          <w:lang w:eastAsia="zh-CN"/>
        </w:rPr>
        <w:t>项目实施日程表、</w:t>
      </w:r>
      <w:r>
        <w:rPr>
          <w:rFonts w:hint="eastAsia" w:ascii="仿宋" w:hAnsi="仿宋" w:eastAsia="仿宋" w:cs="仿宋"/>
          <w:color w:val="auto"/>
          <w:sz w:val="32"/>
          <w:szCs w:val="32"/>
        </w:rPr>
        <w:t>项目验收报告等材料。</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制定了项目绩效自评打分标准和项目绩效自评打分表。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自评</w:t>
      </w:r>
      <w:r>
        <w:rPr>
          <w:rFonts w:hint="eastAsia" w:ascii="仿宋" w:hAnsi="仿宋" w:eastAsia="仿宋" w:cs="仿宋"/>
          <w:color w:val="auto"/>
          <w:sz w:val="32"/>
          <w:szCs w:val="32"/>
        </w:rPr>
        <w:t>工作组采用对照方法，按财政要求从项目产出指标、预算执行率指标、效益指标、满意度指标四个方面，对照实际执行情况进行评价打分。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自评</w:t>
      </w:r>
      <w:r>
        <w:rPr>
          <w:rFonts w:hint="eastAsia" w:ascii="仿宋" w:hAnsi="仿宋" w:eastAsia="仿宋" w:cs="仿宋"/>
          <w:color w:val="auto"/>
          <w:sz w:val="32"/>
          <w:szCs w:val="32"/>
        </w:rPr>
        <w:t>工作组根据绩效评价结果撰写绩效评价报告。</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部门预算安排及资金分配拨付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对于预算内的资金安排拨付，我部门严格按照授权审批程序执行，按照预算管理制度规范支付程序，对预算资金使用计划进行全面审核，确保符合规定按计划及时拨付。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部门日常财务管理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财政下达的预算我部门进行专项核算，保证专款专用，按合同进度支付款项，同时我部门在财务系统进行平行记账。</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专项监督检查及审计部门审查意见</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eastAsia="zh-CN"/>
        </w:rPr>
        <w:t>技术部门已调研，按要求进行评估，对可行性招投标实施监管，技术部门对设备安装调试进行跟踪，并进行试运行，在验收小组拿出合格意见后按合同支付。</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color w:val="auto"/>
          <w:sz w:val="32"/>
          <w:szCs w:val="32"/>
        </w:rPr>
      </w:pPr>
      <w:r>
        <w:rPr>
          <w:rFonts w:hint="eastAsia" w:ascii="黑体" w:hAnsi="黑体" w:eastAsia="黑体" w:cs="黑体"/>
          <w:color w:val="auto"/>
          <w:sz w:val="32"/>
          <w:szCs w:val="32"/>
        </w:rPr>
        <w:t>二、绩效目标实现情况</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b/>
          <w:bCs/>
          <w:color w:val="auto"/>
          <w:sz w:val="32"/>
          <w:szCs w:val="32"/>
        </w:rPr>
        <w:t>总体工作开展情况</w:t>
      </w:r>
      <w:r>
        <w:rPr>
          <w:rFonts w:hint="eastAsia" w:ascii="仿宋" w:hAnsi="仿宋" w:eastAsia="仿宋" w:cs="仿宋"/>
          <w:color w:val="auto"/>
          <w:sz w:val="32"/>
          <w:szCs w:val="32"/>
          <w:lang w:eastAsia="zh-CN"/>
        </w:rPr>
        <w:t>：专项资金绩效目标的实现，取决于专项项目工作的推进与完成，进而实现专项资金支出，最终达到预期效果。随着绩效评价工作的开展，项目实施部门收集从项目的前期调研、方案设计、论证、招投标，到项目实施、验收等工作的各项资料，并按照绩效目标逐项对照实现情况，从绩效评价各个指标入手，确保提前谋划、论证科学、方案可行、效果优良。</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资金支出进度：</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eastAsia="zh-CN"/>
        </w:rPr>
        <w:t>经费支出符合相关管理办法规定，不存在挤占、挪用、套取专项资金行为，专项经费按照财政局要求建立了项目库，应纳入政府采购的项目均纳入政采，进行政府采购，执行政府采购预算。</w:t>
      </w:r>
      <w:r>
        <w:rPr>
          <w:rFonts w:hint="eastAsia" w:ascii="仿宋" w:hAnsi="仿宋" w:eastAsia="仿宋" w:cs="仿宋"/>
          <w:color w:val="auto"/>
          <w:sz w:val="32"/>
          <w:szCs w:val="32"/>
          <w:u w:val="single"/>
          <w:lang w:eastAsia="zh-CN"/>
        </w:rPr>
        <w:t>石家庄广播电视台1号演播厅设备更新项目</w:t>
      </w:r>
      <w:r>
        <w:rPr>
          <w:rFonts w:hint="eastAsia" w:ascii="仿宋" w:hAnsi="仿宋" w:eastAsia="仿宋" w:cs="仿宋"/>
          <w:color w:val="auto"/>
          <w:sz w:val="32"/>
          <w:szCs w:val="32"/>
          <w:u w:val="none"/>
          <w:lang w:eastAsia="zh-CN"/>
        </w:rPr>
        <w:t>，合同约定签完合同后支付</w:t>
      </w:r>
      <w:r>
        <w:rPr>
          <w:rFonts w:hint="eastAsia" w:ascii="仿宋" w:hAnsi="仿宋" w:eastAsia="仿宋" w:cs="仿宋"/>
          <w:color w:val="auto"/>
          <w:sz w:val="32"/>
          <w:szCs w:val="32"/>
          <w:u w:val="none"/>
          <w:lang w:val="en-US" w:eastAsia="zh-CN"/>
        </w:rPr>
        <w:t>100%。</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b/>
          <w:bCs/>
          <w:color w:val="auto"/>
          <w:sz w:val="32"/>
          <w:szCs w:val="32"/>
        </w:rPr>
        <w:t>预期绩效目标完成情况</w:t>
      </w:r>
      <w:r>
        <w:rPr>
          <w:rFonts w:hint="eastAsia" w:ascii="仿宋" w:hAnsi="仿宋" w:eastAsia="仿宋" w:cs="仿宋"/>
          <w:color w:val="auto"/>
          <w:sz w:val="32"/>
          <w:szCs w:val="32"/>
          <w:lang w:eastAsia="zh-CN"/>
        </w:rPr>
        <w:t>：该项目工程从前期调研、立项、论证、招标等工作，到项目实施、验收等工作，资料完整、齐全。</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存在问题及评价结论</w:t>
      </w:r>
      <w:r>
        <w:rPr>
          <w:rFonts w:hint="eastAsia" w:ascii="仿宋" w:hAnsi="仿宋" w:eastAsia="仿宋" w:cs="仿宋"/>
          <w:sz w:val="32"/>
          <w:szCs w:val="32"/>
          <w:lang w:eastAsia="zh-CN"/>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存在问题：</w:t>
      </w:r>
      <w:r>
        <w:rPr>
          <w:rFonts w:hint="eastAsia" w:ascii="仿宋" w:hAnsi="仿宋" w:eastAsia="仿宋" w:cs="仿宋"/>
          <w:sz w:val="32"/>
          <w:szCs w:val="32"/>
        </w:rPr>
        <w:t>经济效益指标因当前大环境影响，传统媒体受新媒体冲击，提升电视收视率和广告收入比较困难。</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结论：</w:t>
      </w:r>
      <w:r>
        <w:rPr>
          <w:rFonts w:hint="eastAsia" w:ascii="仿宋" w:hAnsi="仿宋" w:eastAsia="仿宋" w:cs="仿宋"/>
          <w:sz w:val="32"/>
          <w:szCs w:val="32"/>
        </w:rPr>
        <w:t>该项目工程从前期调研、立项、论证、招标等工作，到项目实施、验收等工作，资料完整、齐全，</w:t>
      </w:r>
      <w:r>
        <w:rPr>
          <w:rFonts w:hint="eastAsia" w:ascii="仿宋" w:hAnsi="仿宋" w:eastAsia="仿宋" w:cs="仿宋"/>
          <w:sz w:val="32"/>
          <w:szCs w:val="32"/>
          <w:u w:val="single"/>
        </w:rPr>
        <w:t>该项目总得分9</w:t>
      </w:r>
      <w:r>
        <w:rPr>
          <w:rFonts w:hint="eastAsia" w:ascii="仿宋" w:hAnsi="仿宋" w:eastAsia="仿宋" w:cs="仿宋"/>
          <w:sz w:val="32"/>
          <w:szCs w:val="32"/>
          <w:u w:val="single"/>
          <w:lang w:val="en-US" w:eastAsia="zh-CN"/>
        </w:rPr>
        <w:t>5</w:t>
      </w:r>
      <w:r>
        <w:rPr>
          <w:rFonts w:hint="eastAsia" w:ascii="仿宋" w:hAnsi="仿宋" w:eastAsia="仿宋" w:cs="仿宋"/>
          <w:sz w:val="32"/>
          <w:szCs w:val="32"/>
          <w:u w:val="single"/>
        </w:rPr>
        <w:t>分</w:t>
      </w:r>
      <w:r>
        <w:rPr>
          <w:rFonts w:hint="eastAsia" w:ascii="仿宋" w:hAnsi="仿宋" w:eastAsia="仿宋" w:cs="仿宋"/>
          <w:sz w:val="32"/>
          <w:szCs w:val="32"/>
        </w:rPr>
        <w:t>，综合绩效评价等级为优秀。</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通过绩效自评结果对比倒查年初绩效目标设定质量情况，发现年初绩效目标设定基本清晰准确，较为全面完整、科学合理，绩效标准恰当适宜、易于评价。</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u w:val="single"/>
        </w:rPr>
      </w:pPr>
      <w:r>
        <w:rPr>
          <w:rFonts w:hint="eastAsia" w:ascii="仿宋" w:hAnsi="仿宋" w:eastAsia="仿宋" w:cs="仿宋"/>
          <w:sz w:val="32"/>
          <w:szCs w:val="32"/>
          <w:u w:val="single"/>
          <w:lang w:eastAsia="zh-CN"/>
        </w:rPr>
        <w:t>针对传统媒体收视率和广告收入下降的问题，我们</w:t>
      </w:r>
      <w:r>
        <w:rPr>
          <w:rFonts w:hint="eastAsia" w:ascii="仿宋" w:hAnsi="仿宋" w:eastAsia="仿宋" w:cs="仿宋"/>
          <w:sz w:val="32"/>
          <w:szCs w:val="32"/>
          <w:u w:val="single"/>
        </w:rPr>
        <w:t>力求通过</w:t>
      </w:r>
      <w:r>
        <w:rPr>
          <w:rFonts w:hint="eastAsia" w:ascii="仿宋" w:hAnsi="仿宋" w:eastAsia="仿宋" w:cs="仿宋"/>
          <w:sz w:val="32"/>
          <w:szCs w:val="32"/>
          <w:u w:val="single"/>
          <w:lang w:eastAsia="zh-CN"/>
        </w:rPr>
        <w:t>这个</w:t>
      </w:r>
      <w:r>
        <w:rPr>
          <w:rFonts w:hint="eastAsia" w:ascii="仿宋" w:hAnsi="仿宋" w:eastAsia="仿宋" w:cs="仿宋"/>
          <w:sz w:val="32"/>
          <w:szCs w:val="32"/>
          <w:u w:val="single"/>
        </w:rPr>
        <w:t>项目</w:t>
      </w:r>
      <w:r>
        <w:rPr>
          <w:rFonts w:hint="eastAsia" w:ascii="仿宋" w:hAnsi="仿宋" w:eastAsia="仿宋" w:cs="仿宋"/>
          <w:sz w:val="32"/>
          <w:szCs w:val="32"/>
          <w:u w:val="single"/>
          <w:lang w:eastAsia="zh-CN"/>
        </w:rPr>
        <w:t>的</w:t>
      </w:r>
      <w:r>
        <w:rPr>
          <w:rFonts w:hint="eastAsia" w:ascii="仿宋" w:hAnsi="仿宋" w:eastAsia="仿宋" w:cs="仿宋"/>
          <w:sz w:val="32"/>
          <w:szCs w:val="32"/>
          <w:u w:val="single"/>
        </w:rPr>
        <w:t>建</w:t>
      </w:r>
      <w:r>
        <w:rPr>
          <w:rFonts w:hint="eastAsia" w:ascii="仿宋" w:hAnsi="仿宋" w:eastAsia="仿宋" w:cs="仿宋"/>
          <w:sz w:val="32"/>
          <w:szCs w:val="32"/>
          <w:u w:val="single"/>
          <w:lang w:eastAsia="zh-CN"/>
        </w:rPr>
        <w:t>成，提升</w:t>
      </w:r>
      <w:r>
        <w:rPr>
          <w:rFonts w:hint="eastAsia" w:ascii="仿宋" w:hAnsi="仿宋" w:eastAsia="仿宋" w:cs="仿宋"/>
          <w:sz w:val="32"/>
          <w:szCs w:val="32"/>
          <w:u w:val="single"/>
        </w:rPr>
        <w:t>节目质量，</w:t>
      </w:r>
      <w:r>
        <w:rPr>
          <w:rFonts w:hint="eastAsia" w:ascii="仿宋" w:hAnsi="仿宋" w:eastAsia="仿宋" w:cs="仿宋"/>
          <w:sz w:val="32"/>
          <w:szCs w:val="32"/>
          <w:u w:val="single"/>
          <w:lang w:eastAsia="zh-CN"/>
        </w:rPr>
        <w:t>提升</w:t>
      </w:r>
      <w:r>
        <w:rPr>
          <w:rFonts w:hint="eastAsia" w:ascii="仿宋" w:hAnsi="仿宋" w:eastAsia="仿宋" w:cs="仿宋"/>
          <w:sz w:val="32"/>
          <w:szCs w:val="32"/>
          <w:u w:val="single"/>
        </w:rPr>
        <w:t>收视率，同时拓宽媒体市场份额和收入。</w:t>
      </w:r>
      <w:bookmarkStart w:id="0" w:name="_GoBack"/>
      <w:bookmarkEnd w:id="0"/>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u w:val="single"/>
        </w:rPr>
      </w:pPr>
      <w:r>
        <w:rPr>
          <w:rFonts w:hint="eastAsia" w:ascii="仿宋" w:hAnsi="仿宋" w:eastAsia="仿宋" w:cs="仿宋"/>
          <w:sz w:val="32"/>
          <w:szCs w:val="32"/>
          <w:u w:val="single"/>
          <w:lang w:val="en-US" w:eastAsia="zh-CN"/>
        </w:rPr>
        <w:t>初步改造后的一号演播厅已针对以下几个方面进行了大力的宣传，增强了全产业的合作模式；一是与政府相关部门及各企业协会沟通，大力宣传一号演播厅的综合优势，让一号演播厅成为宣传第一阵地；二是石家庄广播电视台将利用一号演播厅自主设计原创类文化综艺节目，为百姓提供展示舞台，丰富市民业余文化生活。</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1E46029"/>
    <w:rsid w:val="049A5334"/>
    <w:rsid w:val="0737377B"/>
    <w:rsid w:val="093F62BC"/>
    <w:rsid w:val="0AD6397D"/>
    <w:rsid w:val="0C763519"/>
    <w:rsid w:val="0EC04B0A"/>
    <w:rsid w:val="112E3B7A"/>
    <w:rsid w:val="11AC2EFB"/>
    <w:rsid w:val="13B61930"/>
    <w:rsid w:val="14E54A5D"/>
    <w:rsid w:val="157A5E5A"/>
    <w:rsid w:val="1EB560DD"/>
    <w:rsid w:val="255D327A"/>
    <w:rsid w:val="2EB027AF"/>
    <w:rsid w:val="2EC26B64"/>
    <w:rsid w:val="38A13E86"/>
    <w:rsid w:val="3AEF6FE7"/>
    <w:rsid w:val="3E514AB4"/>
    <w:rsid w:val="3FE51540"/>
    <w:rsid w:val="40D96104"/>
    <w:rsid w:val="493B718D"/>
    <w:rsid w:val="4EE477BB"/>
    <w:rsid w:val="50F83272"/>
    <w:rsid w:val="53A42ADD"/>
    <w:rsid w:val="53D90BD9"/>
    <w:rsid w:val="542A7A0B"/>
    <w:rsid w:val="5D7C5D9A"/>
    <w:rsid w:val="5F76296A"/>
    <w:rsid w:val="628415A1"/>
    <w:rsid w:val="659D38D3"/>
    <w:rsid w:val="66CA2E3D"/>
    <w:rsid w:val="671C37DC"/>
    <w:rsid w:val="68316E3B"/>
    <w:rsid w:val="69623614"/>
    <w:rsid w:val="69C372D0"/>
    <w:rsid w:val="6C75466E"/>
    <w:rsid w:val="712F3B74"/>
    <w:rsid w:val="757534CB"/>
    <w:rsid w:val="77184A2C"/>
    <w:rsid w:val="77A90087"/>
    <w:rsid w:val="794B4F61"/>
    <w:rsid w:val="7AA37C22"/>
    <w:rsid w:val="7AED333E"/>
    <w:rsid w:val="7B3A36B1"/>
    <w:rsid w:val="7B9F5DD4"/>
    <w:rsid w:val="7D0C5443"/>
    <w:rsid w:val="7D24201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33</TotalTime>
  <ScaleCrop>false</ScaleCrop>
  <LinksUpToDate>false</LinksUpToDate>
  <CharactersWithSpaces>0</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awei</cp:lastModifiedBy>
  <cp:lastPrinted>2020-02-12T05:53:00Z</cp:lastPrinted>
  <dcterms:modified xsi:type="dcterms:W3CDTF">2021-06-01T07:30:31Z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60F9F985BA97419C945CE86273EBF593</vt:lpwstr>
  </property>
</Properties>
</file>