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cs="宋体"/>
          <w:b/>
          <w:bCs/>
          <w:sz w:val="44"/>
          <w:szCs w:val="44"/>
          <w:lang w:eastAsia="zh-CN"/>
        </w:rPr>
        <w:t>《</w:t>
      </w:r>
      <w:r>
        <w:rPr>
          <w:rFonts w:hint="eastAsia" w:ascii="宋体" w:hAnsi="宋体" w:cs="宋体"/>
          <w:b/>
          <w:bCs/>
          <w:sz w:val="44"/>
          <w:szCs w:val="44"/>
          <w:lang w:val="en-US" w:eastAsia="zh-CN"/>
        </w:rPr>
        <w:t>书香石家庄</w:t>
      </w:r>
      <w:r>
        <w:rPr>
          <w:rFonts w:hint="eastAsia" w:ascii="宋体" w:hAnsi="宋体" w:cs="宋体"/>
          <w:b/>
          <w:bCs/>
          <w:sz w:val="44"/>
          <w:szCs w:val="44"/>
          <w:lang w:eastAsia="zh-CN"/>
        </w:rPr>
        <w:t>》纪录片</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《书香石家庄》纪录片项目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w:t>
      </w:r>
      <w:r>
        <w:rPr>
          <w:rFonts w:hint="eastAsia" w:ascii="仿宋_GB2312" w:eastAsia="仿宋_GB2312"/>
          <w:color w:val="auto"/>
          <w:sz w:val="32"/>
          <w:szCs w:val="32"/>
          <w:u w:val="none"/>
          <w:lang w:val="en-US" w:eastAsia="zh-CN"/>
        </w:rPr>
        <w:t>940</w:t>
      </w:r>
      <w:r>
        <w:rPr>
          <w:rFonts w:hint="eastAsia" w:ascii="仿宋_GB2312" w:eastAsia="仿宋_GB2312"/>
          <w:color w:val="auto"/>
          <w:sz w:val="32"/>
          <w:szCs w:val="32"/>
          <w:u w:val="none"/>
          <w:lang w:eastAsia="zh-CN"/>
        </w:rPr>
        <w:t>人，在编正式员工</w:t>
      </w:r>
      <w:r>
        <w:rPr>
          <w:rFonts w:hint="eastAsia" w:ascii="仿宋_GB2312" w:eastAsia="仿宋_GB2312"/>
          <w:color w:val="auto"/>
          <w:sz w:val="32"/>
          <w:szCs w:val="32"/>
          <w:u w:val="none"/>
          <w:lang w:val="en-US" w:eastAsia="zh-CN"/>
        </w:rPr>
        <w:t>274</w:t>
      </w:r>
      <w:r>
        <w:rPr>
          <w:rFonts w:hint="eastAsia" w:ascii="仿宋_GB2312" w:eastAsia="仿宋_GB2312"/>
          <w:color w:val="auto"/>
          <w:sz w:val="32"/>
          <w:szCs w:val="32"/>
          <w:u w:val="none"/>
          <w:lang w:eastAsia="zh-CN"/>
        </w:rPr>
        <w:t>人，岗位聘用员工</w:t>
      </w:r>
      <w:r>
        <w:rPr>
          <w:rFonts w:hint="eastAsia" w:ascii="仿宋_GB2312" w:eastAsia="仿宋_GB2312"/>
          <w:color w:val="auto"/>
          <w:sz w:val="32"/>
          <w:szCs w:val="32"/>
          <w:u w:val="none"/>
          <w:lang w:val="en-US" w:eastAsia="zh-CN"/>
        </w:rPr>
        <w:t>666</w:t>
      </w:r>
      <w:r>
        <w:rPr>
          <w:rFonts w:hint="eastAsia" w:ascii="仿宋_GB2312" w:eastAsia="仿宋_GB2312"/>
          <w:color w:val="auto"/>
          <w:sz w:val="32"/>
          <w:szCs w:val="32"/>
          <w:u w:val="none"/>
          <w:lang w:eastAsia="zh-CN"/>
        </w:rPr>
        <w:t>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w:t>
      </w:r>
      <w:r>
        <w:rPr>
          <w:rFonts w:hint="eastAsia" w:ascii="仿宋_GB2312" w:eastAsia="仿宋_GB2312"/>
          <w:color w:val="auto"/>
          <w:sz w:val="32"/>
          <w:szCs w:val="32"/>
          <w:u w:val="none"/>
          <w:lang w:val="en-US" w:eastAsia="zh-CN"/>
        </w:rPr>
        <w:t>文化类</w:t>
      </w:r>
      <w:r>
        <w:rPr>
          <w:rFonts w:hint="eastAsia" w:ascii="仿宋_GB2312" w:eastAsia="仿宋_GB2312"/>
          <w:color w:val="auto"/>
          <w:sz w:val="32"/>
          <w:szCs w:val="32"/>
          <w:u w:val="none"/>
          <w:lang w:eastAsia="zh-CN"/>
        </w:rPr>
        <w:t>节目创新创优，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pBdr>
          <w:top w:val="none" w:color="000000" w:sz="0" w:space="0"/>
          <w:left w:val="none" w:color="000000" w:sz="0" w:space="0"/>
          <w:bottom w:val="none" w:color="000000" w:sz="0" w:space="0"/>
          <w:right w:val="none" w:color="000000" w:sz="0" w:space="0"/>
        </w:pBdr>
        <w:autoSpaceDN w:val="0"/>
        <w:spacing w:after="75" w:line="360" w:lineRule="auto"/>
        <w:ind w:firstLine="960" w:firstLineChars="300"/>
        <w:jc w:val="left"/>
        <w:rPr>
          <w:rFonts w:ascii="仿宋" w:hAnsi="仿宋" w:eastAsia="仿宋" w:cs="仿宋"/>
          <w:sz w:val="32"/>
          <w:szCs w:val="32"/>
        </w:rPr>
      </w:pPr>
      <w:r>
        <w:rPr>
          <w:rFonts w:hint="eastAsia" w:ascii="仿宋_GB2312" w:eastAsia="仿宋_GB2312"/>
          <w:sz w:val="32"/>
          <w:szCs w:val="32"/>
          <w:lang w:eastAsia="zh-CN"/>
        </w:rPr>
        <w:t>项目立项基本情况：</w:t>
      </w:r>
      <w:r>
        <w:rPr>
          <w:rFonts w:hint="eastAsia" w:ascii="仿宋_GB2312" w:eastAsia="仿宋_GB2312"/>
          <w:sz w:val="32"/>
          <w:szCs w:val="32"/>
          <w:lang w:val="en-US" w:eastAsia="zh-CN"/>
        </w:rPr>
        <w:t>1月初，我台接到拍摄制作《书香石家庄》栏目在石家庄台播出任务，同时项目组自我加压在完成《书香石家庄》正常播出的同时</w:t>
      </w:r>
      <w:r>
        <w:rPr>
          <w:rFonts w:hint="eastAsia" w:ascii="仿宋" w:hAnsi="仿宋" w:eastAsia="仿宋" w:cs="仿宋"/>
          <w:sz w:val="32"/>
          <w:szCs w:val="32"/>
        </w:rPr>
        <w:t>开办了《书香石家庄》衍生栏目--《省会朗读者》,该栏目仍以全民阅读为主题,以倡导《书香石家庄》为内容，（都市频道：每天11:55首播、23:30重播），两档节目及线下活动极大激发了市民读书热情，营造浓郁的阅读氛围，促进了我市全民阅读活动的开展。</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栏目</w:t>
      </w:r>
      <w:r>
        <w:rPr>
          <w:rFonts w:hint="eastAsia" w:ascii="仿宋_GB2312" w:eastAsia="仿宋_GB2312"/>
          <w:sz w:val="32"/>
          <w:szCs w:val="32"/>
        </w:rPr>
        <w:t>组本着严肃认真、科学严谨、合法合规的原则，严格遵循财政资金使用的规定、遵守台财务制度。项目开始初期，</w:t>
      </w:r>
      <w:r>
        <w:rPr>
          <w:rFonts w:hint="eastAsia" w:ascii="仿宋_GB2312" w:eastAsia="仿宋_GB2312"/>
          <w:sz w:val="32"/>
          <w:szCs w:val="32"/>
          <w:lang w:eastAsia="zh-CN"/>
        </w:rPr>
        <w:t>项目组</w:t>
      </w:r>
      <w:r>
        <w:rPr>
          <w:rFonts w:hint="eastAsia" w:ascii="仿宋_GB2312" w:eastAsia="仿宋_GB2312"/>
          <w:sz w:val="32"/>
          <w:szCs w:val="32"/>
        </w:rPr>
        <w:t>做了扎实细致的基础工作，对</w:t>
      </w:r>
      <w:r>
        <w:rPr>
          <w:rFonts w:hint="eastAsia" w:ascii="仿宋_GB2312" w:eastAsia="仿宋_GB2312"/>
          <w:sz w:val="32"/>
          <w:szCs w:val="32"/>
          <w:lang w:val="en-US" w:eastAsia="zh-CN"/>
        </w:rPr>
        <w:t>央视《子午书简》、　　北京电视台读书栏目《悦读会》进行深度的剖析，从栏目结构到运营成本</w:t>
      </w:r>
      <w:r>
        <w:rPr>
          <w:rFonts w:hint="eastAsia" w:ascii="仿宋_GB2312" w:eastAsia="仿宋_GB2312"/>
          <w:sz w:val="32"/>
          <w:szCs w:val="32"/>
        </w:rPr>
        <w:t>做了大量市场调研和询价，了解市场行情及制作水准并进行多方价格比对；在资金使用及招标方面多次咨询财务部、经营管理部，制定了详细的项目策划、拍摄方案和资金使用预算。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第一时间组织最佳团队，聘请出版社编辑和作者和撰稿人员，组成实力强劲的摄制组。文案先行，摄制同步，全部采用4K高清摄制。摄制组足迹遍布省内各个出版社，全年520分钟的节目，拍摄了近5000分钟的有效素材。通过多种表现方式，经过反复打磨，多轮审看，52期时长共520分钟的《书香石家庄》在石家庄广播电视台都市频道黄金时间播出。</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pBdr>
          <w:top w:val="none" w:color="000000" w:sz="0" w:space="0"/>
          <w:left w:val="none" w:color="000000" w:sz="0" w:space="0"/>
          <w:bottom w:val="none" w:color="000000" w:sz="0" w:space="0"/>
          <w:right w:val="none" w:color="000000" w:sz="0" w:space="0"/>
        </w:pBdr>
        <w:autoSpaceDN w:val="0"/>
        <w:spacing w:after="75" w:line="360" w:lineRule="auto"/>
        <w:jc w:val="left"/>
        <w:rPr>
          <w:rFonts w:hint="eastAsia" w:ascii="仿宋" w:hAnsi="仿宋" w:eastAsia="仿宋" w:cs="仿宋"/>
          <w:color w:val="auto"/>
          <w:sz w:val="32"/>
          <w:szCs w:val="32"/>
        </w:rPr>
      </w:pPr>
      <w:r>
        <w:rPr>
          <w:rFonts w:hint="eastAsia" w:asciiTheme="minorEastAsia" w:hAnsiTheme="minorEastAsia" w:eastAsiaTheme="minorEastAsia" w:cstheme="minorEastAsia"/>
          <w:color w:val="auto"/>
          <w:sz w:val="24"/>
          <w:szCs w:val="24"/>
        </w:rPr>
        <w:t xml:space="preserve">  </w:t>
      </w:r>
      <w:r>
        <w:rPr>
          <w:rFonts w:hint="eastAsia" w:ascii="仿宋" w:hAnsi="仿宋" w:eastAsia="仿宋" w:cs="仿宋"/>
          <w:color w:val="auto"/>
          <w:sz w:val="32"/>
          <w:szCs w:val="32"/>
        </w:rPr>
        <w:t xml:space="preserve">  电视栏目《书香石家庄》内容选题必须符合栏目的宗旨和内容定位。</w:t>
      </w:r>
    </w:p>
    <w:p>
      <w:pPr>
        <w:pBdr>
          <w:top w:val="none" w:color="000000" w:sz="0" w:space="0"/>
          <w:left w:val="none" w:color="000000" w:sz="0" w:space="0"/>
          <w:bottom w:val="none" w:color="000000" w:sz="0" w:space="0"/>
          <w:right w:val="none" w:color="000000" w:sz="0" w:space="0"/>
        </w:pBdr>
        <w:autoSpaceDN w:val="0"/>
        <w:spacing w:after="75" w:line="360" w:lineRule="auto"/>
        <w:jc w:val="left"/>
        <w:rPr>
          <w:rFonts w:hint="eastAsia" w:ascii="仿宋" w:hAnsi="仿宋" w:eastAsia="仿宋" w:cs="仿宋"/>
          <w:color w:val="auto"/>
          <w:sz w:val="32"/>
          <w:szCs w:val="32"/>
        </w:rPr>
      </w:pPr>
      <w:r>
        <w:rPr>
          <w:rFonts w:hint="eastAsia" w:ascii="仿宋" w:hAnsi="仿宋" w:eastAsia="仿宋" w:cs="仿宋"/>
          <w:color w:val="auto"/>
          <w:sz w:val="32"/>
          <w:szCs w:val="32"/>
        </w:rPr>
        <w:t xml:space="preserve">    在栏目初创阶段把畅销书、争议作品和热点作者作为重点选定范围，之后再注重选题的广泛性，涉猎历史类、小说、生活实用类、励志类和职场类作品。</w:t>
      </w:r>
    </w:p>
    <w:p>
      <w:pPr>
        <w:pBdr>
          <w:top w:val="none" w:color="000000" w:sz="0" w:space="0"/>
          <w:left w:val="none" w:color="000000" w:sz="0" w:space="0"/>
          <w:bottom w:val="none" w:color="000000" w:sz="0" w:space="0"/>
          <w:right w:val="none" w:color="000000" w:sz="0" w:space="0"/>
        </w:pBdr>
        <w:autoSpaceDN w:val="0"/>
        <w:spacing w:after="75" w:line="360" w:lineRule="auto"/>
        <w:jc w:val="left"/>
        <w:rPr>
          <w:rFonts w:hint="eastAsia" w:ascii="仿宋" w:hAnsi="仿宋" w:eastAsia="仿宋" w:cs="仿宋"/>
          <w:color w:val="auto"/>
          <w:sz w:val="32"/>
          <w:szCs w:val="32"/>
        </w:rPr>
      </w:pPr>
      <w:r>
        <w:rPr>
          <w:rFonts w:hint="eastAsia" w:ascii="仿宋" w:hAnsi="仿宋" w:eastAsia="仿宋" w:cs="仿宋"/>
          <w:color w:val="auto"/>
          <w:sz w:val="32"/>
          <w:szCs w:val="32"/>
        </w:rPr>
        <w:t xml:space="preserve">    在作者和作品选择策略上，在注重选择大品牌作家、大作品的同时，兼顾和培养具有市场潜力的新锐作者及作品。因为，选择“大作”进行合作，对本栏目起到推波助澜的作用，这对本栏目的品牌建设非常有利；而新的具有市场潜力的作者和作品，由于它也需要进行品牌知名度、美誉度甚至忠诚度的打造，这类作者及作品也需要寻找《书香石家庄》这样的栏目进行合作和推广，这对本栏目来说，也能在一定程度上节约沟通成本。</w:t>
      </w:r>
    </w:p>
    <w:p>
      <w:pPr>
        <w:pBdr>
          <w:top w:val="none" w:color="000000" w:sz="0" w:space="0"/>
          <w:left w:val="none" w:color="000000" w:sz="0" w:space="0"/>
          <w:bottom w:val="none" w:color="000000" w:sz="0" w:space="0"/>
          <w:right w:val="none" w:color="000000" w:sz="0" w:space="0"/>
        </w:pBdr>
        <w:autoSpaceDN w:val="0"/>
        <w:spacing w:after="75" w:line="360" w:lineRule="auto"/>
        <w:jc w:val="left"/>
        <w:rPr>
          <w:rFonts w:hint="eastAsia" w:ascii="仿宋" w:hAnsi="仿宋" w:eastAsia="仿宋" w:cs="仿宋"/>
          <w:color w:val="auto"/>
          <w:sz w:val="32"/>
          <w:szCs w:val="32"/>
        </w:rPr>
      </w:pPr>
      <w:r>
        <w:rPr>
          <w:rFonts w:hint="eastAsia" w:ascii="仿宋" w:hAnsi="仿宋" w:eastAsia="仿宋" w:cs="仿宋"/>
          <w:color w:val="auto"/>
          <w:sz w:val="32"/>
          <w:szCs w:val="32"/>
        </w:rPr>
        <w:t>电视栏目《书香石家庄》的设置和形态结构</w:t>
      </w:r>
    </w:p>
    <w:p>
      <w:pPr>
        <w:pBdr>
          <w:top w:val="none" w:color="000000" w:sz="0" w:space="0"/>
          <w:left w:val="none" w:color="000000" w:sz="0" w:space="0"/>
          <w:bottom w:val="none" w:color="000000" w:sz="0" w:space="0"/>
          <w:right w:val="none" w:color="000000" w:sz="0" w:space="0"/>
        </w:pBdr>
        <w:autoSpaceDN w:val="0"/>
        <w:spacing w:after="75" w:line="360" w:lineRule="auto"/>
        <w:jc w:val="left"/>
        <w:rPr>
          <w:rFonts w:hint="eastAsia" w:ascii="仿宋" w:hAnsi="仿宋" w:eastAsia="仿宋" w:cs="仿宋"/>
          <w:color w:val="auto"/>
          <w:sz w:val="32"/>
          <w:szCs w:val="32"/>
        </w:rPr>
      </w:pPr>
      <w:r>
        <w:rPr>
          <w:rFonts w:hint="eastAsia" w:ascii="仿宋" w:hAnsi="仿宋" w:eastAsia="仿宋" w:cs="仿宋"/>
          <w:b/>
          <w:color w:val="auto"/>
          <w:sz w:val="32"/>
          <w:szCs w:val="32"/>
        </w:rPr>
        <w:t xml:space="preserve">栏目播出频道及时间：石家庄广播电视台都市频道 </w:t>
      </w:r>
      <w:r>
        <w:rPr>
          <w:rFonts w:hint="eastAsia" w:ascii="仿宋" w:hAnsi="仿宋" w:eastAsia="仿宋" w:cs="仿宋"/>
          <w:color w:val="auto"/>
          <w:sz w:val="32"/>
          <w:szCs w:val="32"/>
        </w:rPr>
        <w:t xml:space="preserve"> </w:t>
      </w:r>
    </w:p>
    <w:p>
      <w:pPr>
        <w:pBdr>
          <w:top w:val="none" w:color="000000" w:sz="0" w:space="0"/>
          <w:left w:val="none" w:color="000000" w:sz="0" w:space="0"/>
          <w:bottom w:val="none" w:color="000000" w:sz="0" w:space="0"/>
          <w:right w:val="none" w:color="000000" w:sz="0" w:space="0"/>
        </w:pBdr>
        <w:autoSpaceDN w:val="0"/>
        <w:spacing w:after="75" w:line="360" w:lineRule="auto"/>
        <w:jc w:val="left"/>
        <w:rPr>
          <w:rFonts w:hint="eastAsia" w:ascii="仿宋" w:hAnsi="仿宋" w:eastAsia="仿宋" w:cs="仿宋"/>
          <w:i w:val="0"/>
          <w:iCs/>
          <w:color w:val="auto"/>
          <w:sz w:val="32"/>
          <w:szCs w:val="32"/>
        </w:rPr>
      </w:pPr>
      <w:r>
        <w:rPr>
          <w:rFonts w:hint="eastAsia" w:ascii="仿宋" w:hAnsi="仿宋" w:eastAsia="仿宋" w:cs="仿宋"/>
          <w:color w:val="auto"/>
          <w:sz w:val="32"/>
          <w:szCs w:val="32"/>
        </w:rPr>
        <w:t>首播：每周</w:t>
      </w:r>
      <w:r>
        <w:rPr>
          <w:rFonts w:hint="eastAsia" w:ascii="仿宋" w:hAnsi="仿宋" w:eastAsia="仿宋" w:cs="仿宋"/>
          <w:color w:val="auto"/>
          <w:sz w:val="32"/>
          <w:szCs w:val="32"/>
          <w:lang w:val="en-US" w:eastAsia="zh-CN"/>
        </w:rPr>
        <w:t>一</w:t>
      </w:r>
      <w:r>
        <w:rPr>
          <w:rFonts w:hint="eastAsia" w:ascii="仿宋" w:hAnsi="仿宋" w:eastAsia="仿宋" w:cs="仿宋"/>
          <w:color w:val="auto"/>
          <w:sz w:val="32"/>
          <w:szCs w:val="32"/>
        </w:rPr>
        <w:t xml:space="preserve">  2</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 xml:space="preserve">0； </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重播：每周</w:t>
      </w:r>
      <w:r>
        <w:rPr>
          <w:rFonts w:hint="eastAsia" w:ascii="仿宋" w:hAnsi="仿宋" w:eastAsia="仿宋" w:cs="仿宋"/>
          <w:color w:val="auto"/>
          <w:sz w:val="32"/>
          <w:szCs w:val="32"/>
          <w:lang w:val="en-US" w:eastAsia="zh-CN"/>
        </w:rPr>
        <w:t>二 22</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0</w:t>
      </w:r>
      <w:r>
        <w:rPr>
          <w:rFonts w:hint="eastAsia" w:ascii="仿宋" w:hAnsi="仿宋" w:eastAsia="仿宋" w:cs="仿宋"/>
          <w:color w:val="auto"/>
          <w:sz w:val="32"/>
          <w:szCs w:val="32"/>
        </w:rPr>
        <w:br w:type="textWrapping"/>
      </w:r>
      <w:r>
        <w:rPr>
          <w:rFonts w:hint="eastAsia" w:ascii="仿宋" w:hAnsi="仿宋" w:eastAsia="仿宋" w:cs="仿宋"/>
          <w:b/>
          <w:i w:val="0"/>
          <w:iCs/>
          <w:color w:val="auto"/>
          <w:sz w:val="32"/>
          <w:szCs w:val="32"/>
        </w:rPr>
        <w:t>栏目总长度：</w:t>
      </w:r>
      <w:r>
        <w:rPr>
          <w:rFonts w:hint="eastAsia" w:ascii="仿宋" w:hAnsi="仿宋" w:eastAsia="仿宋" w:cs="仿宋"/>
          <w:i w:val="0"/>
          <w:iCs/>
          <w:color w:val="auto"/>
          <w:sz w:val="32"/>
          <w:szCs w:val="32"/>
        </w:rPr>
        <w:t xml:space="preserve"> 10分钟，</w:t>
      </w:r>
    </w:p>
    <w:p>
      <w:pPr>
        <w:pBdr>
          <w:top w:val="none" w:color="000000" w:sz="0" w:space="0"/>
          <w:left w:val="none" w:color="000000" w:sz="0" w:space="0"/>
          <w:bottom w:val="none" w:color="000000" w:sz="0" w:space="0"/>
          <w:right w:val="none" w:color="000000" w:sz="0" w:space="0"/>
        </w:pBdr>
        <w:autoSpaceDN w:val="0"/>
        <w:spacing w:after="75" w:line="360" w:lineRule="auto"/>
        <w:jc w:val="left"/>
        <w:rPr>
          <w:rFonts w:hint="eastAsia" w:ascii="仿宋" w:hAnsi="仿宋" w:eastAsia="仿宋" w:cs="仿宋"/>
          <w:color w:val="auto"/>
          <w:sz w:val="32"/>
          <w:szCs w:val="32"/>
        </w:rPr>
      </w:pPr>
      <w:r>
        <w:rPr>
          <w:rFonts w:hint="eastAsia" w:ascii="仿宋" w:hAnsi="仿宋" w:eastAsia="仿宋" w:cs="仿宋"/>
          <w:b/>
          <w:i w:val="0"/>
          <w:iCs/>
          <w:color w:val="auto"/>
          <w:sz w:val="32"/>
          <w:szCs w:val="32"/>
        </w:rPr>
        <w:t>操作方式：</w:t>
      </w:r>
      <w:r>
        <w:rPr>
          <w:rFonts w:hint="eastAsia" w:ascii="仿宋" w:hAnsi="仿宋" w:eastAsia="仿宋" w:cs="仿宋"/>
          <w:color w:val="auto"/>
          <w:sz w:val="32"/>
          <w:szCs w:val="32"/>
        </w:rPr>
        <w:t>整体打造，以环节为单位推出</w:t>
      </w:r>
    </w:p>
    <w:p>
      <w:pPr>
        <w:rPr>
          <w:rFonts w:hint="eastAsia" w:ascii="仿宋" w:hAnsi="仿宋" w:eastAsia="仿宋" w:cs="仿宋"/>
          <w:b/>
          <w:color w:val="auto"/>
          <w:sz w:val="32"/>
          <w:szCs w:val="32"/>
        </w:rPr>
      </w:pPr>
      <w:r>
        <w:rPr>
          <w:rFonts w:hint="eastAsia" w:ascii="仿宋" w:hAnsi="仿宋" w:eastAsia="仿宋" w:cs="仿宋"/>
          <w:b/>
          <w:color w:val="auto"/>
          <w:sz w:val="32"/>
          <w:szCs w:val="32"/>
        </w:rPr>
        <w:t xml:space="preserve">日常节目设置： </w:t>
      </w:r>
    </w:p>
    <w:p>
      <w:pPr>
        <w:rPr>
          <w:rFonts w:hint="eastAsia" w:ascii="仿宋" w:hAnsi="仿宋" w:eastAsia="仿宋" w:cs="仿宋"/>
          <w:color w:val="auto"/>
          <w:sz w:val="32"/>
          <w:szCs w:val="32"/>
        </w:rPr>
      </w:pPr>
      <w:r>
        <w:rPr>
          <w:rFonts w:hint="eastAsia" w:ascii="仿宋" w:hAnsi="仿宋" w:eastAsia="仿宋" w:cs="仿宋"/>
          <w:color w:val="auto"/>
          <w:sz w:val="32"/>
          <w:szCs w:val="32"/>
        </w:rPr>
        <w:t>节目分为《书香快讯》、《最美书店》、《书芳摘》、《藏书人家》等多个板块；</w:t>
      </w:r>
    </w:p>
    <w:p>
      <w:pPr>
        <w:jc w:val="left"/>
        <w:rPr>
          <w:rFonts w:hint="eastAsia" w:ascii="仿宋" w:hAnsi="仿宋" w:eastAsia="仿宋" w:cs="仿宋"/>
          <w:sz w:val="32"/>
        </w:rPr>
      </w:pPr>
      <w:r>
        <w:rPr>
          <w:rFonts w:hint="eastAsia" w:ascii="仿宋" w:hAnsi="仿宋" w:eastAsia="仿宋" w:cs="仿宋"/>
          <w:color w:val="auto"/>
          <w:sz w:val="32"/>
          <w:szCs w:val="32"/>
        </w:rPr>
        <w:t xml:space="preserve"> </w:t>
      </w:r>
      <w:r>
        <w:rPr>
          <w:rFonts w:hint="eastAsia" w:ascii="仿宋" w:hAnsi="仿宋" w:eastAsia="仿宋" w:cs="仿宋"/>
          <w:sz w:val="32"/>
        </w:rPr>
        <w:t>为了落实招标方案中各个板块高质量的播出措施如下：</w:t>
      </w:r>
    </w:p>
    <w:p>
      <w:pPr>
        <w:jc w:val="left"/>
        <w:rPr>
          <w:rFonts w:hint="eastAsia" w:ascii="仿宋" w:hAnsi="仿宋" w:eastAsia="仿宋" w:cs="仿宋"/>
          <w:sz w:val="32"/>
        </w:rPr>
      </w:pPr>
      <w:r>
        <w:rPr>
          <w:rFonts w:hint="eastAsia" w:ascii="仿宋" w:hAnsi="仿宋" w:eastAsia="仿宋" w:cs="仿宋"/>
          <w:sz w:val="32"/>
        </w:rPr>
        <w:t>1 严把前期拍摄技术关：</w:t>
      </w:r>
    </w:p>
    <w:p>
      <w:pPr>
        <w:jc w:val="left"/>
        <w:rPr>
          <w:rFonts w:hint="eastAsia" w:ascii="仿宋" w:hAnsi="仿宋" w:eastAsia="仿宋" w:cs="仿宋"/>
          <w:sz w:val="32"/>
        </w:rPr>
      </w:pPr>
      <w:r>
        <w:rPr>
          <w:rFonts w:hint="eastAsia" w:ascii="仿宋" w:hAnsi="仿宋" w:eastAsia="仿宋" w:cs="仿宋"/>
          <w:sz w:val="32"/>
        </w:rPr>
        <w:t xml:space="preserve">　　杜绝声音与画面不协调同步，人物发声与字幕不同步，视频音量不稳定的问题；除此之外，在画面补光方面也会出现光线不匀称、亮度差、色彩不够饱满等问题。正保证电视节目完美的呈现给大众完美的电视节目。 </w:t>
      </w:r>
    </w:p>
    <w:p>
      <w:pPr>
        <w:jc w:val="left"/>
        <w:rPr>
          <w:rFonts w:hint="eastAsia" w:ascii="仿宋" w:hAnsi="仿宋" w:eastAsia="仿宋" w:cs="仿宋"/>
          <w:sz w:val="32"/>
        </w:rPr>
      </w:pPr>
      <w:r>
        <w:rPr>
          <w:rFonts w:hint="eastAsia" w:ascii="仿宋" w:hAnsi="仿宋" w:eastAsia="仿宋" w:cs="仿宋"/>
          <w:sz w:val="32"/>
        </w:rPr>
        <w:t xml:space="preserve">2 严把节目后期制作质量 </w:t>
      </w:r>
    </w:p>
    <w:p>
      <w:pPr>
        <w:ind w:firstLine="640" w:firstLineChars="200"/>
        <w:jc w:val="left"/>
        <w:rPr>
          <w:rFonts w:hint="eastAsia" w:ascii="仿宋" w:hAnsi="仿宋" w:eastAsia="仿宋" w:cs="仿宋"/>
          <w:sz w:val="32"/>
        </w:rPr>
      </w:pPr>
      <w:r>
        <w:rPr>
          <w:rFonts w:hint="eastAsia" w:ascii="仿宋" w:hAnsi="仿宋" w:eastAsia="仿宋" w:cs="仿宋"/>
          <w:sz w:val="32"/>
        </w:rPr>
        <w:t xml:space="preserve">在电视节目的后期制作和剪辑过程中多个复杂的环节，每个环节都配备专门的技术人员负责，分工合理明确，并且在后期的节目制作过程中，技术部门和制作部门进行有关节目处理的沟通，使得制作部在制作电视节目的最后环节真正达到制作的要求，避免造成节目播出效果差强人意。 </w:t>
      </w:r>
    </w:p>
    <w:p>
      <w:pPr>
        <w:jc w:val="left"/>
        <w:rPr>
          <w:rFonts w:hint="eastAsia" w:ascii="仿宋" w:hAnsi="仿宋" w:eastAsia="仿宋" w:cs="仿宋"/>
          <w:sz w:val="32"/>
        </w:rPr>
      </w:pPr>
      <w:r>
        <w:rPr>
          <w:rFonts w:hint="eastAsia" w:ascii="仿宋" w:hAnsi="仿宋" w:eastAsia="仿宋" w:cs="仿宋"/>
          <w:sz w:val="32"/>
        </w:rPr>
        <w:t xml:space="preserve">3 提高电视节目播出质量的措施 </w:t>
      </w:r>
    </w:p>
    <w:p>
      <w:pPr>
        <w:ind w:firstLine="630"/>
        <w:jc w:val="left"/>
        <w:rPr>
          <w:rFonts w:hint="eastAsia" w:ascii="仿宋" w:hAnsi="仿宋" w:eastAsia="仿宋" w:cs="仿宋"/>
          <w:sz w:val="32"/>
        </w:rPr>
      </w:pPr>
      <w:r>
        <w:rPr>
          <w:rFonts w:hint="eastAsia" w:ascii="仿宋" w:hAnsi="仿宋" w:eastAsia="仿宋" w:cs="仿宋"/>
          <w:sz w:val="32"/>
        </w:rPr>
        <w:t>3.1电视节目的整体播出质量的提高，需要电视节目整个拍摄所涉及的各环节的相互协调，完善整个电视节目制作的系统化的流程标准。当下，电视播出系统的硬盘设备，硬盘设备系统分在各个区，总机房在整体控制，加强机房的安全可靠性，投入更多的资金，引进先进的生产技术进行质量的监控，从本质上提高整个电视节目的播出质量。</w:t>
      </w:r>
    </w:p>
    <w:p>
      <w:pPr>
        <w:jc w:val="left"/>
        <w:rPr>
          <w:rFonts w:hint="eastAsia" w:ascii="仿宋" w:hAnsi="仿宋" w:eastAsia="仿宋" w:cs="仿宋"/>
          <w:sz w:val="32"/>
        </w:rPr>
      </w:pPr>
      <w:r>
        <w:rPr>
          <w:rFonts w:hint="eastAsia" w:ascii="仿宋" w:hAnsi="仿宋" w:eastAsia="仿宋" w:cs="仿宋"/>
          <w:sz w:val="32"/>
        </w:rPr>
        <w:t xml:space="preserve">3.2 加强电视节目的播出管理 </w:t>
      </w:r>
    </w:p>
    <w:p>
      <w:pPr>
        <w:jc w:val="left"/>
        <w:rPr>
          <w:rFonts w:hint="eastAsia" w:ascii="仿宋" w:hAnsi="仿宋" w:eastAsia="仿宋" w:cs="仿宋"/>
          <w:sz w:val="32"/>
        </w:rPr>
      </w:pPr>
      <w:r>
        <w:rPr>
          <w:rFonts w:hint="eastAsia" w:ascii="仿宋" w:hAnsi="仿宋" w:eastAsia="仿宋" w:cs="仿宋"/>
          <w:sz w:val="32"/>
        </w:rPr>
        <w:t xml:space="preserve">　　随着“互联网+”的提出和发展，电视节目也更加突出了与互联网相联系与结合。互联网下的电视节目主要是指互联网技术与电视节目播出的深度融合发展。在“互联网+”的时代下，相关的工作人员也要与时俱进，积极提高自身工作能力，勇于尝试新的发展途径。在具体的实践过程中分析和探究电视节目的播出规律与特点，有目的借助互联网的优势，针对常常发生的拍摄事故，因此我们积极与制作部门协调解决方案，变被动为主动。同时，对于管理部门的人员进行有关专门技术的训练，这样才能从根本上保证节目的高效运行；相关监管部门也尽职尽责履行职能，对于播出的电视节目进行严格的审查与复核，建立例会制度，及时总结对于上一阶段的拍摄问题，找出其中的原因，推出合理有效的解决方案。相关技术人员定期的展开业务考核和业务培训，提高相关工作人员的业务能力，在思想上不断对员工进行思想教育，提高员工对于工作的责任心，保证优秀节目的产生。 </w:t>
      </w:r>
    </w:p>
    <w:p>
      <w:pPr>
        <w:jc w:val="left"/>
        <w:rPr>
          <w:rFonts w:hint="eastAsia" w:ascii="仿宋" w:hAnsi="仿宋" w:eastAsia="仿宋" w:cs="仿宋"/>
          <w:sz w:val="32"/>
        </w:rPr>
      </w:pPr>
      <w:r>
        <w:rPr>
          <w:rFonts w:hint="eastAsia" w:ascii="仿宋" w:hAnsi="仿宋" w:eastAsia="仿宋" w:cs="仿宋"/>
          <w:sz w:val="32"/>
        </w:rPr>
        <w:t xml:space="preserve">　　3.3 做好日常维护工作 </w:t>
      </w:r>
    </w:p>
    <w:p>
      <w:pPr>
        <w:jc w:val="left"/>
        <w:rPr>
          <w:rFonts w:hint="eastAsia" w:ascii="仿宋" w:hAnsi="仿宋" w:eastAsia="仿宋" w:cs="仿宋"/>
          <w:sz w:val="32"/>
        </w:rPr>
      </w:pPr>
      <w:r>
        <w:rPr>
          <w:rFonts w:hint="eastAsia" w:ascii="仿宋" w:hAnsi="仿宋" w:eastAsia="仿宋" w:cs="仿宋"/>
          <w:sz w:val="32"/>
        </w:rPr>
        <w:t xml:space="preserve">　　日常的检查维护工作对于每一次电视节目的播出都十分必要，更能够从细节上找出电视节目播出的问题，防患于未然。日常的检查维修主要从以下几个方面：首先，需要对机器设备进行维修，每个部门的机器都由相关的技术人员进行检查，保证机器处于正常的运作状态，各个部门之间互相协作，互相监督；其次，定期对技术人员进行专业培训，提高业务水平，提高技术人员解决和发现问题的能力，同时建立完善的监督激励机制，提高检测维护工作效率；最后，对于日常检查维护工作进行记录，整档归案，便于日后查找。 </w:t>
      </w:r>
    </w:p>
    <w:p>
      <w:pPr>
        <w:jc w:val="left"/>
        <w:rPr>
          <w:sz w:val="32"/>
        </w:rPr>
      </w:pPr>
      <w:r>
        <w:rPr>
          <w:rFonts w:hint="eastAsia" w:ascii="仿宋" w:hAnsi="仿宋" w:eastAsia="仿宋" w:cs="仿宋"/>
          <w:sz w:val="32"/>
        </w:rPr>
        <w:t>　　总之，优秀的电视节目既要充分考虑观众的喜好和感受，另一方面保证电视节目的播出质量就必须在硬件上保证设备的安全稳定性，同时提高相关人员的专业技术，这样才能真正提高电视节目的播出质量，促进《书香石家庄》栏目积极健康发展。</w:t>
      </w:r>
      <w:r>
        <w:rPr>
          <w:rFonts w:hint="eastAsia"/>
          <w:sz w:val="32"/>
        </w:rPr>
        <w:t xml:space="preserve"> </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319" w:leftChars="152" w:right="0" w:rightChars="0" w:firstLine="320" w:firstLineChars="1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项目资金共拨付80万元，用于项目《书香石家庄》拍摄制作，资金来源为全额财政拨款。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jc w:val="left"/>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目标和指标：</w:t>
      </w:r>
    </w:p>
    <w:p>
      <w:pPr>
        <w:spacing w:line="240" w:lineRule="atLeast"/>
        <w:ind w:firstLine="640" w:firstLineChars="200"/>
        <w:rPr>
          <w:rFonts w:ascii="仿宋_GB2312" w:hAnsi="宋体" w:eastAsia="仿宋_GB2312"/>
          <w:sz w:val="32"/>
          <w:szCs w:val="32"/>
        </w:rPr>
      </w:pPr>
      <w:r>
        <w:rPr>
          <w:rFonts w:ascii="仿宋" w:hAnsi="仿宋" w:eastAsia="仿宋" w:cs="宋体"/>
          <w:kern w:val="0"/>
          <w:sz w:val="32"/>
          <w:szCs w:val="32"/>
        </w:rPr>
        <w:t>为迎接20</w:t>
      </w:r>
      <w:r>
        <w:rPr>
          <w:rFonts w:hint="eastAsia" w:ascii="仿宋" w:hAnsi="仿宋" w:eastAsia="仿宋" w:cs="宋体"/>
          <w:kern w:val="0"/>
          <w:sz w:val="32"/>
          <w:szCs w:val="32"/>
          <w:lang w:val="en-US" w:eastAsia="zh-CN"/>
        </w:rPr>
        <w:t>20</w:t>
      </w:r>
      <w:r>
        <w:rPr>
          <w:rFonts w:ascii="仿宋" w:hAnsi="仿宋" w:eastAsia="仿宋" w:cs="宋体"/>
          <w:kern w:val="0"/>
          <w:sz w:val="32"/>
          <w:szCs w:val="32"/>
        </w:rPr>
        <w:t>年世界读书日，共建书香石家庄，《书香石家庄》栏目于4月22日发起石家庄广电台全媒体互动直播活动：悦读.锐思读书分享会。---探讨热点读书话题，会上发布的十本推荐好书，吸引了大批年轻读者参与。新华社现场云、无线石家庄全程进行了现场直播，石家庄新闻广播直播连线报道，成为本年度读书日省会有规格、全媒体融合特色鲜明的影响力活动。</w:t>
      </w:r>
      <w:r>
        <w:rPr>
          <w:rFonts w:ascii="仿宋" w:hAnsi="仿宋" w:eastAsia="仿宋" w:cs="宋体"/>
          <w:kern w:val="0"/>
          <w:sz w:val="32"/>
          <w:szCs w:val="32"/>
        </w:rPr>
        <w:br w:type="textWrapping"/>
      </w:r>
      <w:r>
        <w:rPr>
          <w:rFonts w:hint="eastAsia" w:ascii="仿宋_GB2312" w:eastAsia="仿宋_GB2312"/>
          <w:kern w:val="0"/>
          <w:sz w:val="32"/>
          <w:szCs w:val="32"/>
        </w:rPr>
        <w:t xml:space="preserve">    不仅如此，《书香石家庄》栏目为了配合我市4.23全民阅读读书月，与石家庄市全民阅读促进协会共同主办了“书香石家庄 走进西柏坡”和“书香燕赵 助力省会全民阅读大型公益活动”。</w:t>
      </w:r>
      <w:r>
        <w:rPr>
          <w:rFonts w:hint="eastAsia" w:ascii="仿宋_GB2312" w:hAnsi="宋体" w:eastAsia="仿宋_GB2312"/>
          <w:sz w:val="32"/>
          <w:szCs w:val="32"/>
        </w:rPr>
        <w:t>活动邀请到了青年励志偶像作家汪星宇、知名文学作家雨魔和知性美女作家墨清清，三位作家现场旁征博引，深入浅出的互动交流，让学生们受益匪浅。</w:t>
      </w:r>
    </w:p>
    <w:p>
      <w:pPr>
        <w:ind w:firstLine="640" w:firstLineChars="200"/>
        <w:rPr>
          <w:rFonts w:ascii="仿宋_GB2312" w:hAnsi="宋体" w:eastAsia="仿宋_GB2312"/>
          <w:sz w:val="32"/>
          <w:szCs w:val="32"/>
        </w:rPr>
      </w:pPr>
      <w:r>
        <w:rPr>
          <w:rFonts w:hint="eastAsia" w:ascii="仿宋_GB2312" w:hAnsi="宋体" w:eastAsia="仿宋_GB2312"/>
          <w:sz w:val="32"/>
          <w:szCs w:val="32"/>
        </w:rPr>
        <w:t>为帮孩子们提升阅读兴趣，《书香石家庄》栏目还携石家庄市全民阅读促进协会、爱心企业石家庄读享时光和意林集团向四所小学捐赠了一万两千余册各类励志书刊。</w:t>
      </w:r>
    </w:p>
    <w:p>
      <w:pPr>
        <w:pBdr>
          <w:top w:val="none" w:color="000000" w:sz="0" w:space="0"/>
          <w:left w:val="none" w:color="000000" w:sz="0" w:space="0"/>
          <w:bottom w:val="none" w:color="000000" w:sz="0" w:space="0"/>
          <w:right w:val="none" w:color="000000" w:sz="0" w:space="0"/>
        </w:pBdr>
        <w:autoSpaceDN w:val="0"/>
        <w:spacing w:after="75" w:line="360" w:lineRule="auto"/>
        <w:ind w:firstLine="640" w:firstLineChars="200"/>
        <w:jc w:val="left"/>
        <w:rPr>
          <w:rFonts w:ascii="仿宋_GB2312" w:hAnsi="宋体" w:eastAsia="仿宋_GB2312"/>
          <w:sz w:val="32"/>
          <w:szCs w:val="32"/>
        </w:rPr>
      </w:pPr>
      <w:r>
        <w:rPr>
          <w:rFonts w:hint="eastAsia" w:ascii="仿宋_GB2312" w:hAnsi="宋体" w:eastAsia="仿宋_GB2312"/>
          <w:sz w:val="32"/>
          <w:szCs w:val="32"/>
        </w:rPr>
        <w:t>栏目</w:t>
      </w:r>
      <w:r>
        <w:rPr>
          <w:rFonts w:hint="eastAsia" w:ascii="仿宋_GB2312" w:hAnsi="宋体" w:eastAsia="仿宋_GB2312"/>
          <w:sz w:val="32"/>
          <w:szCs w:val="32"/>
          <w:lang w:val="en-US" w:eastAsia="zh-CN"/>
        </w:rPr>
        <w:t>还</w:t>
      </w:r>
      <w:r>
        <w:rPr>
          <w:rFonts w:hint="eastAsia" w:ascii="仿宋_GB2312" w:hAnsi="宋体" w:eastAsia="仿宋_GB2312"/>
          <w:sz w:val="32"/>
          <w:szCs w:val="32"/>
        </w:rPr>
        <w:t>以上述活动为契机，启</w:t>
      </w:r>
      <w:r>
        <w:rPr>
          <w:rFonts w:hint="eastAsia" w:ascii="仿宋" w:hAnsi="仿宋" w:eastAsia="仿宋"/>
          <w:sz w:val="32"/>
          <w:szCs w:val="32"/>
        </w:rPr>
        <w:t>动首届青少年“阅读好声音”经典诵读大赛、</w:t>
      </w:r>
      <w:r>
        <w:rPr>
          <w:rFonts w:hint="eastAsia" w:ascii="仿宋_GB2312" w:hAnsi="宋体" w:eastAsia="仿宋_GB2312"/>
          <w:sz w:val="32"/>
          <w:szCs w:val="32"/>
        </w:rPr>
        <w:t>开展经典诵读月、</w:t>
      </w:r>
      <w:r>
        <w:rPr>
          <w:rFonts w:hint="eastAsia" w:ascii="仿宋_GB2312" w:hAnsi="宋体" w:eastAsia="仿宋_GB2312"/>
          <w:sz w:val="32"/>
          <w:szCs w:val="32"/>
          <w:lang w:val="en-US" w:eastAsia="zh-CN"/>
        </w:rPr>
        <w:t>和</w:t>
      </w:r>
      <w:r>
        <w:rPr>
          <w:rFonts w:hint="eastAsia" w:ascii="仿宋_GB2312" w:hAnsi="宋体" w:eastAsia="仿宋_GB2312"/>
          <w:sz w:val="32"/>
          <w:szCs w:val="32"/>
        </w:rPr>
        <w:t>全民阅读有奖知识竞赛等系列全民阅读活动，以此营造全社会热爱阅读的良好氛围，助推我市书香石家庄建设。</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我台对项目评价工作非常重视，成立了石家庄广播电视台</w:t>
      </w:r>
      <w:r>
        <w:rPr>
          <w:rFonts w:hint="eastAsia" w:ascii="仿宋_GB2312" w:eastAsia="仿宋_GB2312"/>
          <w:sz w:val="32"/>
          <w:szCs w:val="32"/>
          <w:u w:val="none"/>
          <w:lang w:eastAsia="zh-CN"/>
        </w:rPr>
        <w:t>《</w:t>
      </w:r>
      <w:r>
        <w:rPr>
          <w:rFonts w:hint="eastAsia" w:ascii="仿宋_GB2312" w:eastAsia="仿宋_GB2312"/>
          <w:sz w:val="32"/>
          <w:szCs w:val="32"/>
          <w:u w:val="none"/>
          <w:lang w:val="en-US" w:eastAsia="zh-CN"/>
        </w:rPr>
        <w:t>书香石家庄</w:t>
      </w:r>
      <w:r>
        <w:rPr>
          <w:rFonts w:hint="eastAsia" w:ascii="仿宋_GB2312" w:eastAsia="仿宋_GB2312"/>
          <w:sz w:val="32"/>
          <w:szCs w:val="32"/>
          <w:u w:val="none"/>
          <w:lang w:eastAsia="zh-CN"/>
        </w:rPr>
        <w:t>》</w:t>
      </w:r>
      <w:r>
        <w:rPr>
          <w:rFonts w:hint="eastAsia" w:ascii="仿宋_GB2312" w:eastAsia="仿宋_GB2312"/>
          <w:sz w:val="32"/>
          <w:szCs w:val="32"/>
          <w:u w:val="none"/>
          <w:lang w:val="en-US" w:eastAsia="zh-CN"/>
        </w:rPr>
        <w:t>栏目</w:t>
      </w:r>
      <w:r>
        <w:rPr>
          <w:rFonts w:hint="eastAsia" w:ascii="仿宋_GB2312" w:eastAsia="仿宋_GB2312"/>
          <w:sz w:val="32"/>
          <w:szCs w:val="32"/>
          <w:u w:val="none"/>
        </w:rPr>
        <w:t>项目绩效自评工作组。由</w:t>
      </w:r>
      <w:r>
        <w:rPr>
          <w:rFonts w:hint="eastAsia" w:ascii="仿宋_GB2312" w:eastAsia="仿宋_GB2312"/>
          <w:sz w:val="32"/>
          <w:szCs w:val="32"/>
          <w:u w:val="none"/>
          <w:lang w:val="en-US" w:eastAsia="zh-CN"/>
        </w:rPr>
        <w:t>叶继民</w:t>
      </w:r>
      <w:r>
        <w:rPr>
          <w:rFonts w:hint="eastAsia" w:ascii="仿宋_GB2312" w:eastAsia="仿宋_GB2312"/>
          <w:sz w:val="32"/>
          <w:szCs w:val="32"/>
          <w:u w:val="none"/>
          <w:lang w:eastAsia="zh-CN"/>
        </w:rPr>
        <w:t>总</w:t>
      </w:r>
      <w:r>
        <w:rPr>
          <w:rFonts w:hint="eastAsia" w:ascii="仿宋_GB2312" w:eastAsia="仿宋_GB2312"/>
          <w:sz w:val="32"/>
          <w:szCs w:val="32"/>
          <w:u w:val="none"/>
          <w:lang w:val="en-US" w:eastAsia="zh-CN"/>
        </w:rPr>
        <w:t>监</w:t>
      </w:r>
      <w:r>
        <w:rPr>
          <w:rFonts w:hint="eastAsia" w:ascii="仿宋_GB2312" w:eastAsia="仿宋_GB2312"/>
          <w:sz w:val="32"/>
          <w:szCs w:val="32"/>
          <w:u w:val="none"/>
        </w:rPr>
        <w:t>任组长。成员包括财务部</w:t>
      </w:r>
      <w:r>
        <w:rPr>
          <w:rFonts w:hint="eastAsia" w:ascii="仿宋_GB2312" w:eastAsia="仿宋_GB2312"/>
          <w:sz w:val="32"/>
          <w:szCs w:val="32"/>
          <w:u w:val="none"/>
          <w:lang w:eastAsia="zh-CN"/>
        </w:rPr>
        <w:t>主任申媛</w:t>
      </w:r>
      <w:r>
        <w:rPr>
          <w:rFonts w:hint="eastAsia" w:ascii="仿宋_GB2312" w:eastAsia="仿宋_GB2312"/>
          <w:sz w:val="32"/>
          <w:szCs w:val="32"/>
          <w:u w:val="none"/>
        </w:rPr>
        <w:t>同志</w:t>
      </w:r>
      <w:r>
        <w:rPr>
          <w:rFonts w:hint="eastAsia" w:ascii="仿宋_GB2312" w:eastAsia="仿宋_GB2312"/>
          <w:sz w:val="32"/>
          <w:szCs w:val="32"/>
          <w:u w:val="none"/>
          <w:lang w:val="en-US" w:eastAsia="zh-CN"/>
        </w:rPr>
        <w:t>及频道总监助理李喆</w:t>
      </w:r>
      <w:r>
        <w:rPr>
          <w:rFonts w:hint="eastAsia" w:ascii="仿宋_GB2312" w:eastAsia="仿宋_GB2312"/>
          <w:sz w:val="32"/>
          <w:szCs w:val="32"/>
          <w:u w:val="none"/>
          <w:lang w:eastAsia="zh-CN"/>
        </w:rPr>
        <w:t>，</w:t>
      </w:r>
      <w:r>
        <w:rPr>
          <w:rFonts w:hint="eastAsia" w:ascii="仿宋_GB2312" w:eastAsia="仿宋_GB2312"/>
          <w:sz w:val="32"/>
          <w:szCs w:val="32"/>
          <w:u w:val="none"/>
          <w:lang w:val="en-US" w:eastAsia="zh-CN"/>
        </w:rPr>
        <w:t>栏目制片人崔进国</w:t>
      </w:r>
      <w:r>
        <w:rPr>
          <w:rFonts w:hint="eastAsia" w:ascii="仿宋_GB2312" w:eastAsia="仿宋_GB2312"/>
          <w:sz w:val="32"/>
          <w:szCs w:val="32"/>
          <w:u w:val="none"/>
        </w:rPr>
        <w:t>。</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2、评价工作组采用对照方法，按财政要求从项目产出指标、预算执行率指标、播出效益指标、播出社会满意度指标四个方面，对照实际执行情况进行评价打分。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书香石家庄</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栏目制作</w:t>
      </w:r>
      <w:r>
        <w:rPr>
          <w:rFonts w:hint="eastAsia" w:ascii="仿宋" w:hAnsi="仿宋" w:eastAsia="仿宋" w:cs="仿宋"/>
          <w:sz w:val="32"/>
          <w:szCs w:val="32"/>
          <w:lang w:eastAsia="zh-CN"/>
        </w:rPr>
        <w:t>项目绩效评价指标体系</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p>
    <w:tbl>
      <w:tblPr>
        <w:tblStyle w:val="7"/>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2511"/>
        <w:gridCol w:w="962"/>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完成《书香石家庄》栏目拍摄制作（5分）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最终实现《书香石家庄》52期专题片制作圆满完成</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制作《书香石家庄》电视专题片五十二期。（5分）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节目分为《书香快讯》、《最美书店》、《书芳摘》、《藏书人家》等多个板块的周播节目，（每周一期）每周一晚21:40首播，每周二中午22:50重播，节目时长10分钟</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栏目在拍摄摄制中效果好，高度清晰：VCD、DVD均能播放，并可在电视、网络上发布传播。  1．三维动画片头不少于1 5秒钟； 2．重点场景需特别突出书香品味和气氛，不少于2个</w:t>
            </w:r>
          </w:p>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场景； 3．原始画面质量不低于1080P。</w:t>
            </w:r>
            <w:r>
              <w:rPr>
                <w:rFonts w:hint="eastAsia" w:ascii="宋体" w:hAnsi="宋体" w:cs="宋体"/>
                <w:i w:val="0"/>
                <w:color w:val="000000"/>
                <w:kern w:val="0"/>
                <w:sz w:val="16"/>
                <w:szCs w:val="16"/>
                <w:u w:val="none"/>
                <w:lang w:val="en-US" w:eastAsia="zh-CN" w:bidi="ar"/>
              </w:rPr>
              <w:t>（5分）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该片在石家庄广播电视台都市频道及微信公众号播发，</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体现栏目专题片全媒体播出特性（5分）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2020年1月份开始在石家庄广播电视台都市频道旗下的媒体平台等新媒体平台全媒体播发。</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《书香石家庄》结合当下热门书籍本身,做好充足的准备工作;在节目播出过程中,增加报道内容的深度,拓展报道内容的广度,力求节目提高报道内容的时效性。‍（10分）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提高效率</w:t>
            </w:r>
            <w:r>
              <w:rPr>
                <w:rFonts w:hint="eastAsia" w:cs="Calibri"/>
                <w:i w:val="0"/>
                <w:color w:val="000000"/>
                <w:kern w:val="0"/>
                <w:sz w:val="16"/>
                <w:szCs w:val="16"/>
                <w:u w:val="none"/>
                <w:lang w:val="en-US" w:eastAsia="zh-CN" w:bidi="ar"/>
              </w:rPr>
              <w:t>5</w:t>
            </w:r>
            <w:r>
              <w:rPr>
                <w:rFonts w:hint="default" w:ascii="Calibri" w:hAnsi="Calibri" w:eastAsia="宋体" w:cs="Calibri"/>
                <w:i w:val="0"/>
                <w:color w:val="000000"/>
                <w:kern w:val="0"/>
                <w:sz w:val="16"/>
                <w:szCs w:val="16"/>
                <w:u w:val="none"/>
                <w:lang w:val="en-US" w:eastAsia="zh-CN" w:bidi="ar"/>
              </w:rPr>
              <w:t>0%</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理配置采、编、播等各个环节中的设备资源、人力资源，以及电视机构积累起来的节目资源，加强专业分工和协作，避免重复购置和重复制作，提高劳动生产率，减少单位电视产品的直接材料费用、人工费用以及制造费用，以尽可能低的成本生产出更多、更好的电视节</w:t>
            </w:r>
            <w:r>
              <w:rPr>
                <w:rFonts w:hint="eastAsia" w:ascii="宋体" w:hAnsi="宋体" w:cs="宋体"/>
                <w:i w:val="0"/>
                <w:color w:val="000000"/>
                <w:kern w:val="0"/>
                <w:sz w:val="16"/>
                <w:szCs w:val="16"/>
                <w:u w:val="none"/>
                <w:lang w:val="en-US" w:eastAsia="zh-CN" w:bidi="ar"/>
              </w:rPr>
              <w:t>目，</w:t>
            </w:r>
            <w:r>
              <w:rPr>
                <w:rFonts w:hint="eastAsia" w:ascii="宋体" w:hAnsi="宋体" w:eastAsia="宋体" w:cs="宋体"/>
                <w:i w:val="0"/>
                <w:color w:val="000000"/>
                <w:kern w:val="0"/>
                <w:sz w:val="15"/>
                <w:szCs w:val="15"/>
                <w:u w:val="none"/>
                <w:lang w:val="en-US" w:eastAsia="zh-CN" w:bidi="ar"/>
              </w:rPr>
              <w:t>52期《书香石家庄》</w:t>
            </w:r>
            <w:r>
              <w:rPr>
                <w:rFonts w:hint="eastAsia" w:ascii="宋体" w:hAnsi="宋体" w:eastAsia="宋体" w:cs="宋体"/>
                <w:b w:val="0"/>
                <w:bCs w:val="0"/>
                <w:sz w:val="15"/>
                <w:szCs w:val="15"/>
                <w:lang w:val="en-US" w:eastAsia="zh-CN"/>
              </w:rPr>
              <w:t>成本预估为156万元，实际投入80万元，制作成本投入减少51%；降低了拍摄制作成本的支出。本项完成率为100%，</w:t>
            </w:r>
            <w:r>
              <w:rPr>
                <w:rFonts w:hint="eastAsia" w:ascii="宋体" w:hAnsi="宋体" w:eastAsia="宋体" w:cs="宋体"/>
                <w:i w:val="0"/>
                <w:color w:val="000000"/>
                <w:kern w:val="0"/>
                <w:sz w:val="15"/>
                <w:szCs w:val="15"/>
                <w:u w:val="none"/>
                <w:lang w:val="en-US" w:eastAsia="zh-CN" w:bidi="ar"/>
              </w:rPr>
              <w:t>（</w:t>
            </w:r>
            <w:r>
              <w:rPr>
                <w:rFonts w:hint="eastAsia" w:ascii="宋体" w:hAnsi="宋体" w:eastAsia="宋体" w:cs="宋体"/>
                <w:i w:val="0"/>
                <w:color w:val="000000"/>
                <w:kern w:val="0"/>
                <w:sz w:val="16"/>
                <w:szCs w:val="16"/>
                <w:u w:val="none"/>
                <w:lang w:val="en-US" w:eastAsia="zh-CN" w:bidi="ar"/>
              </w:rPr>
              <w:t>10分）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预估完成后减少1</w:t>
            </w:r>
            <w:r>
              <w:rPr>
                <w:rFonts w:hint="eastAsia" w:ascii="宋体" w:hAnsi="宋体" w:cs="宋体"/>
                <w:i w:val="0"/>
                <w:color w:val="000000"/>
                <w:kern w:val="0"/>
                <w:sz w:val="16"/>
                <w:szCs w:val="16"/>
                <w:u w:val="none"/>
                <w:lang w:val="en-US" w:eastAsia="zh-CN" w:bidi="ar"/>
              </w:rPr>
              <w:t>3</w:t>
            </w:r>
            <w:r>
              <w:rPr>
                <w:rFonts w:hint="eastAsia" w:ascii="宋体" w:hAnsi="宋体" w:eastAsia="宋体" w:cs="宋体"/>
                <w:i w:val="0"/>
                <w:color w:val="000000"/>
                <w:kern w:val="0"/>
                <w:sz w:val="16"/>
                <w:szCs w:val="16"/>
                <w:u w:val="none"/>
                <w:lang w:val="en-US" w:eastAsia="zh-CN" w:bidi="ar"/>
              </w:rPr>
              <w:t>%</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按合同进度支付款项</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已经支付合同额的100%</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《书香石家庄》建立电视节目评价体系有利于正确定位节目,改进节目质量.《书香石家庄》栏目已经向产业化运营的方向发展。（10分）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栏目产业化提升可增加广告收入</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lang w:val="en-US" w:eastAsia="zh-CN"/>
              </w:rPr>
            </w:pPr>
            <w:r>
              <w:rPr>
                <w:rFonts w:hint="eastAsia" w:cs="Calibri"/>
                <w:i w:val="0"/>
                <w:color w:val="000000"/>
                <w:kern w:val="0"/>
                <w:sz w:val="21"/>
                <w:szCs w:val="21"/>
                <w:u w:val="none"/>
                <w:lang w:val="en-US" w:eastAsia="zh-CN" w:bidi="ar"/>
              </w:rPr>
              <w:t>95</w:t>
            </w:r>
            <w:r>
              <w:rPr>
                <w:rFonts w:hint="default" w:ascii="Calibri" w:hAnsi="Calibri" w:eastAsia="宋体" w:cs="Calibri"/>
                <w:i w:val="0"/>
                <w:color w:val="000000"/>
                <w:kern w:val="0"/>
                <w:sz w:val="21"/>
                <w:szCs w:val="21"/>
                <w:u w:val="none"/>
                <w:lang w:val="en-US" w:eastAsia="zh-CN" w:bidi="ar"/>
              </w:rPr>
              <w:t>%</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现2020年1-12月在石家庄台播出，同时在新媒体平台播出，紧紧围绕我市4.23全民阅读日，推动全民阅读进机关、进企业、进校园、进社区、进农村、进家庭，培育“爱读书、读好书、善读书”的社会阅读习惯，提升市民素质和城乡文明程度，为加快建设现代石家庄、经济强市凝心聚力。‍（5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2020年全年，《书香石家庄》以“书香省会 全民阅读”为主题，开展丰富多彩的阅读宣传推广活动，打造书香省会的社会阅读习惯，提升市民素质和城乡文明程度，为加快建设现代省会、经济强市凝心聚力。</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82"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书香石家庄》播出后迅速成为现象级节目,引起了行业内的广泛研究.从主持人与作者对话互动,鲜活的主题词与主持人的品牌力量,技术革新与视觉呈现几个方面,来探寻文化类节目《书香石家庄》的创新之处。（5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栏目与河北省传媒集团旗下各个出版社知名专家加盟，让文字“活”起来。</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制定了电视节目综合评估体系,通过观众调查,网络监测等手段围绕电视节目的思想性,专业性,创新性等进行评估和考核.重点从电视节目评估体系指标的构建,观众满意度,关注媒体融合力三大方面来构建栏目的生态良好生态。（10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经过这些年的努力，石家庄“人人爱读书，处处飘书香”的氛围日渐浓厚，参与读书的人数和阅读率逐年提升，尊重知识、热爱阅读、追求创新、奋发向上的社会风尚开始逐步形成。</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5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宣传时代精神，弘扬社会主义核心价值观、占领宣传主阵地。（5分）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提高传统主流媒体影响力，形成良好的读书氛围</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平均收视0.2，市场份额1.16，收视稳定！为扩大栏目影响力，在此基础之上,我台于今年3月26开办了《书香石家庄》衍生栏目--《省会朗读者》,该栏目仍以全民阅读为主题,以倡导《书香石家庄》为内容，（都市频道：每天11:55首播、23:30重播），两档节目及线下活动极大激发了市民读书热情，营造浓郁的阅读氛围，促进了我市全民阅读活动的开展。（10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《书香石家庄》栏目携手石家庄市全民阅读促进协会、爱心企业石家庄读享时光和意林集团向四所小学捐赠了一万两千余册各类励志书刊大大提升了节目的影响力。。</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w:t>
            </w:r>
            <w:r>
              <w:rPr>
                <w:rFonts w:hint="eastAsia" w:ascii="宋体" w:hAnsi="宋体" w:cs="宋体"/>
                <w:i w:val="0"/>
                <w:color w:val="000000"/>
                <w:kern w:val="0"/>
                <w:sz w:val="16"/>
                <w:szCs w:val="16"/>
                <w:u w:val="none"/>
                <w:lang w:val="en-US" w:eastAsia="zh-CN" w:bidi="ar"/>
              </w:rPr>
              <w:t>（0分）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r>
              <w:rPr>
                <w:rFonts w:hint="default" w:cs="Calibri"/>
                <w:color w:val="auto"/>
                <w:sz w:val="15"/>
                <w:szCs w:val="15"/>
                <w:u w:val="none"/>
              </w:rPr>
              <w:t>因调查困难且成本太高，调入上一项</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切实提高新闻舆论传播力、引导力、影响力、公信力。（5分）</w:t>
            </w:r>
          </w:p>
        </w:tc>
        <w:tc>
          <w:tcPr>
            <w:tcW w:w="25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99.8</w:t>
            </w:r>
          </w:p>
        </w:tc>
      </w:tr>
    </w:tbl>
    <w:p>
      <w:pPr>
        <w:widowControl w:val="0"/>
        <w:wordWrap/>
        <w:spacing w:line="360" w:lineRule="auto"/>
        <w:ind w:right="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注：因满意度指标中的“提高观众对各级党委的满意度，对党委声音的满意度”获取难度较大、成本较高而未能获取，将其5分调入可持续影响指标项。</w:t>
      </w:r>
    </w:p>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执行初始预算安排情况，我部门按照合同进度要求目前已经支付了合同额的100%。实际完成值100%。自评得分10分。</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right="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数量指标：拍摄制作完成五十二期《书香石家庄》栏目，完成率为100%，本项得分为10分。</w:t>
      </w:r>
    </w:p>
    <w:p>
      <w:pPr>
        <w:keepNext w:val="0"/>
        <w:keepLines w:val="0"/>
        <w:widowControl/>
        <w:suppressLineNumbers w:val="0"/>
        <w:jc w:val="left"/>
        <w:textAlignment w:val="center"/>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w:t>
      </w:r>
    </w:p>
    <w:p>
      <w:pPr>
        <w:keepNext w:val="0"/>
        <w:keepLines w:val="0"/>
        <w:widowControl/>
        <w:suppressLineNumbers w:val="0"/>
        <w:ind w:firstLine="640" w:firstLineChars="200"/>
        <w:jc w:val="left"/>
        <w:textAlignment w:val="center"/>
        <w:rPr>
          <w:rFonts w:hint="default" w:ascii="仿宋_GB2312" w:eastAsia="仿宋_GB2312"/>
          <w:b w:val="0"/>
          <w:bCs w:val="0"/>
          <w:sz w:val="32"/>
          <w:szCs w:val="32"/>
          <w:lang w:val="en-US" w:eastAsia="zh-CN"/>
        </w:rPr>
      </w:pPr>
      <w:r>
        <w:rPr>
          <w:rFonts w:hint="eastAsia" w:ascii="仿宋" w:hAnsi="仿宋" w:eastAsia="仿宋" w:cs="仿宋"/>
          <w:i w:val="0"/>
          <w:color w:val="000000"/>
          <w:kern w:val="0"/>
          <w:sz w:val="32"/>
          <w:szCs w:val="32"/>
          <w:u w:val="none"/>
          <w:lang w:val="en-US" w:eastAsia="zh-CN" w:bidi="ar"/>
        </w:rPr>
        <w:t>栏目画面高清标准可在电视、网络上发布传播。重点场景需特别突出书香品味和气氛，不少于2个，原始画面质量不低于1080P。</w:t>
      </w:r>
      <w:r>
        <w:rPr>
          <w:rFonts w:hint="eastAsia" w:ascii="仿宋_GB2312" w:eastAsia="仿宋_GB2312"/>
          <w:b w:val="0"/>
          <w:bCs w:val="0"/>
          <w:sz w:val="32"/>
          <w:szCs w:val="32"/>
          <w:lang w:val="en-US" w:eastAsia="zh-CN"/>
        </w:rPr>
        <w:t>完成率为100%，本项得分为10分。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w:t>
      </w:r>
    </w:p>
    <w:p>
      <w:pPr>
        <w:widowControl w:val="0"/>
        <w:numPr>
          <w:ilvl w:val="0"/>
          <w:numId w:val="0"/>
        </w:numPr>
        <w:wordWrap/>
        <w:spacing w:line="360" w:lineRule="auto"/>
        <w:ind w:left="0" w:leftChars="0" w:right="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i w:val="0"/>
          <w:color w:val="000000"/>
          <w:kern w:val="0"/>
          <w:sz w:val="32"/>
          <w:szCs w:val="32"/>
          <w:u w:val="none"/>
          <w:lang w:val="en-US" w:eastAsia="zh-CN" w:bidi="ar"/>
        </w:rPr>
        <w:t>《书香石家庄》结合当下热门书籍本身,做好充足的准备工作;在节目播出过程中,增加报道内容的深度,拓展报道内容的广度,力求节目提高报道内容的时效性。‍（10分）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 w:hAnsi="仿宋" w:eastAsia="仿宋" w:cs="仿宋"/>
          <w:i w:val="0"/>
          <w:color w:val="000000"/>
          <w:kern w:val="0"/>
          <w:sz w:val="32"/>
          <w:szCs w:val="32"/>
          <w:u w:val="none"/>
          <w:lang w:val="en-US" w:eastAsia="zh-CN" w:bidi="ar"/>
        </w:rPr>
        <w:t>合理配置采、编、播等各个环节中的设备资源、人力资源，以及电视机构积累起来的节目资源，加强专业分工和协作，避免重复购置和重复制作，提高劳动生产率，减少单位电视产品的直接材料费用、人工费用以及制造费用，以尽可能低的成本生产出更多、更好的电视节目，52期</w:t>
      </w:r>
      <w:r>
        <w:rPr>
          <w:rFonts w:hint="eastAsia" w:ascii="仿宋" w:hAnsi="仿宋" w:eastAsia="仿宋" w:cs="仿宋"/>
          <w:i w:val="0"/>
          <w:color w:val="000000"/>
          <w:kern w:val="0"/>
          <w:sz w:val="32"/>
          <w:szCs w:val="32"/>
          <w:u w:val="none"/>
          <w:lang w:val="en-US" w:eastAsia="zh-CN" w:bidi="ar"/>
        </w:rPr>
        <w:t>《书香石家庄》</w:t>
      </w:r>
      <w:r>
        <w:rPr>
          <w:rFonts w:hint="eastAsia" w:ascii="仿宋_GB2312" w:eastAsia="仿宋_GB2312"/>
          <w:b w:val="0"/>
          <w:bCs w:val="0"/>
          <w:sz w:val="32"/>
          <w:szCs w:val="32"/>
          <w:lang w:val="en-US" w:eastAsia="zh-CN"/>
        </w:rPr>
        <w:t>成本预估为156万元，实际投入80万元，制作成本投入减少51%；降低了拍摄制作成本的支出。本项完成率为100%，本项得分为10分。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经济效益：</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 w:hAnsi="仿宋" w:eastAsia="仿宋" w:cs="仿宋"/>
          <w:i w:val="0"/>
          <w:color w:val="000000"/>
          <w:kern w:val="0"/>
          <w:sz w:val="32"/>
          <w:szCs w:val="32"/>
          <w:u w:val="none"/>
          <w:lang w:val="en-US" w:eastAsia="zh-CN" w:bidi="ar"/>
        </w:rPr>
        <w:t>《书香石家庄》建立电视节目评价体系有利于正确定位节目,改进节目质量.《书香石家庄》栏目已经向产业化运营的方向发展。由于产业化运营上属于初级阶段</w:t>
      </w:r>
      <w:r>
        <w:rPr>
          <w:rFonts w:hint="eastAsia" w:ascii="仿宋_GB2312" w:eastAsia="仿宋_GB2312"/>
          <w:b w:val="0"/>
          <w:bCs w:val="0"/>
          <w:sz w:val="32"/>
          <w:szCs w:val="32"/>
          <w:lang w:val="en-US" w:eastAsia="zh-CN"/>
        </w:rPr>
        <w:t>，加之诸多客观因素的存在，本项按98%计算完成率，得分9.8分。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w:t>
      </w:r>
    </w:p>
    <w:p>
      <w:pPr>
        <w:widowControl w:val="0"/>
        <w:numPr>
          <w:ilvl w:val="0"/>
          <w:numId w:val="0"/>
        </w:numPr>
        <w:wordWrap/>
        <w:spacing w:line="360" w:lineRule="auto"/>
        <w:ind w:left="0" w:leftChars="0" w:right="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i w:val="0"/>
          <w:color w:val="000000"/>
          <w:kern w:val="0"/>
          <w:sz w:val="32"/>
          <w:szCs w:val="32"/>
          <w:u w:val="none"/>
          <w:lang w:val="en-US" w:eastAsia="zh-CN" w:bidi="ar"/>
        </w:rPr>
        <w:t>实现2020年1-12月在石家庄台播出，同时在新媒体平台播出，紧紧围绕我市4.23全民阅读日，推动全民阅读进机关、进企业、进校园、进社区、进农村、进家庭，培育“爱读书、读好书、善读书”的社会阅读习惯，提升市民素质和城乡文明程度，为加快建设现代石家庄、经济强市凝心聚力。‍（10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 w:hAnsi="仿宋" w:eastAsia="仿宋" w:cs="仿宋"/>
          <w:i w:val="0"/>
          <w:color w:val="000000"/>
          <w:kern w:val="0"/>
          <w:sz w:val="32"/>
          <w:szCs w:val="32"/>
          <w:u w:val="none"/>
          <w:lang w:val="en-US" w:eastAsia="zh-CN" w:bidi="ar"/>
        </w:rPr>
        <w:t>制定了电视节目综合评估体系,通过观众调查,网络监测等手段围绕电视节目的思想性,专业性,创新性等进行评估和考核.重点从电视节目评估体系指标的构建,观众满意度,关注媒体融合力三大方面来构建栏目的生态良好生态。如今的《书香石家庄》已经成为我市一张文化名片！</w:t>
      </w:r>
      <w:r>
        <w:rPr>
          <w:rFonts w:hint="eastAsia" w:ascii="仿宋_GB2312" w:eastAsia="仿宋_GB2312"/>
          <w:b w:val="0"/>
          <w:bCs w:val="0"/>
          <w:sz w:val="32"/>
          <w:szCs w:val="32"/>
          <w:lang w:val="en-US" w:eastAsia="zh-CN"/>
        </w:rPr>
        <w:t>完成率100%，本项得分10分。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 w:hAnsi="仿宋" w:eastAsia="仿宋" w:cs="仿宋"/>
          <w:i w:val="0"/>
          <w:color w:val="000000"/>
          <w:kern w:val="0"/>
          <w:sz w:val="32"/>
          <w:szCs w:val="32"/>
          <w:u w:val="none"/>
          <w:lang w:val="en-US" w:eastAsia="zh-CN" w:bidi="ar"/>
        </w:rPr>
        <w:t>平均收视0.2，市场份额1.16，收视稳定！为扩大栏目可持续性影响力，在此基础之上,我台于今年3月26开办了《书香石家庄》衍生栏目--《省会朗读者》,该栏目仍以全民阅读为主题,以倡导《书香石家庄》为内容，（都市频道：每天11:55首播、23:30重播），两档节目及线下活动极大激发了市民读书热情，营造浓郁的阅读氛围，促进了我市全民阅读活动的开展。</w:t>
      </w:r>
      <w:r>
        <w:rPr>
          <w:rFonts w:hint="eastAsia" w:ascii="仿宋_GB2312" w:eastAsia="仿宋_GB2312"/>
          <w:b w:val="0"/>
          <w:bCs w:val="0"/>
          <w:sz w:val="32"/>
          <w:szCs w:val="32"/>
          <w:lang w:val="en-US" w:eastAsia="zh-CN"/>
        </w:rPr>
        <w:t>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因“提高观众对各级党委的满意度，对党委声音的满意度”的调查困难，将本项分值5分归入“可持续影响”项中。</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宋体" w:hAnsi="宋体"/>
          <w:sz w:val="28"/>
          <w:szCs w:val="28"/>
          <w:lang w:val="en-US" w:eastAsia="zh-CN"/>
        </w:rPr>
      </w:pPr>
      <w:r>
        <w:rPr>
          <w:rFonts w:hint="eastAsia" w:ascii="仿宋_GB2312" w:eastAsia="仿宋_GB2312"/>
          <w:b w:val="0"/>
          <w:bCs w:val="0"/>
          <w:sz w:val="32"/>
          <w:szCs w:val="32"/>
          <w:lang w:val="en-US" w:eastAsia="zh-CN"/>
        </w:rPr>
        <w:t>切实提高了新闻舆论传播力、引导力、影响力、公信力。完成率100%，本项得分5分。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该项目工程从前期调研、立项、论证、招标等工作，到项目实施、验收等工作，资料完整、齐全，该项目总得分99.8</w:t>
      </w:r>
      <w:bookmarkStart w:id="0" w:name="_GoBack"/>
      <w:bookmarkEnd w:id="0"/>
      <w:r>
        <w:rPr>
          <w:rFonts w:hint="eastAsia" w:ascii="仿宋_GB2312" w:eastAsia="仿宋_GB2312"/>
          <w:b w:val="0"/>
          <w:bCs w:val="0"/>
          <w:sz w:val="32"/>
          <w:szCs w:val="32"/>
          <w:lang w:val="en-US" w:eastAsia="zh-CN"/>
        </w:rPr>
        <w:t>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主要填写项目绩效存在问题及原因分析,下一步拟采取的纠偏措施及对策建议,项目绩效目标指标设定存在的问题及修改完善措施</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经济效益指标因当前大环境影响，传统媒体受新媒体冲击，提升电视收视率和广告收入比较困难。</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1、针对传统媒体收视率和广告收入下降的问题，我们力求通过这个项目的完成，提升节目质量，减缓收视率和广告收入降低的速度，同时拓宽新媒体市场份额和收入。</w:t>
      </w:r>
    </w:p>
    <w:p>
      <w:pPr>
        <w:spacing w:line="580" w:lineRule="exact"/>
        <w:ind w:firstLine="630"/>
        <w:rPr>
          <w:rFonts w:hint="eastAsia" w:ascii="楷体" w:hAnsi="楷体" w:eastAsia="楷体" w:cs="楷体"/>
          <w:b w:val="0"/>
          <w:bCs w:val="0"/>
          <w:i w:val="0"/>
          <w:caps w:val="0"/>
          <w:color w:val="000000"/>
          <w:spacing w:val="0"/>
          <w:kern w:val="0"/>
          <w:sz w:val="32"/>
          <w:szCs w:val="32"/>
          <w:shd w:val="clear" w:color="auto" w:fill="FFFFFF"/>
          <w:lang w:val="en-US" w:eastAsia="zh-CN" w:bidi="ar"/>
        </w:rPr>
      </w:pPr>
      <w:r>
        <w:rPr>
          <w:rFonts w:hint="eastAsia" w:ascii="楷体" w:hAnsi="楷体" w:eastAsia="楷体" w:cs="楷体"/>
          <w:b w:val="0"/>
          <w:bCs w:val="0"/>
          <w:i w:val="0"/>
          <w:caps w:val="0"/>
          <w:color w:val="000000"/>
          <w:spacing w:val="0"/>
          <w:kern w:val="0"/>
          <w:sz w:val="32"/>
          <w:szCs w:val="32"/>
          <w:shd w:val="clear" w:color="auto" w:fill="FFFFFF"/>
          <w:lang w:val="en-US" w:eastAsia="zh-CN" w:bidi="ar"/>
        </w:rPr>
        <w:t>2、对节目质量进一步优化数据指标。</w:t>
      </w:r>
    </w:p>
    <w:p>
      <w:pPr>
        <w:spacing w:line="580" w:lineRule="exact"/>
        <w:ind w:firstLine="630"/>
        <w:rPr>
          <w:rFonts w:hint="eastAsia" w:ascii="仿宋_GB2312" w:hAnsi="仿宋_GB2312" w:eastAsia="仿宋_GB2312" w:cs="仿宋_GB2312"/>
          <w:b w:val="0"/>
          <w:i w:val="0"/>
          <w:caps w:val="0"/>
          <w:color w:val="000000"/>
          <w:spacing w:val="0"/>
          <w:kern w:val="0"/>
          <w:sz w:val="32"/>
          <w:szCs w:val="32"/>
          <w:shd w:val="clear" w:color="auto" w:fill="FFFFFF"/>
          <w:lang w:val="en-US" w:eastAsia="zh-CN" w:bidi="ar"/>
        </w:rPr>
      </w:pPr>
      <w:r>
        <w:rPr>
          <w:rFonts w:hint="eastAsia" w:ascii="仿宋_GB2312" w:hAnsi="仿宋_GB2312" w:eastAsia="仿宋_GB2312" w:cs="仿宋_GB2312"/>
          <w:b w:val="0"/>
          <w:i w:val="0"/>
          <w:caps w:val="0"/>
          <w:color w:val="000000"/>
          <w:spacing w:val="0"/>
          <w:kern w:val="0"/>
          <w:sz w:val="32"/>
          <w:szCs w:val="32"/>
          <w:shd w:val="clear" w:color="auto" w:fill="FFFFFF"/>
          <w:lang w:val="en-US" w:eastAsia="zh-CN" w:bidi="ar"/>
        </w:rPr>
        <w:t xml:space="preserve">以数据指标为依据，优化节目质量，做到有章可循，确保项目效果保。   </w:t>
      </w:r>
    </w:p>
    <w:p>
      <w:pPr>
        <w:numPr>
          <w:numId w:val="0"/>
        </w:numPr>
        <w:spacing w:line="580" w:lineRule="exact"/>
        <w:ind w:firstLine="640" w:firstLineChars="200"/>
        <w:rPr>
          <w:rFonts w:hint="eastAsia" w:ascii="楷体" w:hAnsi="楷体" w:eastAsia="楷体" w:cs="楷体"/>
          <w:b w:val="0"/>
          <w:bCs w:val="0"/>
          <w:i w:val="0"/>
          <w:caps w:val="0"/>
          <w:color w:val="000000"/>
          <w:spacing w:val="0"/>
          <w:kern w:val="0"/>
          <w:sz w:val="32"/>
          <w:szCs w:val="32"/>
          <w:shd w:val="clear" w:color="auto" w:fill="FFFFFF"/>
          <w:lang w:val="en-US" w:eastAsia="zh-CN" w:bidi="ar"/>
        </w:rPr>
      </w:pPr>
      <w:r>
        <w:rPr>
          <w:rFonts w:hint="eastAsia" w:ascii="楷体" w:hAnsi="楷体" w:eastAsia="楷体" w:cs="楷体"/>
          <w:b w:val="0"/>
          <w:bCs w:val="0"/>
          <w:i w:val="0"/>
          <w:caps w:val="0"/>
          <w:color w:val="000000"/>
          <w:spacing w:val="0"/>
          <w:kern w:val="0"/>
          <w:sz w:val="32"/>
          <w:szCs w:val="32"/>
          <w:shd w:val="clear" w:color="auto" w:fill="FFFFFF"/>
          <w:lang w:val="en-US" w:eastAsia="zh-CN" w:bidi="ar"/>
        </w:rPr>
        <w:t>3、加强项目资金使用的监控。</w:t>
      </w:r>
    </w:p>
    <w:p>
      <w:pPr>
        <w:pBdr>
          <w:top w:val="none" w:color="000000" w:sz="0" w:space="0"/>
          <w:left w:val="none" w:color="000000" w:sz="0" w:space="0"/>
          <w:bottom w:val="none" w:color="000000" w:sz="0" w:space="0"/>
          <w:right w:val="none" w:color="000000" w:sz="0" w:space="0"/>
        </w:pBdr>
        <w:autoSpaceDN w:val="0"/>
        <w:spacing w:after="75" w:line="360" w:lineRule="auto"/>
        <w:ind w:firstLine="960" w:firstLineChars="300"/>
        <w:jc w:val="left"/>
        <w:rPr>
          <w:rFonts w:hint="default" w:ascii="仿宋_GB2312" w:hAnsi="仿宋_GB2312" w:eastAsia="仿宋_GB2312" w:cs="仿宋_GB2312"/>
          <w:b w:val="0"/>
          <w:i w:val="0"/>
          <w:caps w:val="0"/>
          <w:color w:val="000000"/>
          <w:spacing w:val="0"/>
          <w:kern w:val="0"/>
          <w:sz w:val="32"/>
          <w:szCs w:val="32"/>
          <w:shd w:val="clear" w:color="auto" w:fill="FFFFFF"/>
          <w:lang w:val="en-US" w:eastAsia="zh-CN" w:bidi="ar"/>
        </w:rPr>
      </w:pPr>
      <w:r>
        <w:rPr>
          <w:rFonts w:hint="eastAsia" w:ascii="仿宋" w:hAnsi="仿宋" w:eastAsia="仿宋" w:cs="仿宋"/>
          <w:sz w:val="32"/>
          <w:szCs w:val="32"/>
          <w:lang w:val="en-US" w:eastAsia="zh-CN"/>
        </w:rPr>
        <w:t>严格按照《书香石家庄》电视节目制作费用表进行</w:t>
      </w:r>
      <w:r>
        <w:rPr>
          <w:rFonts w:hint="eastAsia" w:ascii="仿宋_GB2312" w:hAnsi="仿宋_GB2312" w:eastAsia="仿宋_GB2312" w:cs="仿宋_GB2312"/>
          <w:b w:val="0"/>
          <w:i w:val="0"/>
          <w:caps w:val="0"/>
          <w:color w:val="000000"/>
          <w:spacing w:val="0"/>
          <w:kern w:val="0"/>
          <w:sz w:val="32"/>
          <w:szCs w:val="32"/>
          <w:shd w:val="clear" w:color="auto" w:fill="FFFFFF"/>
          <w:lang w:val="en-US" w:eastAsia="zh-CN" w:bidi="ar"/>
        </w:rPr>
        <w:t>监控，对执行过程中发现的问题及时纠正，并指定对应举措，确保节目</w:t>
      </w:r>
      <w:r>
        <w:rPr>
          <w:rFonts w:hint="eastAsia" w:ascii="仿宋" w:hAnsi="仿宋" w:eastAsia="仿宋" w:cs="仿宋"/>
          <w:sz w:val="32"/>
          <w:szCs w:val="32"/>
          <w:lang w:val="en-US" w:eastAsia="zh-CN"/>
        </w:rPr>
        <w:t>产出指标、质量指标、数量指标与效果指标的完成。</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val="en-US"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8"/>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747"/>
        <w:gridCol w:w="1467"/>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747"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467"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rFonts w:hint="default" w:eastAsia="宋体"/>
                <w:color w:val="auto"/>
                <w:vertAlign w:val="baseline"/>
                <w:lang w:val="en-US" w:eastAsia="zh-CN"/>
              </w:rPr>
            </w:pPr>
            <w:r>
              <w:rPr>
                <w:rFonts w:hint="eastAsia"/>
                <w:color w:val="auto"/>
                <w:vertAlign w:val="baseline"/>
                <w:lang w:val="en-US" w:eastAsia="zh-CN"/>
              </w:rPr>
              <w:t>叶继民</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747" w:type="dxa"/>
          </w:tcPr>
          <w:p>
            <w:pPr>
              <w:widowControl w:val="0"/>
              <w:wordWrap/>
              <w:spacing w:line="360" w:lineRule="auto"/>
              <w:ind w:right="0"/>
              <w:textAlignment w:val="auto"/>
              <w:outlineLvl w:val="9"/>
              <w:rPr>
                <w:rFonts w:hint="default" w:eastAsia="宋体"/>
                <w:color w:val="auto"/>
                <w:vertAlign w:val="baseline"/>
                <w:lang w:val="en-US" w:eastAsia="zh-CN"/>
              </w:rPr>
            </w:pPr>
            <w:r>
              <w:rPr>
                <w:rFonts w:hint="eastAsia"/>
                <w:color w:val="auto"/>
                <w:vertAlign w:val="baseline"/>
                <w:lang w:val="en-US" w:eastAsia="zh-CN"/>
              </w:rPr>
              <w:t>都市频道总监</w:t>
            </w:r>
          </w:p>
        </w:tc>
        <w:tc>
          <w:tcPr>
            <w:tcW w:w="1467"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val="en-US" w:eastAsia="zh-CN"/>
              </w:rPr>
              <w:t>高级</w:t>
            </w:r>
            <w:r>
              <w:rPr>
                <w:rFonts w:hint="eastAsia"/>
                <w:color w:val="auto"/>
                <w:vertAlign w:val="baseline"/>
                <w:lang w:eastAsia="zh-CN"/>
              </w:rPr>
              <w:t>记者</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eastAsia"/>
                <w:color w:val="auto"/>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石家庄广播电视台</w:t>
            </w:r>
          </w:p>
        </w:tc>
        <w:tc>
          <w:tcPr>
            <w:tcW w:w="2747"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财务部主任</w:t>
            </w:r>
          </w:p>
        </w:tc>
        <w:tc>
          <w:tcPr>
            <w:tcW w:w="1467"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lang w:val="en-US" w:eastAsia="zh-CN"/>
              </w:rPr>
              <w:t>李 喆</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747" w:type="dxa"/>
          </w:tcPr>
          <w:p>
            <w:pPr>
              <w:widowControl w:val="0"/>
              <w:wordWrap/>
              <w:spacing w:line="360" w:lineRule="auto"/>
              <w:ind w:right="0"/>
              <w:textAlignment w:val="auto"/>
              <w:outlineLvl w:val="9"/>
              <w:rPr>
                <w:rFonts w:hint="default"/>
                <w:color w:val="auto"/>
                <w:vertAlign w:val="baseline"/>
                <w:lang w:val="en-US"/>
              </w:rPr>
            </w:pPr>
            <w:r>
              <w:rPr>
                <w:rFonts w:hint="eastAsia"/>
                <w:color w:val="auto"/>
                <w:vertAlign w:val="baseline"/>
                <w:lang w:val="en-US" w:eastAsia="zh-CN"/>
              </w:rPr>
              <w:t>都市频道总监助理</w:t>
            </w:r>
          </w:p>
        </w:tc>
        <w:tc>
          <w:tcPr>
            <w:tcW w:w="1467" w:type="dxa"/>
          </w:tcPr>
          <w:p>
            <w:pPr>
              <w:widowControl w:val="0"/>
              <w:wordWrap/>
              <w:spacing w:line="360" w:lineRule="auto"/>
              <w:ind w:right="0"/>
              <w:textAlignment w:val="auto"/>
              <w:outlineLvl w:val="9"/>
              <w:rPr>
                <w:rFonts w:hint="default" w:eastAsia="宋体"/>
                <w:color w:val="auto"/>
                <w:vertAlign w:val="baseline"/>
                <w:lang w:val="en-US" w:eastAsia="zh-CN"/>
              </w:rPr>
            </w:pPr>
            <w:r>
              <w:rPr>
                <w:rFonts w:hint="eastAsia"/>
                <w:color w:val="auto"/>
                <w:vertAlign w:val="baseline"/>
                <w:lang w:val="en-US" w:eastAsia="zh-CN"/>
              </w:rPr>
              <w:t>四级摄像师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default" w:ascii="Calibri" w:hAnsi="Calibri" w:eastAsia="宋体" w:cs="黑体"/>
                <w:color w:val="auto"/>
                <w:kern w:val="2"/>
                <w:sz w:val="21"/>
                <w:szCs w:val="22"/>
                <w:vertAlign w:val="baseline"/>
                <w:lang w:val="en-US" w:eastAsia="zh-CN" w:bidi="ar-SA"/>
              </w:rPr>
            </w:pPr>
            <w:r>
              <w:rPr>
                <w:rFonts w:hint="eastAsia"/>
                <w:color w:val="auto"/>
                <w:vertAlign w:val="baseline"/>
                <w:lang w:val="en-US" w:eastAsia="zh-CN"/>
              </w:rPr>
              <w:t>崔进国</w:t>
            </w:r>
          </w:p>
        </w:tc>
        <w:tc>
          <w:tcPr>
            <w:tcW w:w="2021" w:type="dxa"/>
            <w:vAlign w:val="top"/>
          </w:tcPr>
          <w:p>
            <w:pPr>
              <w:widowControl w:val="0"/>
              <w:wordWrap/>
              <w:spacing w:line="360" w:lineRule="auto"/>
              <w:ind w:right="0" w:rightChars="0"/>
              <w:textAlignment w:val="auto"/>
              <w:outlineLvl w:val="9"/>
              <w:rPr>
                <w:rFonts w:hint="eastAsia" w:ascii="Calibri" w:hAnsi="Calibri" w:eastAsia="宋体" w:cs="黑体"/>
                <w:color w:val="auto"/>
                <w:kern w:val="2"/>
                <w:sz w:val="21"/>
                <w:szCs w:val="22"/>
                <w:vertAlign w:val="baseline"/>
                <w:lang w:val="en-US" w:eastAsia="zh-CN" w:bidi="ar-SA"/>
              </w:rPr>
            </w:pPr>
            <w:r>
              <w:rPr>
                <w:rFonts w:hint="eastAsia"/>
                <w:color w:val="auto"/>
                <w:vertAlign w:val="baseline"/>
                <w:lang w:eastAsia="zh-CN"/>
              </w:rPr>
              <w:t>石家庄广播电视台</w:t>
            </w:r>
          </w:p>
        </w:tc>
        <w:tc>
          <w:tcPr>
            <w:tcW w:w="2747" w:type="dxa"/>
            <w:vAlign w:val="top"/>
          </w:tcPr>
          <w:p>
            <w:pPr>
              <w:widowControl w:val="0"/>
              <w:wordWrap/>
              <w:spacing w:line="360" w:lineRule="auto"/>
              <w:ind w:right="0" w:rightChars="0"/>
              <w:textAlignment w:val="auto"/>
              <w:outlineLvl w:val="9"/>
              <w:rPr>
                <w:rFonts w:hint="default" w:ascii="Calibri" w:hAnsi="Calibri" w:eastAsia="宋体" w:cs="黑体"/>
                <w:color w:val="auto"/>
                <w:kern w:val="2"/>
                <w:sz w:val="21"/>
                <w:szCs w:val="22"/>
                <w:vertAlign w:val="baseline"/>
                <w:lang w:val="en-US" w:eastAsia="zh-CN" w:bidi="ar-SA"/>
              </w:rPr>
            </w:pPr>
            <w:r>
              <w:rPr>
                <w:rFonts w:hint="eastAsia" w:cs="黑体"/>
                <w:color w:val="auto"/>
                <w:kern w:val="2"/>
                <w:sz w:val="21"/>
                <w:szCs w:val="22"/>
                <w:vertAlign w:val="baseline"/>
                <w:lang w:val="en-US" w:eastAsia="zh-CN" w:bidi="ar-SA"/>
              </w:rPr>
              <w:t>《书香石家庄》栏目制片人</w:t>
            </w:r>
          </w:p>
        </w:tc>
        <w:tc>
          <w:tcPr>
            <w:tcW w:w="1467" w:type="dxa"/>
            <w:vAlign w:val="top"/>
          </w:tcPr>
          <w:p>
            <w:pPr>
              <w:widowControl w:val="0"/>
              <w:wordWrap/>
              <w:spacing w:line="360" w:lineRule="auto"/>
              <w:ind w:right="0" w:rightChars="0"/>
              <w:textAlignment w:val="auto"/>
              <w:outlineLvl w:val="9"/>
              <w:rPr>
                <w:rFonts w:hint="eastAsia" w:ascii="Calibri" w:hAnsi="Calibri" w:eastAsia="宋体" w:cs="黑体"/>
                <w:color w:val="auto"/>
                <w:kern w:val="2"/>
                <w:sz w:val="21"/>
                <w:szCs w:val="22"/>
                <w:vertAlign w:val="baseline"/>
                <w:lang w:val="en-US" w:eastAsia="zh-CN" w:bidi="ar-SA"/>
              </w:rPr>
            </w:pPr>
            <w:r>
              <w:rPr>
                <w:rFonts w:hint="eastAsia"/>
                <w:color w:val="auto"/>
                <w:vertAlign w:val="baseline"/>
                <w:lang w:val="en-US" w:eastAsia="zh-CN"/>
              </w:rPr>
              <w:t>记者</w:t>
            </w:r>
          </w:p>
        </w:tc>
        <w:tc>
          <w:tcPr>
            <w:tcW w:w="1511" w:type="dxa"/>
          </w:tcPr>
          <w:p>
            <w:pPr>
              <w:widowControl w:val="0"/>
              <w:wordWrap/>
              <w:spacing w:line="360" w:lineRule="auto"/>
              <w:ind w:right="0"/>
              <w:textAlignment w:val="auto"/>
              <w:outlineLvl w:val="9"/>
              <w:rPr>
                <w:color w:val="auto"/>
                <w:vertAlign w:val="baseline"/>
              </w:rPr>
            </w:pPr>
          </w:p>
        </w:tc>
      </w:tr>
    </w:tbl>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华文琥珀">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263398"/>
    <w:rsid w:val="014B3D43"/>
    <w:rsid w:val="020F0375"/>
    <w:rsid w:val="026D526D"/>
    <w:rsid w:val="02B43A28"/>
    <w:rsid w:val="031F0958"/>
    <w:rsid w:val="03717380"/>
    <w:rsid w:val="041F2851"/>
    <w:rsid w:val="04805B89"/>
    <w:rsid w:val="04CB2778"/>
    <w:rsid w:val="04EB6417"/>
    <w:rsid w:val="0528470F"/>
    <w:rsid w:val="05711D9A"/>
    <w:rsid w:val="05F2039A"/>
    <w:rsid w:val="06034059"/>
    <w:rsid w:val="068C610F"/>
    <w:rsid w:val="06BD0542"/>
    <w:rsid w:val="06FD55B4"/>
    <w:rsid w:val="073F19AF"/>
    <w:rsid w:val="07582E12"/>
    <w:rsid w:val="07B76D23"/>
    <w:rsid w:val="07CD4228"/>
    <w:rsid w:val="08595882"/>
    <w:rsid w:val="086B2015"/>
    <w:rsid w:val="088303D7"/>
    <w:rsid w:val="08BD68F7"/>
    <w:rsid w:val="08CE4208"/>
    <w:rsid w:val="096C0C0B"/>
    <w:rsid w:val="09A01C5C"/>
    <w:rsid w:val="09A93686"/>
    <w:rsid w:val="09A95ECA"/>
    <w:rsid w:val="0A1C3A07"/>
    <w:rsid w:val="0A1E1C85"/>
    <w:rsid w:val="0A357714"/>
    <w:rsid w:val="0ABB01A3"/>
    <w:rsid w:val="0B903FE5"/>
    <w:rsid w:val="0B965B2C"/>
    <w:rsid w:val="0C053655"/>
    <w:rsid w:val="0C56148B"/>
    <w:rsid w:val="0C7813B6"/>
    <w:rsid w:val="0E0504E8"/>
    <w:rsid w:val="0E1C7C54"/>
    <w:rsid w:val="0E6B1A5B"/>
    <w:rsid w:val="0E9B669E"/>
    <w:rsid w:val="0EB97A43"/>
    <w:rsid w:val="0EBD2122"/>
    <w:rsid w:val="0F586290"/>
    <w:rsid w:val="1093403E"/>
    <w:rsid w:val="11A87931"/>
    <w:rsid w:val="11B47364"/>
    <w:rsid w:val="11B71E6A"/>
    <w:rsid w:val="12355442"/>
    <w:rsid w:val="12553883"/>
    <w:rsid w:val="12586682"/>
    <w:rsid w:val="138E0750"/>
    <w:rsid w:val="13CF4C99"/>
    <w:rsid w:val="1460732E"/>
    <w:rsid w:val="14BE75A5"/>
    <w:rsid w:val="15195427"/>
    <w:rsid w:val="15394360"/>
    <w:rsid w:val="156E634A"/>
    <w:rsid w:val="15890D29"/>
    <w:rsid w:val="158F20E1"/>
    <w:rsid w:val="15EA4E66"/>
    <w:rsid w:val="162A5BA0"/>
    <w:rsid w:val="16515BF2"/>
    <w:rsid w:val="16836FB7"/>
    <w:rsid w:val="16BE7DC1"/>
    <w:rsid w:val="16CC23A5"/>
    <w:rsid w:val="171A203D"/>
    <w:rsid w:val="18250397"/>
    <w:rsid w:val="194E65F2"/>
    <w:rsid w:val="19A36B8F"/>
    <w:rsid w:val="1A480489"/>
    <w:rsid w:val="1A7A0296"/>
    <w:rsid w:val="1AAF0063"/>
    <w:rsid w:val="1AC95206"/>
    <w:rsid w:val="1AD25A5B"/>
    <w:rsid w:val="1B3A2811"/>
    <w:rsid w:val="1BE140DE"/>
    <w:rsid w:val="1C2E13ED"/>
    <w:rsid w:val="1C39543F"/>
    <w:rsid w:val="1CA00C2C"/>
    <w:rsid w:val="1CDA5D8C"/>
    <w:rsid w:val="1D161263"/>
    <w:rsid w:val="1D2B480D"/>
    <w:rsid w:val="1D361D18"/>
    <w:rsid w:val="1D8272B1"/>
    <w:rsid w:val="1D9C1723"/>
    <w:rsid w:val="1DDE1D5D"/>
    <w:rsid w:val="1E0D4C76"/>
    <w:rsid w:val="1E133F13"/>
    <w:rsid w:val="1E1B0EB3"/>
    <w:rsid w:val="1E835D2C"/>
    <w:rsid w:val="1EE014AA"/>
    <w:rsid w:val="1F02090D"/>
    <w:rsid w:val="1FEC1BB9"/>
    <w:rsid w:val="204743B3"/>
    <w:rsid w:val="20500B0D"/>
    <w:rsid w:val="20876D32"/>
    <w:rsid w:val="20B94693"/>
    <w:rsid w:val="215C0267"/>
    <w:rsid w:val="216448A1"/>
    <w:rsid w:val="219C741D"/>
    <w:rsid w:val="21F227C8"/>
    <w:rsid w:val="21FD7636"/>
    <w:rsid w:val="22FC19BD"/>
    <w:rsid w:val="23844274"/>
    <w:rsid w:val="244222BD"/>
    <w:rsid w:val="246840AA"/>
    <w:rsid w:val="2475428C"/>
    <w:rsid w:val="248C197D"/>
    <w:rsid w:val="252959AF"/>
    <w:rsid w:val="253200D0"/>
    <w:rsid w:val="258204E4"/>
    <w:rsid w:val="25951341"/>
    <w:rsid w:val="25D71DA7"/>
    <w:rsid w:val="26455AE6"/>
    <w:rsid w:val="264D19AF"/>
    <w:rsid w:val="26896F2F"/>
    <w:rsid w:val="273E7B4C"/>
    <w:rsid w:val="277A6671"/>
    <w:rsid w:val="277C6F6D"/>
    <w:rsid w:val="28570FCB"/>
    <w:rsid w:val="28C146A2"/>
    <w:rsid w:val="28C91B78"/>
    <w:rsid w:val="29245038"/>
    <w:rsid w:val="299F7B89"/>
    <w:rsid w:val="29A2254A"/>
    <w:rsid w:val="29C11A94"/>
    <w:rsid w:val="2AC906CF"/>
    <w:rsid w:val="2B196C45"/>
    <w:rsid w:val="2C62582B"/>
    <w:rsid w:val="2CD47CFA"/>
    <w:rsid w:val="2CE97190"/>
    <w:rsid w:val="2D450C22"/>
    <w:rsid w:val="2D511279"/>
    <w:rsid w:val="2DD92418"/>
    <w:rsid w:val="2E2F45E1"/>
    <w:rsid w:val="2E7B271B"/>
    <w:rsid w:val="2E8B2641"/>
    <w:rsid w:val="2F761BAF"/>
    <w:rsid w:val="2F970A77"/>
    <w:rsid w:val="307E4B6B"/>
    <w:rsid w:val="30824F46"/>
    <w:rsid w:val="30C15ABE"/>
    <w:rsid w:val="31544C37"/>
    <w:rsid w:val="32436162"/>
    <w:rsid w:val="328A7D62"/>
    <w:rsid w:val="32D5693E"/>
    <w:rsid w:val="335C61B9"/>
    <w:rsid w:val="33B11115"/>
    <w:rsid w:val="33EB6CFF"/>
    <w:rsid w:val="34357404"/>
    <w:rsid w:val="34D43B10"/>
    <w:rsid w:val="35230053"/>
    <w:rsid w:val="35277408"/>
    <w:rsid w:val="353F0394"/>
    <w:rsid w:val="3624596F"/>
    <w:rsid w:val="366828CA"/>
    <w:rsid w:val="36DF3B90"/>
    <w:rsid w:val="36ED5747"/>
    <w:rsid w:val="36F77833"/>
    <w:rsid w:val="371A10BB"/>
    <w:rsid w:val="375E525A"/>
    <w:rsid w:val="37BC708A"/>
    <w:rsid w:val="386C6581"/>
    <w:rsid w:val="393F1EC2"/>
    <w:rsid w:val="39FB58EB"/>
    <w:rsid w:val="3A1A7102"/>
    <w:rsid w:val="3AFF2997"/>
    <w:rsid w:val="3B286E81"/>
    <w:rsid w:val="3B4746F6"/>
    <w:rsid w:val="3B485906"/>
    <w:rsid w:val="3B625C0A"/>
    <w:rsid w:val="3B7A518B"/>
    <w:rsid w:val="3B9B1C2B"/>
    <w:rsid w:val="3BB95811"/>
    <w:rsid w:val="3C5D6727"/>
    <w:rsid w:val="3CEC5353"/>
    <w:rsid w:val="3CEE1963"/>
    <w:rsid w:val="3CF768E3"/>
    <w:rsid w:val="3DB86606"/>
    <w:rsid w:val="3DFE17D7"/>
    <w:rsid w:val="3E176218"/>
    <w:rsid w:val="3E21500F"/>
    <w:rsid w:val="3E592097"/>
    <w:rsid w:val="3E5C0B0F"/>
    <w:rsid w:val="3EBB5138"/>
    <w:rsid w:val="3EC4738D"/>
    <w:rsid w:val="3EDB09C8"/>
    <w:rsid w:val="3EFC698A"/>
    <w:rsid w:val="3F1D6C3A"/>
    <w:rsid w:val="3F3B4591"/>
    <w:rsid w:val="3F7E11E1"/>
    <w:rsid w:val="3FC61E44"/>
    <w:rsid w:val="40186775"/>
    <w:rsid w:val="40554BF1"/>
    <w:rsid w:val="40B67F58"/>
    <w:rsid w:val="41535BAD"/>
    <w:rsid w:val="41C712FE"/>
    <w:rsid w:val="41FB3A76"/>
    <w:rsid w:val="42543EEC"/>
    <w:rsid w:val="426E7BF8"/>
    <w:rsid w:val="427F023E"/>
    <w:rsid w:val="42B72980"/>
    <w:rsid w:val="432703CC"/>
    <w:rsid w:val="438767FC"/>
    <w:rsid w:val="43F9727D"/>
    <w:rsid w:val="44A47142"/>
    <w:rsid w:val="45574ADC"/>
    <w:rsid w:val="458364F6"/>
    <w:rsid w:val="45AD0A99"/>
    <w:rsid w:val="46773C5E"/>
    <w:rsid w:val="47144B58"/>
    <w:rsid w:val="47A828C4"/>
    <w:rsid w:val="47C31A28"/>
    <w:rsid w:val="485C7BB8"/>
    <w:rsid w:val="48F21D26"/>
    <w:rsid w:val="499E0071"/>
    <w:rsid w:val="4A071EF9"/>
    <w:rsid w:val="4A2671D3"/>
    <w:rsid w:val="4A8877F5"/>
    <w:rsid w:val="4AB14611"/>
    <w:rsid w:val="4B7A118F"/>
    <w:rsid w:val="4BFE11BA"/>
    <w:rsid w:val="4C7A236B"/>
    <w:rsid w:val="4C9827C5"/>
    <w:rsid w:val="4D374AA3"/>
    <w:rsid w:val="4D417DB4"/>
    <w:rsid w:val="4D600AC3"/>
    <w:rsid w:val="4DD71C46"/>
    <w:rsid w:val="4DF817E7"/>
    <w:rsid w:val="4EB02EA8"/>
    <w:rsid w:val="4EBB6676"/>
    <w:rsid w:val="4EE2585B"/>
    <w:rsid w:val="5032121D"/>
    <w:rsid w:val="512260B4"/>
    <w:rsid w:val="520271B2"/>
    <w:rsid w:val="52987325"/>
    <w:rsid w:val="53E34FBF"/>
    <w:rsid w:val="53EE1924"/>
    <w:rsid w:val="54235FEE"/>
    <w:rsid w:val="54861280"/>
    <w:rsid w:val="551063E1"/>
    <w:rsid w:val="55886989"/>
    <w:rsid w:val="561D0ACF"/>
    <w:rsid w:val="564901FB"/>
    <w:rsid w:val="567E45EF"/>
    <w:rsid w:val="56A84E6A"/>
    <w:rsid w:val="56E11F33"/>
    <w:rsid w:val="5722387B"/>
    <w:rsid w:val="57231214"/>
    <w:rsid w:val="578B1746"/>
    <w:rsid w:val="57C42E38"/>
    <w:rsid w:val="58037A01"/>
    <w:rsid w:val="58355E5C"/>
    <w:rsid w:val="58420E79"/>
    <w:rsid w:val="598A150A"/>
    <w:rsid w:val="5A536632"/>
    <w:rsid w:val="5B0F2709"/>
    <w:rsid w:val="5B1B7AAF"/>
    <w:rsid w:val="5B6D1183"/>
    <w:rsid w:val="5BA479F5"/>
    <w:rsid w:val="5BCE5451"/>
    <w:rsid w:val="5C230116"/>
    <w:rsid w:val="5C965020"/>
    <w:rsid w:val="5C9F4517"/>
    <w:rsid w:val="5CDD14E8"/>
    <w:rsid w:val="5D0C7CB9"/>
    <w:rsid w:val="5D1662D0"/>
    <w:rsid w:val="5D255AA3"/>
    <w:rsid w:val="5DE22E40"/>
    <w:rsid w:val="5DEF61C3"/>
    <w:rsid w:val="5E28283B"/>
    <w:rsid w:val="5ED70C9F"/>
    <w:rsid w:val="5F5B4940"/>
    <w:rsid w:val="5F7E2B07"/>
    <w:rsid w:val="5FE555F7"/>
    <w:rsid w:val="5FF12154"/>
    <w:rsid w:val="60CC7DF4"/>
    <w:rsid w:val="614C57A7"/>
    <w:rsid w:val="61D96562"/>
    <w:rsid w:val="623F66F9"/>
    <w:rsid w:val="62F3204C"/>
    <w:rsid w:val="6351160A"/>
    <w:rsid w:val="63542BB2"/>
    <w:rsid w:val="63781541"/>
    <w:rsid w:val="63845765"/>
    <w:rsid w:val="63C3656F"/>
    <w:rsid w:val="642F128B"/>
    <w:rsid w:val="644E3DBC"/>
    <w:rsid w:val="6463234F"/>
    <w:rsid w:val="65227670"/>
    <w:rsid w:val="653E064D"/>
    <w:rsid w:val="657125CF"/>
    <w:rsid w:val="65C9567F"/>
    <w:rsid w:val="65F3012F"/>
    <w:rsid w:val="66AF0CE5"/>
    <w:rsid w:val="66CA5813"/>
    <w:rsid w:val="67646F83"/>
    <w:rsid w:val="678171BA"/>
    <w:rsid w:val="67E5625F"/>
    <w:rsid w:val="67E937A4"/>
    <w:rsid w:val="68681B83"/>
    <w:rsid w:val="68B36828"/>
    <w:rsid w:val="68C071CB"/>
    <w:rsid w:val="691B50FB"/>
    <w:rsid w:val="69766A11"/>
    <w:rsid w:val="69CF001C"/>
    <w:rsid w:val="6A0E1913"/>
    <w:rsid w:val="6A3320BC"/>
    <w:rsid w:val="6A5945C4"/>
    <w:rsid w:val="6A8B2A9A"/>
    <w:rsid w:val="6AA00ED6"/>
    <w:rsid w:val="6B0751ED"/>
    <w:rsid w:val="6BFC20FB"/>
    <w:rsid w:val="6C13620E"/>
    <w:rsid w:val="6C8D63D4"/>
    <w:rsid w:val="6C975F47"/>
    <w:rsid w:val="6CB627A9"/>
    <w:rsid w:val="6CC2070A"/>
    <w:rsid w:val="6CC865D2"/>
    <w:rsid w:val="6D6D2BA9"/>
    <w:rsid w:val="6DEE255B"/>
    <w:rsid w:val="6E184565"/>
    <w:rsid w:val="6E300EFC"/>
    <w:rsid w:val="6E5B14A6"/>
    <w:rsid w:val="6F2B5CCE"/>
    <w:rsid w:val="6F435265"/>
    <w:rsid w:val="6F813D9F"/>
    <w:rsid w:val="6F955CB4"/>
    <w:rsid w:val="6FB26D1C"/>
    <w:rsid w:val="6FEC7BC7"/>
    <w:rsid w:val="7004259B"/>
    <w:rsid w:val="702570DB"/>
    <w:rsid w:val="705A6488"/>
    <w:rsid w:val="707F7C96"/>
    <w:rsid w:val="70E0367D"/>
    <w:rsid w:val="71307B04"/>
    <w:rsid w:val="72156702"/>
    <w:rsid w:val="734628B1"/>
    <w:rsid w:val="742D497F"/>
    <w:rsid w:val="75176595"/>
    <w:rsid w:val="75F21990"/>
    <w:rsid w:val="76103387"/>
    <w:rsid w:val="76600678"/>
    <w:rsid w:val="7665586F"/>
    <w:rsid w:val="76B712DE"/>
    <w:rsid w:val="76EA710A"/>
    <w:rsid w:val="770A5E3A"/>
    <w:rsid w:val="776A7DD7"/>
    <w:rsid w:val="77717FB5"/>
    <w:rsid w:val="78420150"/>
    <w:rsid w:val="78597E89"/>
    <w:rsid w:val="789805D0"/>
    <w:rsid w:val="78C20856"/>
    <w:rsid w:val="79046D9B"/>
    <w:rsid w:val="79E71DA7"/>
    <w:rsid w:val="79F54104"/>
    <w:rsid w:val="7A1B31C7"/>
    <w:rsid w:val="7A630BF6"/>
    <w:rsid w:val="7A856DB0"/>
    <w:rsid w:val="7AB709DD"/>
    <w:rsid w:val="7B18314B"/>
    <w:rsid w:val="7B5C0841"/>
    <w:rsid w:val="7BB51E06"/>
    <w:rsid w:val="7C2A5282"/>
    <w:rsid w:val="7C387F7C"/>
    <w:rsid w:val="7D09022C"/>
    <w:rsid w:val="7D230D77"/>
    <w:rsid w:val="7E2170B1"/>
    <w:rsid w:val="7EA00ABB"/>
    <w:rsid w:val="7EB54571"/>
    <w:rsid w:val="7EF0504B"/>
    <w:rsid w:val="7F602CC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6">
    <w:name w:val="Normal (Web)"/>
    <w:basedOn w:val="1"/>
    <w:uiPriority w:val="0"/>
    <w:pPr>
      <w:spacing w:before="100" w:beforeAutospacing="1" w:after="10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font01"/>
    <w:basedOn w:val="9"/>
    <w:qFormat/>
    <w:uiPriority w:val="0"/>
    <w:rPr>
      <w:rFonts w:hint="default" w:ascii="Calibri" w:hAnsi="Calibri" w:cs="Calibri"/>
      <w:color w:val="000000"/>
      <w:sz w:val="16"/>
      <w:szCs w:val="16"/>
      <w:u w:val="none"/>
    </w:rPr>
  </w:style>
  <w:style w:type="character" w:customStyle="1" w:styleId="11">
    <w:name w:val="font41"/>
    <w:basedOn w:val="9"/>
    <w:qFormat/>
    <w:uiPriority w:val="0"/>
    <w:rPr>
      <w:rFonts w:hint="eastAsia" w:ascii="宋体" w:hAnsi="宋体" w:eastAsia="宋体" w:cs="宋体"/>
      <w:color w:val="000000"/>
      <w:sz w:val="16"/>
      <w:szCs w:val="16"/>
      <w:u w:val="none"/>
    </w:rPr>
  </w:style>
  <w:style w:type="character" w:customStyle="1" w:styleId="12">
    <w:name w:val="font91"/>
    <w:basedOn w:val="9"/>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觉空</cp:lastModifiedBy>
  <cp:lastPrinted>2020-05-14T01:03:00Z</cp:lastPrinted>
  <dcterms:modified xsi:type="dcterms:W3CDTF">2021-05-25T06:44:54Z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105B669BC3504EC394917E59ED1ECA10</vt:lpwstr>
  </property>
</Properties>
</file>