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outlineLvl w:val="0"/>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eastAsia="宋体" w:cs="宋体"/>
          <w:b/>
          <w:bCs/>
          <w:sz w:val="44"/>
          <w:szCs w:val="44"/>
        </w:rPr>
        <w:t>石家庄广播电视台</w:t>
      </w:r>
    </w:p>
    <w:p>
      <w:pPr>
        <w:widowControl w:val="0"/>
        <w:wordWrap/>
        <w:spacing w:line="360" w:lineRule="auto"/>
        <w:ind w:left="0" w:leftChars="0" w:right="0" w:firstLine="1767" w:firstLineChars="400"/>
        <w:jc w:val="both"/>
        <w:textAlignment w:val="auto"/>
        <w:outlineLvl w:val="0"/>
        <w:rPr>
          <w:rFonts w:hint="eastAsia" w:ascii="宋体" w:hAnsi="宋体" w:eastAsia="宋体" w:cs="宋体"/>
          <w:b/>
          <w:bCs/>
          <w:sz w:val="44"/>
          <w:szCs w:val="44"/>
        </w:rPr>
      </w:pPr>
      <w:r>
        <w:rPr>
          <w:rFonts w:hint="eastAsia" w:ascii="宋体" w:hAnsi="宋体" w:cs="宋体"/>
          <w:b/>
          <w:bCs/>
          <w:sz w:val="44"/>
          <w:szCs w:val="44"/>
          <w:lang w:eastAsia="zh-CN"/>
        </w:rPr>
        <w:t>民生面对面</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“民生热点面对面”项目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0"/>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eastAsia="zh-CN"/>
        </w:rPr>
      </w:pPr>
      <w:r>
        <w:rPr>
          <w:rFonts w:hint="eastAsia" w:ascii="仿宋_GB2312" w:eastAsia="仿宋_GB2312"/>
          <w:sz w:val="32"/>
          <w:szCs w:val="32"/>
          <w:u w:val="none"/>
        </w:rPr>
        <w:t>1、</w:t>
      </w:r>
      <w:r>
        <w:rPr>
          <w:rFonts w:hint="eastAsia" w:ascii="仿宋_GB2312" w:eastAsia="仿宋_GB2312"/>
          <w:sz w:val="32"/>
          <w:szCs w:val="32"/>
          <w:u w:val="none"/>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项目实施单位基本情况：石家庄广播电视台是市委直属事业单位，由市委宣传部领导。拥有新闻综合、娱乐、生活、都市4个电视频道，新闻、经济、音乐、农村、交通5个广播频率，以及新媒体中心、《声屏之友》报、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w:t>
      </w:r>
      <w:r>
        <w:rPr>
          <w:rFonts w:hint="eastAsia" w:ascii="仿宋_GB2312" w:eastAsia="仿宋_GB2312"/>
          <w:color w:val="auto"/>
          <w:sz w:val="32"/>
          <w:szCs w:val="32"/>
          <w:u w:val="none"/>
          <w:lang w:val="en-US" w:eastAsia="zh-CN"/>
        </w:rPr>
        <w:t>940</w:t>
      </w:r>
      <w:r>
        <w:rPr>
          <w:rFonts w:hint="eastAsia" w:ascii="仿宋_GB2312" w:eastAsia="仿宋_GB2312"/>
          <w:color w:val="auto"/>
          <w:sz w:val="32"/>
          <w:szCs w:val="32"/>
          <w:u w:val="none"/>
          <w:lang w:eastAsia="zh-CN"/>
        </w:rPr>
        <w:t>人，在编正式员工</w:t>
      </w:r>
      <w:r>
        <w:rPr>
          <w:rFonts w:hint="eastAsia" w:ascii="仿宋_GB2312" w:eastAsia="仿宋_GB2312"/>
          <w:color w:val="auto"/>
          <w:sz w:val="32"/>
          <w:szCs w:val="32"/>
          <w:u w:val="none"/>
          <w:lang w:val="en-US" w:eastAsia="zh-CN"/>
        </w:rPr>
        <w:t>274</w:t>
      </w:r>
      <w:r>
        <w:rPr>
          <w:rFonts w:hint="eastAsia" w:ascii="仿宋_GB2312" w:eastAsia="仿宋_GB2312"/>
          <w:color w:val="auto"/>
          <w:sz w:val="32"/>
          <w:szCs w:val="32"/>
          <w:u w:val="none"/>
          <w:lang w:eastAsia="zh-CN"/>
        </w:rPr>
        <w:t>人，岗位聘用员工</w:t>
      </w:r>
      <w:r>
        <w:rPr>
          <w:rFonts w:hint="eastAsia" w:ascii="仿宋_GB2312" w:eastAsia="仿宋_GB2312"/>
          <w:color w:val="auto"/>
          <w:sz w:val="32"/>
          <w:szCs w:val="32"/>
          <w:u w:val="none"/>
          <w:lang w:val="en-US" w:eastAsia="zh-CN"/>
        </w:rPr>
        <w:t>666</w:t>
      </w:r>
      <w:r>
        <w:rPr>
          <w:rFonts w:hint="eastAsia" w:ascii="仿宋_GB2312" w:eastAsia="仿宋_GB2312"/>
          <w:color w:val="auto"/>
          <w:sz w:val="32"/>
          <w:szCs w:val="32"/>
          <w:u w:val="none"/>
          <w:lang w:eastAsia="zh-CN"/>
        </w:rPr>
        <w:t>人。</w:t>
      </w:r>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近两年来，我台在市委市政府、市委宣传部正确领导下，积极应对严峻的生存压力和发展挑战，努力改革创新、开拓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项目立项基本情况：2020年民生热点面对面进行30场（含民生热点面对面—电视问政），平均每场50分钟。涉及教育、城管、交通、商务、农业农村、工信、科技、住建、国资、发改、民政等干部、专家近200人次参加。</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ind w:firstLine="640" w:firstLineChars="200"/>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eastAsia="zh-CN"/>
        </w:rPr>
        <w:t>与原来的节目相比，《电视问政》更加突出访谈场景固定化、全网直播规模化、热点抓取连续化、议题设置周期化、互动反馈充分化、贴地服务终极化、衍生产品系统化等全新特点，更加强调系统对接政务资源，全面聚焦民生热点，细密回应百姓关切，到位解决疑难问题，温和监督持续问责。同时节目形成了部门问政、专题问政、问政进社区、问政追着报四个固定板块。极致深耕，改变传统民生新闻单一粗放陈旧的生产模式，使这一新平台真正彰显主流媒体的独有优势，充分整合资源，释放强悍的综合效应。</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val="en-US" w:eastAsia="zh-CN"/>
        </w:rPr>
      </w:pPr>
      <w:r>
        <w:rPr>
          <w:rFonts w:hint="eastAsia" w:ascii="仿宋_GB2312" w:eastAsia="仿宋_GB2312"/>
          <w:sz w:val="32"/>
          <w:szCs w:val="32"/>
          <w:u w:val="none"/>
          <w:lang w:val="en-US" w:eastAsia="zh-CN"/>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default" w:ascii="仿宋_GB2312" w:eastAsia="仿宋_GB2312"/>
          <w:color w:val="FF0000"/>
          <w:sz w:val="32"/>
          <w:szCs w:val="32"/>
          <w:u w:val="none"/>
          <w:lang w:val="en-US" w:eastAsia="zh-CN"/>
        </w:rPr>
      </w:pPr>
      <w:r>
        <w:rPr>
          <w:rFonts w:hint="eastAsia" w:ascii="仿宋_GB2312" w:eastAsia="仿宋_GB2312"/>
          <w:color w:val="auto"/>
          <w:sz w:val="32"/>
          <w:szCs w:val="32"/>
          <w:u w:val="none"/>
          <w:lang w:val="en-US" w:eastAsia="zh-CN"/>
        </w:rPr>
        <w:t>项目资金共拨付20万元，用于我部门民生热点面对面线上节目和线下活动，资金来源为全额财政拨款。</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widowControl w:val="0"/>
        <w:wordWrap/>
        <w:adjustRightInd w:val="0"/>
        <w:snapToGrid w:val="0"/>
        <w:spacing w:line="360" w:lineRule="auto"/>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目标和指标：预期目标</w:t>
      </w:r>
      <w:r>
        <w:rPr>
          <w:rFonts w:hint="eastAsia" w:ascii="仿宋_GB2312" w:eastAsia="仿宋_GB2312"/>
          <w:sz w:val="32"/>
          <w:szCs w:val="32"/>
          <w:lang w:val="en-US" w:eastAsia="zh-CN"/>
        </w:rPr>
        <w:t>30期节目，最终完场30期。全网参与540万人次，</w:t>
      </w:r>
      <w:r>
        <w:rPr>
          <w:rFonts w:hint="eastAsia" w:ascii="仿宋_GB2312" w:eastAsia="仿宋_GB2312"/>
          <w:color w:val="auto"/>
          <w:sz w:val="32"/>
          <w:szCs w:val="32"/>
          <w:u w:val="none"/>
          <w:lang w:eastAsia="zh-CN"/>
        </w:rPr>
        <w:t>经过不断实践和探索，已经成为广电发展的“新引擎”，解决民生问题的“新平台”。</w:t>
      </w:r>
    </w:p>
    <w:p>
      <w:pPr>
        <w:widowControl w:val="0"/>
        <w:wordWrap/>
        <w:adjustRightInd w:val="0"/>
        <w:snapToGrid w:val="0"/>
        <w:spacing w:line="360" w:lineRule="auto"/>
        <w:ind w:left="0" w:leftChars="0" w:right="0" w:firstLine="640" w:firstLineChars="200"/>
        <w:textAlignment w:val="auto"/>
        <w:outlineLvl w:val="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1"/>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sz w:val="32"/>
          <w:szCs w:val="32"/>
          <w:u w:val="none"/>
        </w:rPr>
      </w:pPr>
      <w:r>
        <w:rPr>
          <w:rFonts w:hint="eastAsia" w:ascii="仿宋_GB2312" w:eastAsia="仿宋_GB2312"/>
          <w:sz w:val="32"/>
          <w:szCs w:val="32"/>
          <w:u w:val="none"/>
        </w:rPr>
        <w:t>我台对项目评价工作非常重视，成立了石家庄广播电视台</w:t>
      </w:r>
      <w:r>
        <w:rPr>
          <w:rFonts w:hint="eastAsia" w:ascii="仿宋_GB2312" w:eastAsia="仿宋_GB2312"/>
          <w:sz w:val="32"/>
          <w:szCs w:val="32"/>
          <w:u w:val="none"/>
          <w:lang w:eastAsia="zh-CN"/>
        </w:rPr>
        <w:t>民生热点面对面</w:t>
      </w:r>
      <w:r>
        <w:rPr>
          <w:rFonts w:hint="eastAsia" w:ascii="仿宋_GB2312" w:eastAsia="仿宋_GB2312"/>
          <w:sz w:val="32"/>
          <w:szCs w:val="32"/>
          <w:u w:val="none"/>
        </w:rPr>
        <w:t>项目绩效自评工作组。由</w:t>
      </w:r>
      <w:r>
        <w:rPr>
          <w:rFonts w:hint="eastAsia" w:ascii="仿宋_GB2312" w:eastAsia="仿宋_GB2312"/>
          <w:sz w:val="32"/>
          <w:szCs w:val="32"/>
          <w:u w:val="none"/>
          <w:lang w:eastAsia="zh-CN"/>
        </w:rPr>
        <w:t>王永利</w:t>
      </w:r>
      <w:r>
        <w:rPr>
          <w:rFonts w:hint="eastAsia" w:ascii="仿宋_GB2312" w:eastAsia="仿宋_GB2312"/>
          <w:sz w:val="32"/>
          <w:szCs w:val="32"/>
          <w:u w:val="none"/>
        </w:rPr>
        <w:t>副台长同志任组长。成员包括财务部</w:t>
      </w:r>
      <w:r>
        <w:rPr>
          <w:rFonts w:hint="eastAsia" w:ascii="仿宋_GB2312" w:eastAsia="仿宋_GB2312"/>
          <w:sz w:val="32"/>
          <w:szCs w:val="32"/>
          <w:u w:val="none"/>
          <w:lang w:eastAsia="zh-CN"/>
        </w:rPr>
        <w:t>主任申媛和陶丽宏</w:t>
      </w:r>
      <w:r>
        <w:rPr>
          <w:rFonts w:hint="eastAsia" w:ascii="仿宋_GB2312" w:eastAsia="仿宋_GB2312"/>
          <w:sz w:val="32"/>
          <w:szCs w:val="32"/>
          <w:u w:val="none"/>
        </w:rPr>
        <w:t>、</w:t>
      </w:r>
      <w:r>
        <w:rPr>
          <w:rFonts w:hint="eastAsia" w:ascii="仿宋_GB2312" w:eastAsia="仿宋_GB2312"/>
          <w:sz w:val="32"/>
          <w:szCs w:val="32"/>
          <w:u w:val="none"/>
          <w:lang w:eastAsia="zh-CN"/>
        </w:rPr>
        <w:t>新闻总监韩涛等</w:t>
      </w:r>
      <w:r>
        <w:rPr>
          <w:rFonts w:hint="eastAsia" w:ascii="仿宋_GB2312" w:eastAsia="仿宋_GB2312"/>
          <w:sz w:val="32"/>
          <w:szCs w:val="32"/>
          <w:u w:val="none"/>
        </w:rPr>
        <w:t>。</w:t>
      </w:r>
    </w:p>
    <w:p>
      <w:pPr>
        <w:widowControl w:val="0"/>
        <w:numPr>
          <w:ilvl w:val="0"/>
          <w:numId w:val="0"/>
        </w:numPr>
        <w:wordWrap/>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color w:val="auto"/>
          <w:sz w:val="32"/>
          <w:szCs w:val="32"/>
          <w:u w:val="none"/>
        </w:rPr>
        <w:t>工作组及时召开专门会议，组织有关</w:t>
      </w:r>
      <w:bookmarkStart w:id="0" w:name="_GoBack"/>
      <w:bookmarkEnd w:id="0"/>
      <w:r>
        <w:rPr>
          <w:rFonts w:hint="eastAsia" w:ascii="仿宋_GB2312" w:eastAsia="仿宋_GB2312"/>
          <w:color w:val="auto"/>
          <w:sz w:val="32"/>
          <w:szCs w:val="32"/>
          <w:u w:val="none"/>
        </w:rPr>
        <w:t>人员进行了认真学习相关法律文件。并按照要求逐项搞好资料检查和现场调查，收集相关评价资料。</w:t>
      </w:r>
    </w:p>
    <w:p>
      <w:pPr>
        <w:widowControl w:val="0"/>
        <w:numPr>
          <w:ilvl w:val="0"/>
          <w:numId w:val="2"/>
        </w:numPr>
        <w:wordWrap/>
        <w:spacing w:line="360" w:lineRule="auto"/>
        <w:ind w:left="642" w:leftChars="0" w:right="0" w:firstLine="0" w:firstLineChars="0"/>
        <w:jc w:val="both"/>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2、评价工作组采用对照方法，按财政要求从项目产出指标、预算执行率指标、效益指标、满意度指标四个方面，对照实际执行情况进行评价打分。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left="0" w:leftChars="0" w:right="0"/>
        <w:jc w:val="both"/>
        <w:textAlignment w:val="auto"/>
        <w:outlineLvl w:val="1"/>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widowControl w:val="0"/>
        <w:wordWrap/>
        <w:spacing w:line="360" w:lineRule="auto"/>
        <w:ind w:right="0"/>
        <w:jc w:val="center"/>
        <w:textAlignment w:val="auto"/>
        <w:outlineLvl w:val="1"/>
        <w:rPr>
          <w:rFonts w:hint="eastAsia" w:ascii="仿宋" w:hAnsi="仿宋" w:eastAsia="仿宋" w:cs="仿宋"/>
          <w:sz w:val="32"/>
          <w:szCs w:val="32"/>
          <w:lang w:eastAsia="zh-CN"/>
        </w:rPr>
      </w:pPr>
      <w:r>
        <w:rPr>
          <w:rFonts w:hint="eastAsia" w:ascii="仿宋" w:hAnsi="仿宋" w:eastAsia="仿宋" w:cs="仿宋"/>
          <w:sz w:val="32"/>
          <w:szCs w:val="32"/>
          <w:lang w:eastAsia="zh-CN"/>
        </w:rPr>
        <w:t>民生热点面对面项目绩效评价指标体系</w:t>
      </w:r>
    </w:p>
    <w:tbl>
      <w:tblPr>
        <w:tblStyle w:val="7"/>
        <w:tblW w:w="963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45"/>
        <w:gridCol w:w="990"/>
        <w:gridCol w:w="2625"/>
        <w:gridCol w:w="1920"/>
        <w:gridCol w:w="1080"/>
        <w:gridCol w:w="20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20" w:hRule="atLeast"/>
        </w:trPr>
        <w:tc>
          <w:tcPr>
            <w:tcW w:w="945"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99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 （10分）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节目数量（5分）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30期</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20" w:hRule="atLeast"/>
        </w:trPr>
        <w:tc>
          <w:tcPr>
            <w:tcW w:w="94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全媒体直播（5分）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30期</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00" w:hRule="atLeast"/>
        </w:trPr>
        <w:tc>
          <w:tcPr>
            <w:tcW w:w="94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 （10分）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收视率(5分)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0.5以上</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94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收拾份额(5分）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2以上</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60" w:hRule="atLeast"/>
        </w:trPr>
        <w:tc>
          <w:tcPr>
            <w:tcW w:w="94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根据市委市政府重点工作开展（10分）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提高效率3</w:t>
            </w:r>
            <w:r>
              <w:rPr>
                <w:rFonts w:ascii="Calibri" w:hAnsi="Calibri" w:eastAsia="宋体" w:cs="Calibri"/>
                <w:i w:val="0"/>
                <w:color w:val="000000"/>
                <w:kern w:val="0"/>
                <w:sz w:val="16"/>
                <w:szCs w:val="16"/>
                <w:u w:val="none"/>
                <w:lang w:val="en-US" w:eastAsia="zh-CN" w:bidi="ar"/>
              </w:rPr>
              <w:t>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20" w:hRule="atLeast"/>
        </w:trPr>
        <w:tc>
          <w:tcPr>
            <w:tcW w:w="94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 （10分）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软硬件成本、人力成本等支出。（10分）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预估建成后减少</w:t>
            </w:r>
            <w:r>
              <w:rPr>
                <w:rFonts w:ascii="Calibri" w:hAnsi="Calibri" w:eastAsia="宋体" w:cs="Calibri"/>
                <w:i w:val="0"/>
                <w:color w:val="000000"/>
                <w:kern w:val="0"/>
                <w:sz w:val="16"/>
                <w:szCs w:val="16"/>
                <w:u w:val="none"/>
                <w:lang w:val="en-US" w:eastAsia="zh-CN" w:bidi="ar"/>
              </w:rPr>
              <w:t>20%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80"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9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按合同进度支付款项</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支付合同额的95%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945"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99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提高收视率收视数据百分之三十以上（10分）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收视率提升可增加广告收入</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eastAsia="宋体" w:cs="Calibri"/>
                <w:i w:val="0"/>
                <w:color w:val="000000"/>
                <w:kern w:val="0"/>
                <w:sz w:val="21"/>
                <w:szCs w:val="21"/>
                <w:u w:val="none"/>
                <w:lang w:val="en-US" w:eastAsia="zh-CN" w:bidi="ar"/>
              </w:rPr>
              <w:t>90</w:t>
            </w:r>
            <w:r>
              <w:rPr>
                <w:rFonts w:hint="default" w:ascii="Calibri" w:hAnsi="Calibri" w:eastAsia="宋体" w:cs="Calibri"/>
                <w:i w:val="0"/>
                <w:color w:val="000000"/>
                <w:kern w:val="0"/>
                <w:sz w:val="21"/>
                <w:szCs w:val="21"/>
                <w:u w:val="none"/>
                <w:lang w:val="en-US" w:eastAsia="zh-CN" w:bidi="ar"/>
              </w:rPr>
              <w:t>%</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eastAsia="宋体" w:cs="Calibri"/>
                <w:i w:val="0"/>
                <w:color w:val="000000"/>
                <w:kern w:val="0"/>
                <w:sz w:val="21"/>
                <w:szCs w:val="21"/>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80" w:hRule="atLeast"/>
        </w:trPr>
        <w:tc>
          <w:tcPr>
            <w:tcW w:w="94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搭建对话平台、解决群众关心关切的问题（5分）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解决实际问题220件</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900" w:hRule="atLeast"/>
        </w:trPr>
        <w:tc>
          <w:tcPr>
            <w:tcW w:w="94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各级党委政府落实意识形态主体责任重要手段（5分）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省领导多次批示，在全省范围内有影响力</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40" w:hRule="atLeast"/>
        </w:trPr>
        <w:tc>
          <w:tcPr>
            <w:tcW w:w="94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融媒体平台打通，方便观众互动，帮助广大网民了解政策、反映诉求、参与政策制定、参与社会治理、解决实际问题。（10分）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尊重新闻传播规律，切实提高党的新闻舆论传播力、引导力、影响力、公信力</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40" w:hRule="atLeast"/>
        </w:trPr>
        <w:tc>
          <w:tcPr>
            <w:tcW w:w="94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可持续影响指标（15分）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宣传时代精神，弘扬社会主义核心价值观、占领宣传主阵地。（5分）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提高传统主流媒体影响力，形成风清气正的社会舆论环境。</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900" w:hRule="atLeast"/>
        </w:trPr>
        <w:tc>
          <w:tcPr>
            <w:tcW w:w="94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提高制作能力，增加受众人群，广泛提高全社会的关注度和支持力。（10分）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被评为首届河北省广播电视十个名节目</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80"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9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满意度指标（5分）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提高观众对各级党委的满意度，对党委声音的满意度（0分）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因调查困难且成本太高，调入上一项</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0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利用高清、共享、新媒体融合等技术构建传统广电媒体融合的新生态系统（5分）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756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w:t>
            </w:r>
            <w:r>
              <w:rPr>
                <w:rFonts w:hint="eastAsia" w:eastAsia="宋体" w:cs="Calibri"/>
                <w:i w:val="0"/>
                <w:color w:val="000000"/>
                <w:kern w:val="0"/>
                <w:sz w:val="21"/>
                <w:szCs w:val="21"/>
                <w:u w:val="none"/>
                <w:lang w:val="en-US" w:eastAsia="zh-CN" w:bidi="ar"/>
              </w:rPr>
              <w:t>9</w:t>
            </w:r>
          </w:p>
        </w:tc>
      </w:tr>
    </w:tbl>
    <w:p>
      <w:pPr>
        <w:widowControl w:val="0"/>
        <w:wordWrap/>
        <w:spacing w:line="360" w:lineRule="auto"/>
        <w:ind w:right="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注：因满意度指标中的“提高观众对各级党委的满意度，对党委声音的满意度”获取难度较大、成本较高而未能获取，将其5分调入可持续影响指标项。</w:t>
      </w:r>
    </w:p>
    <w:p>
      <w:pPr>
        <w:widowControl w:val="0"/>
        <w:wordWrap/>
        <w:spacing w:line="360" w:lineRule="auto"/>
        <w:ind w:left="0" w:leftChars="0" w:right="0"/>
        <w:textAlignment w:val="auto"/>
        <w:outlineLvl w:val="0"/>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cs="楷体_GB2312"/>
          <w:b/>
          <w:bCs/>
          <w:color w:val="auto"/>
          <w:sz w:val="32"/>
          <w:szCs w:val="32"/>
          <w:u w:val="single"/>
          <w:lang w:val="en-US" w:eastAsia="zh-CN"/>
        </w:rPr>
      </w:pPr>
      <w:r>
        <w:rPr>
          <w:rFonts w:hint="eastAsia" w:ascii="楷体_GB2312" w:hAnsi="楷体_GB2312" w:eastAsia="楷体_GB2312" w:cs="楷体_GB2312"/>
          <w:b/>
          <w:bCs/>
          <w:color w:val="auto"/>
          <w:sz w:val="32"/>
          <w:szCs w:val="32"/>
          <w:u w:val="single"/>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执行年初预算安排情况，我部门按照合同进度要求目前已经支付了合同额的95%。实际完成值100%。自评得分10分。</w:t>
      </w:r>
    </w:p>
    <w:p>
      <w:pPr>
        <w:widowControl w:val="0"/>
        <w:numPr>
          <w:ilvl w:val="0"/>
          <w:numId w:val="0"/>
        </w:numPr>
        <w:wordWrap/>
        <w:spacing w:line="360" w:lineRule="auto"/>
        <w:ind w:left="0" w:leftChars="0" w:right="0"/>
        <w:textAlignment w:val="auto"/>
        <w:outlineLvl w:val="1"/>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数量指标：数量指标：制作播出30期，完成率为100%，本项得分为10分。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质量指标：平均收视率0.7，平均收视份额2.5。完成率为120%，本项得分为10分。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w:t>
      </w:r>
      <w:r>
        <w:rPr>
          <w:rFonts w:hint="eastAsia" w:ascii="仿宋_GB2312" w:eastAsia="仿宋_GB2312"/>
          <w:color w:val="auto"/>
          <w:sz w:val="32"/>
          <w:szCs w:val="32"/>
          <w:u w:val="none"/>
          <w:lang w:eastAsia="zh-CN"/>
        </w:rPr>
        <w:t>省委常委、市委书记邢国辉多次做出重要批示，并于</w:t>
      </w:r>
      <w:r>
        <w:rPr>
          <w:rFonts w:hint="eastAsia" w:ascii="仿宋_GB2312" w:eastAsia="仿宋_GB2312"/>
          <w:color w:val="auto"/>
          <w:sz w:val="32"/>
          <w:szCs w:val="32"/>
          <w:u w:val="none"/>
          <w:lang w:val="en-US" w:eastAsia="zh-CN"/>
        </w:rPr>
        <w:t>8月18日，亲自带领党政四大班子领导来参加问政节目</w:t>
      </w:r>
      <w:r>
        <w:rPr>
          <w:rFonts w:hint="eastAsia" w:ascii="仿宋_GB2312" w:eastAsia="仿宋_GB2312"/>
          <w:color w:val="auto"/>
          <w:sz w:val="32"/>
          <w:szCs w:val="32"/>
          <w:u w:val="none"/>
          <w:lang w:eastAsia="zh-CN"/>
        </w:rPr>
        <w:t>。观看节目之后，专门召开座谈会，对电视问政节目给予肯定，并提出更高的要求。</w:t>
      </w:r>
      <w:r>
        <w:rPr>
          <w:rFonts w:hint="eastAsia" w:ascii="仿宋_GB2312" w:eastAsia="仿宋_GB2312"/>
          <w:b w:val="0"/>
          <w:bCs w:val="0"/>
          <w:sz w:val="32"/>
          <w:szCs w:val="32"/>
          <w:lang w:val="en-US" w:eastAsia="zh-CN"/>
        </w:rPr>
        <w:t>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生态效益：搭建了对话平台，帮助了广大市民、网民了解政策、反映诉求、参与政策制定、参与社会治理、解决实际问题。切实提高了党的新闻舆论传播力、引导力、影响力、公信力。完成率100%，本项得分10分。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可持续影响：为弘扬社会主义核心价值观，宣传时代精神，占领宣传主阵地，提高传统主流媒体影响力，形成风清气正的社会舆论环境提供了新的平台。完成率100%，本项得分15分。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因“提高观众对各级党委的满意度，对党委声音的满意度”的调查困难，将本项分值5分归入“可持续影响”项中。</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本项目利用高清、共享、新媒体融合等技术构建传统广电媒体融合的新生态系统。完成率100%，本项得分5分。</w:t>
      </w:r>
    </w:p>
    <w:p>
      <w:pPr>
        <w:widowControl w:val="0"/>
        <w:numPr>
          <w:ilvl w:val="0"/>
          <w:numId w:val="0"/>
        </w:numPr>
        <w:wordWrap/>
        <w:spacing w:line="360" w:lineRule="auto"/>
        <w:ind w:left="0" w:leftChars="0" w:right="0" w:firstLine="640" w:firstLineChars="200"/>
        <w:textAlignment w:val="auto"/>
        <w:outlineLvl w:val="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该项目工程从前期调研、立项、论证、招标等工作，到项目实施、验收等工作，资料完整、齐全，该项目总得分99分，综合绩效评价等级为优秀。</w:t>
      </w:r>
    </w:p>
    <w:p>
      <w:pPr>
        <w:widowControl w:val="0"/>
        <w:numPr>
          <w:ilvl w:val="0"/>
          <w:numId w:val="0"/>
        </w:numPr>
        <w:wordWrap/>
        <w:spacing w:line="360" w:lineRule="auto"/>
        <w:ind w:left="0" w:leftChars="0" w:right="0" w:firstLine="640" w:firstLineChars="200"/>
        <w:textAlignment w:val="auto"/>
        <w:outlineLvl w:val="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ilvl w:val="0"/>
          <w:numId w:val="0"/>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主要填写项目绩效存在问题及原因分析,下一步拟采取的纠偏措施及对策建议,项目绩效目标指标设定存在的问题及修改完善措施</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提升节目质量，创新节目形式，打造全媒体立体化传播，提高传播力和影响力。</w:t>
      </w:r>
    </w:p>
    <w:p>
      <w:pPr>
        <w:widowControl w:val="0"/>
        <w:wordWrap/>
        <w:adjustRightInd w:val="0"/>
        <w:snapToGrid w:val="0"/>
        <w:spacing w:line="360" w:lineRule="auto"/>
        <w:ind w:left="0" w:leftChars="0" w:right="0" w:firstLine="640" w:firstLineChars="200"/>
        <w:textAlignment w:val="auto"/>
        <w:outlineLvl w:val="0"/>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8"/>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王永利</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副台长</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财务部主任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陶丽宏</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财务部副主任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vAlign w:val="top"/>
          </w:tcPr>
          <w:p>
            <w:pPr>
              <w:widowControl w:val="0"/>
              <w:wordWrap/>
              <w:spacing w:line="360" w:lineRule="auto"/>
              <w:ind w:right="0" w:rightChars="0"/>
              <w:jc w:val="center"/>
              <w:textAlignment w:val="auto"/>
              <w:outlineLvl w:val="9"/>
              <w:rPr>
                <w:rFonts w:hint="eastAsia" w:eastAsia="宋体"/>
                <w:color w:val="auto"/>
                <w:vertAlign w:val="baseline"/>
                <w:lang w:eastAsia="zh-CN"/>
              </w:rPr>
            </w:pPr>
            <w:r>
              <w:rPr>
                <w:rFonts w:hint="eastAsia"/>
                <w:color w:val="auto"/>
                <w:vertAlign w:val="baseline"/>
                <w:lang w:eastAsia="zh-CN"/>
              </w:rPr>
              <w:t>韩</w:t>
            </w:r>
            <w:r>
              <w:rPr>
                <w:rFonts w:hint="eastAsia"/>
                <w:color w:val="auto"/>
                <w:vertAlign w:val="baseline"/>
                <w:lang w:val="en-US" w:eastAsia="zh-CN"/>
              </w:rPr>
              <w:t xml:space="preserve">  </w:t>
            </w:r>
            <w:r>
              <w:rPr>
                <w:rFonts w:hint="eastAsia"/>
                <w:color w:val="auto"/>
                <w:vertAlign w:val="baseline"/>
                <w:lang w:eastAsia="zh-CN"/>
              </w:rPr>
              <w:t>涛</w:t>
            </w:r>
          </w:p>
        </w:tc>
        <w:tc>
          <w:tcPr>
            <w:tcW w:w="2021" w:type="dxa"/>
            <w:vAlign w:val="top"/>
          </w:tcPr>
          <w:p>
            <w:pPr>
              <w:widowControl w:val="0"/>
              <w:wordWrap/>
              <w:spacing w:line="360" w:lineRule="auto"/>
              <w:ind w:right="0" w:rightChars="0"/>
              <w:textAlignment w:val="auto"/>
              <w:outlineLvl w:val="9"/>
              <w:rPr>
                <w:color w:val="auto"/>
                <w:vertAlign w:val="baseline"/>
              </w:rPr>
            </w:pPr>
            <w:r>
              <w:rPr>
                <w:rFonts w:hint="eastAsia"/>
                <w:color w:val="auto"/>
                <w:vertAlign w:val="baseline"/>
                <w:lang w:eastAsia="zh-CN"/>
              </w:rPr>
              <w:t>石家庄广播电视台</w:t>
            </w:r>
          </w:p>
        </w:tc>
        <w:tc>
          <w:tcPr>
            <w:tcW w:w="2243" w:type="dxa"/>
            <w:vAlign w:val="top"/>
          </w:tcPr>
          <w:p>
            <w:pPr>
              <w:widowControl w:val="0"/>
              <w:wordWrap/>
              <w:spacing w:line="360" w:lineRule="auto"/>
              <w:ind w:right="0" w:rightChars="0"/>
              <w:textAlignment w:val="auto"/>
              <w:outlineLvl w:val="9"/>
              <w:rPr>
                <w:rFonts w:hint="eastAsia" w:eastAsia="宋体"/>
                <w:color w:val="auto"/>
                <w:vertAlign w:val="baseline"/>
                <w:lang w:eastAsia="zh-CN"/>
              </w:rPr>
            </w:pPr>
            <w:r>
              <w:rPr>
                <w:rFonts w:hint="eastAsia"/>
                <w:color w:val="auto"/>
                <w:vertAlign w:val="baseline"/>
                <w:lang w:eastAsia="zh-CN"/>
              </w:rPr>
              <w:t>新闻综合频道总监</w:t>
            </w:r>
          </w:p>
        </w:tc>
        <w:tc>
          <w:tcPr>
            <w:tcW w:w="1971" w:type="dxa"/>
            <w:vAlign w:val="top"/>
          </w:tcPr>
          <w:p>
            <w:pPr>
              <w:widowControl w:val="0"/>
              <w:wordWrap/>
              <w:spacing w:line="360" w:lineRule="auto"/>
              <w:ind w:right="0" w:rightChars="0"/>
              <w:textAlignment w:val="auto"/>
              <w:outlineLvl w:val="9"/>
              <w:rPr>
                <w:rFonts w:hint="eastAsia" w:eastAsia="宋体"/>
                <w:color w:val="auto"/>
                <w:vertAlign w:val="baseline"/>
                <w:lang w:eastAsia="zh-CN"/>
              </w:rPr>
            </w:pPr>
            <w:r>
              <w:rPr>
                <w:rFonts w:hint="eastAsia"/>
                <w:color w:val="auto"/>
                <w:vertAlign w:val="baseline"/>
                <w:lang w:eastAsia="zh-CN"/>
              </w:rPr>
              <w:t>高级记者</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vAlign w:val="top"/>
          </w:tcPr>
          <w:p>
            <w:pPr>
              <w:widowControl w:val="0"/>
              <w:wordWrap/>
              <w:spacing w:line="360" w:lineRule="auto"/>
              <w:ind w:right="0" w:rightChars="0"/>
              <w:jc w:val="center"/>
              <w:textAlignment w:val="auto"/>
              <w:outlineLvl w:val="9"/>
              <w:rPr>
                <w:rFonts w:hint="eastAsia" w:eastAsia="宋体"/>
                <w:color w:val="auto"/>
                <w:vertAlign w:val="baseline"/>
                <w:lang w:eastAsia="zh-CN"/>
              </w:rPr>
            </w:pPr>
            <w:r>
              <w:rPr>
                <w:rFonts w:hint="eastAsia"/>
                <w:color w:val="auto"/>
                <w:vertAlign w:val="baseline"/>
                <w:lang w:eastAsia="zh-CN"/>
              </w:rPr>
              <w:t>邵</w:t>
            </w:r>
            <w:r>
              <w:rPr>
                <w:rFonts w:hint="eastAsia"/>
                <w:color w:val="auto"/>
                <w:vertAlign w:val="baseline"/>
                <w:lang w:val="en-US" w:eastAsia="zh-CN"/>
              </w:rPr>
              <w:t xml:space="preserve">  </w:t>
            </w:r>
            <w:r>
              <w:rPr>
                <w:rFonts w:hint="eastAsia"/>
                <w:color w:val="auto"/>
                <w:vertAlign w:val="baseline"/>
                <w:lang w:eastAsia="zh-CN"/>
              </w:rPr>
              <w:t>猛</w:t>
            </w:r>
          </w:p>
        </w:tc>
        <w:tc>
          <w:tcPr>
            <w:tcW w:w="2021" w:type="dxa"/>
            <w:vAlign w:val="top"/>
          </w:tcPr>
          <w:p>
            <w:pPr>
              <w:widowControl w:val="0"/>
              <w:wordWrap/>
              <w:spacing w:line="360" w:lineRule="auto"/>
              <w:ind w:right="0" w:rightChars="0"/>
              <w:textAlignment w:val="auto"/>
              <w:outlineLvl w:val="9"/>
              <w:rPr>
                <w:color w:val="auto"/>
                <w:vertAlign w:val="baseline"/>
              </w:rPr>
            </w:pPr>
            <w:r>
              <w:rPr>
                <w:rFonts w:hint="eastAsia"/>
                <w:color w:val="auto"/>
                <w:vertAlign w:val="baseline"/>
                <w:lang w:eastAsia="zh-CN"/>
              </w:rPr>
              <w:t>石家庄广播电视台</w:t>
            </w:r>
          </w:p>
        </w:tc>
        <w:tc>
          <w:tcPr>
            <w:tcW w:w="2243" w:type="dxa"/>
            <w:vAlign w:val="top"/>
          </w:tcPr>
          <w:p>
            <w:pPr>
              <w:widowControl w:val="0"/>
              <w:wordWrap/>
              <w:spacing w:line="360" w:lineRule="auto"/>
              <w:ind w:right="0" w:rightChars="0"/>
              <w:textAlignment w:val="auto"/>
              <w:outlineLvl w:val="9"/>
              <w:rPr>
                <w:rFonts w:hint="default" w:eastAsia="宋体"/>
                <w:color w:val="auto"/>
                <w:vertAlign w:val="baseline"/>
                <w:lang w:val="en-US" w:eastAsia="zh-CN"/>
              </w:rPr>
            </w:pPr>
            <w:r>
              <w:rPr>
                <w:rFonts w:hint="eastAsia"/>
                <w:color w:val="auto"/>
                <w:vertAlign w:val="baseline"/>
                <w:lang w:eastAsia="zh-CN"/>
              </w:rPr>
              <w:t>新闻综合频道副总监</w:t>
            </w:r>
          </w:p>
        </w:tc>
        <w:tc>
          <w:tcPr>
            <w:tcW w:w="1971" w:type="dxa"/>
            <w:vAlign w:val="top"/>
          </w:tcPr>
          <w:p>
            <w:pPr>
              <w:widowControl w:val="0"/>
              <w:wordWrap/>
              <w:spacing w:line="360" w:lineRule="auto"/>
              <w:ind w:right="0" w:rightChars="0"/>
              <w:textAlignment w:val="auto"/>
              <w:outlineLvl w:val="9"/>
              <w:rPr>
                <w:rFonts w:hint="eastAsia" w:eastAsia="宋体"/>
                <w:color w:val="auto"/>
                <w:vertAlign w:val="baseline"/>
                <w:lang w:eastAsia="zh-CN"/>
              </w:rPr>
            </w:pPr>
            <w:r>
              <w:rPr>
                <w:rFonts w:hint="eastAsia"/>
                <w:color w:val="auto"/>
                <w:vertAlign w:val="baseline"/>
                <w:lang w:eastAsia="zh-CN"/>
              </w:rPr>
              <w:t>高级记者</w:t>
            </w:r>
          </w:p>
        </w:tc>
        <w:tc>
          <w:tcPr>
            <w:tcW w:w="1511" w:type="dxa"/>
          </w:tcPr>
          <w:p>
            <w:pPr>
              <w:widowControl w:val="0"/>
              <w:wordWrap/>
              <w:spacing w:line="360" w:lineRule="auto"/>
              <w:ind w:right="0"/>
              <w:textAlignment w:val="auto"/>
              <w:outlineLvl w:val="9"/>
              <w:rPr>
                <w:color w:val="auto"/>
                <w:vertAlign w:val="baseline"/>
              </w:rPr>
            </w:pPr>
          </w:p>
        </w:tc>
      </w:tr>
    </w:tbl>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ACAF9E"/>
    <w:multiLevelType w:val="singleLevel"/>
    <w:tmpl w:val="50ACAF9E"/>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6B89FC1"/>
    <w:multiLevelType w:val="singleLevel"/>
    <w:tmpl w:val="66B89FC1"/>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6"/>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530308"/>
    <w:rsid w:val="011260EF"/>
    <w:rsid w:val="01263398"/>
    <w:rsid w:val="02B43A28"/>
    <w:rsid w:val="031F0958"/>
    <w:rsid w:val="04CB2778"/>
    <w:rsid w:val="073F19AF"/>
    <w:rsid w:val="07561F09"/>
    <w:rsid w:val="07582E12"/>
    <w:rsid w:val="08444D3E"/>
    <w:rsid w:val="09A01C5C"/>
    <w:rsid w:val="0A1C3A07"/>
    <w:rsid w:val="0B965B2C"/>
    <w:rsid w:val="0E6B1A5B"/>
    <w:rsid w:val="0E9B669E"/>
    <w:rsid w:val="0EB97A43"/>
    <w:rsid w:val="0EBD2122"/>
    <w:rsid w:val="0F586290"/>
    <w:rsid w:val="10E22DC3"/>
    <w:rsid w:val="11A87931"/>
    <w:rsid w:val="11B71E6A"/>
    <w:rsid w:val="14BE75A5"/>
    <w:rsid w:val="158F20E1"/>
    <w:rsid w:val="16225C82"/>
    <w:rsid w:val="171A203D"/>
    <w:rsid w:val="17DD00A9"/>
    <w:rsid w:val="18250397"/>
    <w:rsid w:val="19A36B8F"/>
    <w:rsid w:val="1A480489"/>
    <w:rsid w:val="1AAF0063"/>
    <w:rsid w:val="1AC95206"/>
    <w:rsid w:val="1BE140DE"/>
    <w:rsid w:val="1CA00C2C"/>
    <w:rsid w:val="1D161263"/>
    <w:rsid w:val="1D361D18"/>
    <w:rsid w:val="1D535018"/>
    <w:rsid w:val="1D9A001C"/>
    <w:rsid w:val="1E0D4C76"/>
    <w:rsid w:val="1EE014AA"/>
    <w:rsid w:val="204743B3"/>
    <w:rsid w:val="215B7A82"/>
    <w:rsid w:val="21FD7636"/>
    <w:rsid w:val="220E7712"/>
    <w:rsid w:val="22FC19BD"/>
    <w:rsid w:val="2475428C"/>
    <w:rsid w:val="248C197D"/>
    <w:rsid w:val="252959AF"/>
    <w:rsid w:val="258204E4"/>
    <w:rsid w:val="25EA4E80"/>
    <w:rsid w:val="277A6671"/>
    <w:rsid w:val="278D5848"/>
    <w:rsid w:val="286F71C1"/>
    <w:rsid w:val="299F7B89"/>
    <w:rsid w:val="29A2254A"/>
    <w:rsid w:val="2B196C45"/>
    <w:rsid w:val="2BB94EAD"/>
    <w:rsid w:val="2C62582B"/>
    <w:rsid w:val="2CD47CFA"/>
    <w:rsid w:val="2DD92418"/>
    <w:rsid w:val="30824F46"/>
    <w:rsid w:val="30CD788B"/>
    <w:rsid w:val="31544C37"/>
    <w:rsid w:val="32D5693E"/>
    <w:rsid w:val="33BD73CA"/>
    <w:rsid w:val="33EB6CFF"/>
    <w:rsid w:val="34357404"/>
    <w:rsid w:val="36ED5747"/>
    <w:rsid w:val="386C6581"/>
    <w:rsid w:val="393F1EC2"/>
    <w:rsid w:val="3B286E81"/>
    <w:rsid w:val="3B625C0A"/>
    <w:rsid w:val="3B9B1C2B"/>
    <w:rsid w:val="3BC6711B"/>
    <w:rsid w:val="3CEE1963"/>
    <w:rsid w:val="3D470B65"/>
    <w:rsid w:val="3E592097"/>
    <w:rsid w:val="3EBB5138"/>
    <w:rsid w:val="3F3B4591"/>
    <w:rsid w:val="3FC61E44"/>
    <w:rsid w:val="41C712FE"/>
    <w:rsid w:val="41FB3A76"/>
    <w:rsid w:val="426E7BF8"/>
    <w:rsid w:val="44B84853"/>
    <w:rsid w:val="458364F6"/>
    <w:rsid w:val="47144B58"/>
    <w:rsid w:val="47A828C4"/>
    <w:rsid w:val="48020782"/>
    <w:rsid w:val="485C7BB8"/>
    <w:rsid w:val="48874E92"/>
    <w:rsid w:val="499E0071"/>
    <w:rsid w:val="4A2671D3"/>
    <w:rsid w:val="4D374AA3"/>
    <w:rsid w:val="4EBB6676"/>
    <w:rsid w:val="512260B4"/>
    <w:rsid w:val="52987325"/>
    <w:rsid w:val="551063E1"/>
    <w:rsid w:val="55886989"/>
    <w:rsid w:val="567E45EF"/>
    <w:rsid w:val="57231214"/>
    <w:rsid w:val="57C42E38"/>
    <w:rsid w:val="58037A01"/>
    <w:rsid w:val="5B6D1183"/>
    <w:rsid w:val="5BCE5451"/>
    <w:rsid w:val="5C230116"/>
    <w:rsid w:val="5C9F4517"/>
    <w:rsid w:val="5D0C7CB9"/>
    <w:rsid w:val="5D255AA3"/>
    <w:rsid w:val="5DE22E40"/>
    <w:rsid w:val="5E28283B"/>
    <w:rsid w:val="5F5B4940"/>
    <w:rsid w:val="5F7E2B07"/>
    <w:rsid w:val="61F6441B"/>
    <w:rsid w:val="63542BB2"/>
    <w:rsid w:val="63845765"/>
    <w:rsid w:val="642F128B"/>
    <w:rsid w:val="64860382"/>
    <w:rsid w:val="65227670"/>
    <w:rsid w:val="668E1D45"/>
    <w:rsid w:val="66AF0CE5"/>
    <w:rsid w:val="68C071CB"/>
    <w:rsid w:val="6A0E1913"/>
    <w:rsid w:val="6A3320BC"/>
    <w:rsid w:val="6C13620E"/>
    <w:rsid w:val="6D160326"/>
    <w:rsid w:val="6D6D2BA9"/>
    <w:rsid w:val="6D7F558E"/>
    <w:rsid w:val="6E5B14A6"/>
    <w:rsid w:val="6E635017"/>
    <w:rsid w:val="6F813D9F"/>
    <w:rsid w:val="6FB26D1C"/>
    <w:rsid w:val="7004259B"/>
    <w:rsid w:val="707F7C96"/>
    <w:rsid w:val="769302A2"/>
    <w:rsid w:val="770A5E3A"/>
    <w:rsid w:val="78A11F08"/>
    <w:rsid w:val="79E71DA7"/>
    <w:rsid w:val="7AB709DD"/>
    <w:rsid w:val="7BB51E06"/>
    <w:rsid w:val="7C387F7C"/>
    <w:rsid w:val="7D8A364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Body Text First Indent 2"/>
    <w:basedOn w:val="3"/>
    <w:qFormat/>
    <w:uiPriority w:val="0"/>
    <w:pPr>
      <w:ind w:firstLine="200"/>
    </w:pPr>
    <w:rPr>
      <w:rFonts w:ascii="Times New Roman" w:hAnsi="Times New Roman"/>
    </w:rPr>
  </w:style>
  <w:style w:type="paragraph" w:styleId="3">
    <w:name w:val="Body Text Indent"/>
    <w:basedOn w:val="1"/>
    <w:qFormat/>
    <w:uiPriority w:val="0"/>
    <w:pPr>
      <w:ind w:firstLine="420" w:firstLineChars="200"/>
    </w:pPr>
  </w:style>
  <w:style w:type="paragraph" w:styleId="4">
    <w:name w:val="annotation text"/>
    <w:basedOn w:val="1"/>
    <w:qFormat/>
    <w:uiPriority w:val="0"/>
    <w:pPr>
      <w:jc w:val="left"/>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0">
    <w:name w:val="font01"/>
    <w:basedOn w:val="9"/>
    <w:qFormat/>
    <w:uiPriority w:val="0"/>
    <w:rPr>
      <w:rFonts w:hint="default" w:ascii="Calibri" w:hAnsi="Calibri" w:cs="Calibri"/>
      <w:color w:val="000000"/>
      <w:sz w:val="16"/>
      <w:szCs w:val="16"/>
      <w:u w:val="none"/>
    </w:rPr>
  </w:style>
  <w:style w:type="character" w:customStyle="1" w:styleId="11">
    <w:name w:val="font41"/>
    <w:basedOn w:val="9"/>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2020-05-14T01:03:00Z</cp:lastPrinted>
  <dcterms:modified xsi:type="dcterms:W3CDTF">2021-06-11T08:06:44Z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90BEF53A3B4944FBBDABD302BE1123E5</vt:lpwstr>
  </property>
</Properties>
</file>