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wordWrap/>
        <w:adjustRightInd/>
        <w:snapToGrid w:val="0"/>
        <w:spacing w:line="360" w:lineRule="auto"/>
        <w:ind w:left="0" w:leftChars="0" w:right="0"/>
        <w:textAlignment w:val="auto"/>
        <w:outlineLvl w:val="0"/>
        <w:rPr>
          <w:rFonts w:hint="eastAsia"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附件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sz w:val="32"/>
          <w:szCs w:val="32"/>
        </w:rPr>
        <w:t>：</w:t>
      </w:r>
      <w:r>
        <w:rPr>
          <w:rFonts w:hint="eastAsia" w:ascii="仿宋" w:hAnsi="仿宋" w:eastAsia="仿宋" w:cs="仿宋"/>
          <w:kern w:val="0"/>
          <w:sz w:val="32"/>
          <w:szCs w:val="32"/>
        </w:rPr>
        <w:t xml:space="preserve"> 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</w:p>
    <w:p>
      <w:pPr>
        <w:widowControl w:val="0"/>
        <w:wordWrap/>
        <w:adjustRightInd/>
        <w:snapToGrid w:val="0"/>
        <w:spacing w:line="360" w:lineRule="auto"/>
        <w:ind w:left="0" w:leftChars="0" w:right="0"/>
        <w:jc w:val="center"/>
        <w:textAlignment w:val="auto"/>
        <w:outlineLvl w:val="0"/>
        <w:rPr>
          <w:rFonts w:hint="eastAsia" w:ascii="宋体" w:hAnsi="宋体" w:eastAsia="宋体" w:cs="宋体"/>
          <w:b/>
          <w:bCs/>
          <w:sz w:val="44"/>
          <w:szCs w:val="44"/>
        </w:rPr>
      </w:pPr>
      <w:r>
        <w:rPr>
          <w:rFonts w:hint="eastAsia" w:ascii="宋体" w:hAnsi="宋体" w:eastAsia="宋体" w:cs="宋体"/>
          <w:b/>
          <w:bCs/>
          <w:kern w:val="0"/>
          <w:sz w:val="44"/>
          <w:szCs w:val="44"/>
        </w:rPr>
        <w:t>部门年度</w:t>
      </w:r>
      <w:r>
        <w:rPr>
          <w:rFonts w:hint="eastAsia" w:ascii="宋体" w:hAnsi="宋体" w:eastAsia="宋体" w:cs="宋体"/>
          <w:b/>
          <w:bCs/>
          <w:sz w:val="44"/>
          <w:szCs w:val="44"/>
        </w:rPr>
        <w:t>绩效自评工作报告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 w:cs="仿宋"/>
          <w:b/>
          <w:sz w:val="32"/>
          <w:szCs w:val="32"/>
        </w:rPr>
      </w:pP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0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一、绩效自评工作组织开展情况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  <w:t>组织机构设置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  <w:t>我台对项目评价工作非常重视，成立了石家庄广播电视台《行风热线》开设文明城市建设专栏项目绩效自评工作组。由总编辑</w:t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val="en-US" w:eastAsia="zh-CN"/>
        </w:rPr>
        <w:t>商业南</w:t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  <w:t>同志任组长。成员包括财务部主任申媛和陶丽宏、</w:t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val="en-US" w:eastAsia="zh-CN"/>
        </w:rPr>
        <w:t>新闻广播副总监高伟</w:t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  <w:t>主要负责。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实施过程：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收集项目评价相关资料，包括项目立项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资料</w:t>
      </w:r>
      <w:r>
        <w:rPr>
          <w:rFonts w:hint="eastAsia" w:ascii="仿宋" w:hAnsi="仿宋" w:eastAsia="仿宋" w:cs="仿宋"/>
          <w:sz w:val="32"/>
          <w:szCs w:val="32"/>
        </w:rPr>
        <w:t>、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专栏制作日常运行流程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专栏财务支出规定和标准、节目审核反馈及奖励办法</w:t>
      </w:r>
      <w:r>
        <w:rPr>
          <w:rFonts w:hint="eastAsia" w:ascii="仿宋" w:hAnsi="仿宋" w:eastAsia="仿宋" w:cs="仿宋"/>
          <w:sz w:val="32"/>
          <w:szCs w:val="32"/>
        </w:rPr>
        <w:t>等材料。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制定了项目绩效自评打分标准和项目绩效自评打分表。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自评</w:t>
      </w:r>
      <w:r>
        <w:rPr>
          <w:rFonts w:hint="eastAsia" w:ascii="仿宋" w:hAnsi="仿宋" w:eastAsia="仿宋" w:cs="仿宋"/>
          <w:sz w:val="32"/>
          <w:szCs w:val="32"/>
        </w:rPr>
        <w:t>工作组采用对照方法，按财政要求从项目产出指标、预算执行率指标、效益指标、满意度指标四个方面，对照实际执行情况进行评价打分。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自评</w:t>
      </w:r>
      <w:r>
        <w:rPr>
          <w:rFonts w:hint="eastAsia" w:ascii="仿宋" w:hAnsi="仿宋" w:eastAsia="仿宋" w:cs="仿宋"/>
          <w:sz w:val="32"/>
          <w:szCs w:val="32"/>
        </w:rPr>
        <w:t>工作组根据绩效评价结果撰写绩效评价报告。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  <w:u w:val="none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</w:rPr>
        <w:t>部门预算安排及资金分配拨付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val="en-US" w:eastAsia="zh-CN"/>
        </w:rPr>
        <w:t>对于预算内的资金安排拨付，我部门严格按照授权审批程序执行，按照预算管理制度规范支付程序，对预算资金使用计划进行全面审核，确保符合规定按计划及时拨付。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  <w:u w:val="none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</w:rPr>
        <w:t>部门日常财务管理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  <w:t>财政下达的预算我部门进行专项核算，保证专款专用，按合同进度支付款项，同时我部门在财务系统进行平行记账。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  <w:u w:val="none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</w:rPr>
        <w:t>专项监督检查及审计部门审查意见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default" w:ascii="仿宋" w:hAnsi="仿宋" w:eastAsia="仿宋" w:cs="仿宋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val="en-US" w:eastAsia="zh-CN"/>
        </w:rPr>
        <w:t>节目主办单位</w:t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  <w:t>已调研</w:t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val="en-US" w:eastAsia="zh-CN"/>
        </w:rPr>
        <w:t>并通过相关章程</w:t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  <w:t>，</w:t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val="en-US" w:eastAsia="zh-CN"/>
        </w:rPr>
        <w:t>自评工作小组在领导的监管下，</w:t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  <w:t>按要求进行评估，对</w:t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val="en-US" w:eastAsia="zh-CN"/>
        </w:rPr>
        <w:t>专栏的全部运行工作</w:t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  <w:t>实施监管。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二、绩效目标实现情况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总体工作开展情况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：专项资金绩效目标的实现，取决于专项项目工作的推进与完成，进而实现专项资金支出，最终达到预期效果。随着绩效评价工作的开展，项目实施部门收集从项目的前期调研、方案设计、论证，到项目实施、验收等工作的各项资料，并按照绩效目标逐项对照实现情况，从绩效评价各个指标入手，确保提前谋划、论证科学、方案可行、效果优良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  <w:t>资金支出进度：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default" w:ascii="仿宋" w:hAnsi="仿宋" w:eastAsia="仿宋" w:cs="仿宋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  <w:t>经费支出符合相关管理办法规定，不存在挤占、挪用、套取专项资金行为，专项经费按照财政局要求建立了项目库，应纳入政府采购的项目均纳入政采，进行政府采购，执行政府采购预算。</w:t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val="en-US" w:eastAsia="zh-CN"/>
        </w:rPr>
        <w:t>专栏的设计制作费在6月份100%支付完成。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预期绩效目标完成情况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：该项目工程从前期调研、立项、论证、招标等工作，到项目实施、验收等工作，资料完整、齐全。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存在问题及评价结论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：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存在问题：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资金投入少，新媒体端的宣传需要进一步加强。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结论：</w:t>
      </w:r>
      <w:r>
        <w:rPr>
          <w:rFonts w:hint="eastAsia" w:ascii="仿宋" w:hAnsi="仿宋" w:eastAsia="仿宋" w:cs="仿宋"/>
          <w:sz w:val="32"/>
          <w:szCs w:val="32"/>
        </w:rPr>
        <w:t>该项目工程从前期调研、立项、论证等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前期准备</w:t>
      </w:r>
      <w:r>
        <w:rPr>
          <w:rFonts w:hint="eastAsia" w:ascii="仿宋" w:hAnsi="仿宋" w:eastAsia="仿宋" w:cs="仿宋"/>
          <w:sz w:val="32"/>
          <w:szCs w:val="32"/>
        </w:rPr>
        <w:t>工作，到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杂志编辑出版</w:t>
      </w:r>
      <w:r>
        <w:rPr>
          <w:rFonts w:hint="eastAsia" w:ascii="仿宋" w:hAnsi="仿宋" w:eastAsia="仿宋" w:cs="仿宋"/>
          <w:sz w:val="32"/>
          <w:szCs w:val="32"/>
        </w:rPr>
        <w:t>、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发行</w:t>
      </w:r>
      <w:r>
        <w:rPr>
          <w:rFonts w:hint="eastAsia" w:ascii="仿宋" w:hAnsi="仿宋" w:eastAsia="仿宋" w:cs="仿宋"/>
          <w:sz w:val="32"/>
          <w:szCs w:val="32"/>
        </w:rPr>
        <w:t>等工作，资料完整、齐全，该项目总得分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100</w:t>
      </w:r>
      <w:r>
        <w:rPr>
          <w:rFonts w:hint="eastAsia" w:ascii="仿宋" w:hAnsi="仿宋" w:eastAsia="仿宋" w:cs="仿宋"/>
          <w:sz w:val="32"/>
          <w:szCs w:val="32"/>
        </w:rPr>
        <w:t>分，综合绩效评价等级为优秀。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三、绩效目标设定质量情况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通过绩效自评结果对比倒查年初绩效目标设定质量情况，较为全面完整、科学合理，绩效标准恰当适宜、易于评价。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四、整改措施及结果应用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default" w:ascii="仿宋" w:hAnsi="仿宋" w:eastAsia="仿宋" w:cs="仿宋"/>
          <w:sz w:val="32"/>
          <w:szCs w:val="32"/>
          <w:lang w:val="en-US"/>
        </w:rPr>
      </w:pPr>
      <w:r>
        <w:rPr>
          <w:rFonts w:hint="default" w:ascii="仿宋" w:hAnsi="仿宋" w:eastAsia="仿宋" w:cs="仿宋"/>
          <w:sz w:val="32"/>
          <w:szCs w:val="32"/>
          <w:lang w:val="en-US"/>
        </w:rPr>
        <w:t>节目组全员发动，调动每名采编播的力量参与其中；勇于创新，发挥各节目组力量创新节目形式，贴近宣传主题；积极协调，加强与创城工作相关部门沟通联系，确保跟紧进度，及时发布，宣传准确到位。</w:t>
      </w:r>
      <w:bookmarkStart w:id="0" w:name="_GoBack"/>
      <w:bookmarkEnd w:id="0"/>
    </w:p>
    <w:sectPr>
      <w:headerReference r:id="rId3" w:type="default"/>
      <w:footerReference r:id="rId4" w:type="default"/>
      <w:pgSz w:w="11906" w:h="16838"/>
      <w:pgMar w:top="2041" w:right="1304" w:bottom="1701" w:left="1531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r>
      <w:rPr>
        <w:sz w:val="21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0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rFonts w:hint="eastAsia" w:eastAsia="宋体"/>
                              <w:sz w:val="18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sz w:val="18"/>
                            </w:rP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025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rFonts w:hint="eastAsia" w:eastAsia="宋体"/>
                        <w:sz w:val="18"/>
                        <w:lang w:eastAsia="zh-CN"/>
                      </w:rPr>
                    </w:pP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separate"/>
                    </w:r>
                    <w:r>
                      <w:rPr>
                        <w:sz w:val="18"/>
                      </w:rPr>
                      <w:t>- 1 -</w:t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16A3"/>
    <w:rsid w:val="000D29F1"/>
    <w:rsid w:val="001627CF"/>
    <w:rsid w:val="00176210"/>
    <w:rsid w:val="001D2D4C"/>
    <w:rsid w:val="00383AC5"/>
    <w:rsid w:val="003B412A"/>
    <w:rsid w:val="00432709"/>
    <w:rsid w:val="00491FCD"/>
    <w:rsid w:val="004E6C05"/>
    <w:rsid w:val="004F6F9F"/>
    <w:rsid w:val="00546BCB"/>
    <w:rsid w:val="005C236C"/>
    <w:rsid w:val="005E6EC9"/>
    <w:rsid w:val="00665896"/>
    <w:rsid w:val="0071336C"/>
    <w:rsid w:val="0071475B"/>
    <w:rsid w:val="00793214"/>
    <w:rsid w:val="007D43DA"/>
    <w:rsid w:val="007E50DB"/>
    <w:rsid w:val="007E661D"/>
    <w:rsid w:val="007F5EE6"/>
    <w:rsid w:val="0081530B"/>
    <w:rsid w:val="008C31C3"/>
    <w:rsid w:val="008E0E58"/>
    <w:rsid w:val="00941865"/>
    <w:rsid w:val="00986803"/>
    <w:rsid w:val="0099577A"/>
    <w:rsid w:val="009F1522"/>
    <w:rsid w:val="00A06D88"/>
    <w:rsid w:val="00AB70A8"/>
    <w:rsid w:val="00AF5C06"/>
    <w:rsid w:val="00B8177D"/>
    <w:rsid w:val="00B86365"/>
    <w:rsid w:val="00BE032C"/>
    <w:rsid w:val="00C242EC"/>
    <w:rsid w:val="00CE156F"/>
    <w:rsid w:val="00DE50A2"/>
    <w:rsid w:val="00DF6FF4"/>
    <w:rsid w:val="00E17D5D"/>
    <w:rsid w:val="00E61BFC"/>
    <w:rsid w:val="00E841B7"/>
    <w:rsid w:val="00ED5E84"/>
    <w:rsid w:val="00EF16A3"/>
    <w:rsid w:val="00F57E52"/>
    <w:rsid w:val="01E46029"/>
    <w:rsid w:val="049A5334"/>
    <w:rsid w:val="0737377B"/>
    <w:rsid w:val="093F62BC"/>
    <w:rsid w:val="0AD6397D"/>
    <w:rsid w:val="0C763519"/>
    <w:rsid w:val="0EC04B0A"/>
    <w:rsid w:val="112E3B7A"/>
    <w:rsid w:val="13B61930"/>
    <w:rsid w:val="14E54A5D"/>
    <w:rsid w:val="1EB560DD"/>
    <w:rsid w:val="255D327A"/>
    <w:rsid w:val="2EB027AF"/>
    <w:rsid w:val="2EC26B64"/>
    <w:rsid w:val="30C975B3"/>
    <w:rsid w:val="37D850B1"/>
    <w:rsid w:val="38A13E86"/>
    <w:rsid w:val="3AEF6FE7"/>
    <w:rsid w:val="3E514AB4"/>
    <w:rsid w:val="3FE51540"/>
    <w:rsid w:val="40D96104"/>
    <w:rsid w:val="493B718D"/>
    <w:rsid w:val="49491B85"/>
    <w:rsid w:val="4EE477BB"/>
    <w:rsid w:val="50F83272"/>
    <w:rsid w:val="52E919A9"/>
    <w:rsid w:val="53A42ADD"/>
    <w:rsid w:val="53D90BD9"/>
    <w:rsid w:val="542A7A0B"/>
    <w:rsid w:val="5D7C5D9A"/>
    <w:rsid w:val="5E8B25A4"/>
    <w:rsid w:val="5F76296A"/>
    <w:rsid w:val="60163894"/>
    <w:rsid w:val="659D38D3"/>
    <w:rsid w:val="66CA2E3D"/>
    <w:rsid w:val="671C37DC"/>
    <w:rsid w:val="69623614"/>
    <w:rsid w:val="6C75466E"/>
    <w:rsid w:val="712F3B74"/>
    <w:rsid w:val="757534CB"/>
    <w:rsid w:val="77184A2C"/>
    <w:rsid w:val="77A90087"/>
    <w:rsid w:val="794B4F61"/>
    <w:rsid w:val="7AA37C22"/>
    <w:rsid w:val="7AA718D1"/>
    <w:rsid w:val="7B3A36B1"/>
    <w:rsid w:val="7B9F5DD4"/>
    <w:rsid w:val="7D0C5443"/>
    <w:rsid w:val="7D24201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qFormat="1" w:uiPriority="99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qFormat="1" w:uiPriority="1" w:semiHidden="0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semiHidden="0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unhideWhenUsed/>
    <w:qFormat/>
    <w:uiPriority w:val="1"/>
  </w:style>
  <w:style w:type="table" w:default="1" w:styleId="4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Lenovo</Company>
  <Pages>1</Pages>
  <Words>64</Words>
  <Characters>369</Characters>
  <Lines>3</Lines>
  <Paragraphs>1</Paragraphs>
  <TotalTime>1</TotalTime>
  <ScaleCrop>false</ScaleCrop>
  <LinksUpToDate>false</LinksUpToDate>
  <CharactersWithSpaces>0</CharactersWithSpaces>
  <Application>WPS Office_11.8.2.8411_F1E327BC-269C-435d-A152-05C5408002CA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2019-11-14T00:58:00Z</dcterms:created>
  <dc:creator>user</dc:creator>
  <cp:lastModifiedBy>Administrator</cp:lastModifiedBy>
  <cp:lastPrinted>2020-02-12T05:53:00Z</cp:lastPrinted>
  <dcterms:modified xsi:type="dcterms:W3CDTF">2021-06-09T08:30:13Z</dcterms:modified>
  <dc:title>附件2： 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2052-11.8.2.8411</vt:lpwstr>
  </property>
</Properties>
</file>