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wordWrap/>
        <w:adjustRightInd/>
        <w:snapToGrid w:val="0"/>
        <w:spacing w:line="360" w:lineRule="auto"/>
        <w:ind w:left="0" w:leftChars="0" w:right="0"/>
        <w:textAlignment w:val="auto"/>
        <w:outlineLvl w:val="0"/>
        <w:rPr>
          <w:rFonts w:hint="eastAsia"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附件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sz w:val="32"/>
          <w:szCs w:val="32"/>
        </w:rPr>
        <w:t>：</w:t>
      </w:r>
      <w:r>
        <w:rPr>
          <w:rFonts w:hint="eastAsia" w:ascii="仿宋" w:hAnsi="仿宋" w:eastAsia="仿宋" w:cs="仿宋"/>
          <w:kern w:val="0"/>
          <w:sz w:val="32"/>
          <w:szCs w:val="32"/>
        </w:rPr>
        <w:t xml:space="preserve"> 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</w:p>
    <w:p>
      <w:pPr>
        <w:widowControl w:val="0"/>
        <w:wordWrap/>
        <w:adjustRightInd/>
        <w:snapToGrid w:val="0"/>
        <w:spacing w:line="360" w:lineRule="auto"/>
        <w:ind w:left="0" w:leftChars="0" w:right="0"/>
        <w:jc w:val="center"/>
        <w:textAlignment w:val="auto"/>
        <w:outlineLvl w:val="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宋体" w:hAnsi="宋体" w:eastAsia="宋体" w:cs="宋体"/>
          <w:b/>
          <w:bCs/>
          <w:kern w:val="0"/>
          <w:sz w:val="44"/>
          <w:szCs w:val="44"/>
        </w:rPr>
        <w:t>部门年度</w:t>
      </w:r>
      <w:r>
        <w:rPr>
          <w:rFonts w:hint="eastAsia" w:ascii="宋体" w:hAnsi="宋体" w:eastAsia="宋体" w:cs="宋体"/>
          <w:b/>
          <w:bCs/>
          <w:sz w:val="44"/>
          <w:szCs w:val="44"/>
        </w:rPr>
        <w:t>绩效自评工作报告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 w:cs="仿宋"/>
          <w:b/>
          <w:sz w:val="32"/>
          <w:szCs w:val="32"/>
        </w:rPr>
      </w:pP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0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一、绩效自评工作组织开展情况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  <w:t>组织机构设置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  <w:t>我台对项目评价工作非常重视，成立了石家庄广播电视台电视剧《故国中山传奇》剧本创作项目绩效自评工作组。由副总经理刘连秋同志任组长。成员包括电视剧制作中心主任杨亚安，财务部主任申媛和电视剧制作中心张倩等主要负责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实施过程：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收集项目评价相关资料，包括项目立项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资料</w:t>
      </w:r>
      <w:r>
        <w:rPr>
          <w:rFonts w:hint="eastAsia" w:ascii="仿宋" w:hAnsi="仿宋" w:eastAsia="仿宋" w:cs="仿宋"/>
          <w:sz w:val="32"/>
          <w:szCs w:val="32"/>
        </w:rPr>
        <w:t>、项目实施方案、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项目实施日程表、</w:t>
      </w:r>
      <w:r>
        <w:rPr>
          <w:rFonts w:hint="eastAsia" w:ascii="仿宋" w:hAnsi="仿宋" w:eastAsia="仿宋" w:cs="仿宋"/>
          <w:sz w:val="32"/>
          <w:szCs w:val="32"/>
        </w:rPr>
        <w:t>项目验收报告等材料。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制定了项目绩效自评打分标准和项目绩效自评打分表。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自评</w:t>
      </w:r>
      <w:r>
        <w:rPr>
          <w:rFonts w:hint="eastAsia" w:ascii="仿宋" w:hAnsi="仿宋" w:eastAsia="仿宋" w:cs="仿宋"/>
          <w:sz w:val="32"/>
          <w:szCs w:val="32"/>
        </w:rPr>
        <w:t>工作组采用对照方法，按财政要求从项目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完成</w:t>
      </w:r>
      <w:r>
        <w:rPr>
          <w:rFonts w:hint="eastAsia" w:ascii="仿宋" w:hAnsi="仿宋" w:eastAsia="仿宋" w:cs="仿宋"/>
          <w:sz w:val="32"/>
          <w:szCs w:val="32"/>
        </w:rPr>
        <w:t>指标、预算执行率指标、效益指标、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社会</w:t>
      </w:r>
      <w:r>
        <w:rPr>
          <w:rFonts w:hint="eastAsia" w:ascii="仿宋" w:hAnsi="仿宋" w:eastAsia="仿宋" w:cs="仿宋"/>
          <w:sz w:val="32"/>
          <w:szCs w:val="32"/>
        </w:rPr>
        <w:t>满意度指标四个方面，对照实际执行情况进行评价打分。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自评</w:t>
      </w:r>
      <w:r>
        <w:rPr>
          <w:rFonts w:hint="eastAsia" w:ascii="仿宋" w:hAnsi="仿宋" w:eastAsia="仿宋" w:cs="仿宋"/>
          <w:sz w:val="32"/>
          <w:szCs w:val="32"/>
        </w:rPr>
        <w:t>工作组根据绩效评价结果撰写绩效评价报告。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  <w:u w:val="none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</w:rPr>
        <w:t>预算安排及资金分配拨付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val="en-US" w:eastAsia="zh-CN"/>
        </w:rPr>
        <w:t>对于预算内的资金安排拨付，我台严格按照授权审批程序执行，按照预算管理制度规范支付程序，对预算资金使用计划进行全面审核，确保符合规定按计划及时拨付。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  <w:u w:val="none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</w:rPr>
        <w:t>部门日常财务管理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  <w:t>财政下达的预算我部门进行专项核算，保证专款专用，按合同进度支付款项，同时在财务系统进行平行记账。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  <w:u w:val="none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</w:rPr>
        <w:t>专项监督检查及审计部门审查意见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default" w:ascii="仿宋" w:hAnsi="仿宋" w:eastAsia="仿宋" w:cs="仿宋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  <w:t>自评工作组已进行调研，按要求进行评估，对可行性招投标实施监管，对剧本创作过程和合同执行情况进行跟踪，</w:t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val="en-US" w:eastAsia="zh-CN"/>
        </w:rPr>
        <w:t xml:space="preserve"> 创作过程的每个阶段都邀请全国和省、市</w:t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  <w:t>相关专家进行评审，严把导向和艺术质量关，在创作团队在反复修改后，经验收合格按合同支付。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二、绩效目标实现情况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总体工作开展情况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：专项资金绩效目标的实现，取决于专项项目工作的推进与完成，进而实现专项资金支出，最终达到预期效果。随着绩效评价工作的开展，项目实施部门收集从项目的前期调研、论证、到项目实施、质量管控和进度管理等工作的各项资料，并按照绩效目标逐项对照实现情况，从绩效评价各个指标入手，确保提前谋划、论证科学、方案可行、效果优良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  <w:t>资金支出进度：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default" w:ascii="仿宋" w:hAnsi="仿宋" w:eastAsia="仿宋" w:cs="仿宋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  <w:t>经费支出符合相关管理办法规定，不存在挤占、挪用、套取专项资金行为，专项经费按照财政局要求建立了项目库。电视剧《故国中山传奇》剧本创作项目，按</w:t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val="en-US" w:eastAsia="zh-CN"/>
        </w:rPr>
        <w:t>5个创作阶段执行。</w:t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  <w:t>合同约定签完合同后支付</w:t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val="en-US" w:eastAsia="zh-CN"/>
        </w:rPr>
        <w:t>10%，之后按照创作进度分3次支付，项目完成播出后支付尾款20%。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预期绩效目标完成情况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：该剧本项目从前期调研、立项、论证等工作，到项目实施、验收等工作，资料完整、齐全。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存在问题及评价结论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：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存在问题：受新冠肺炎疫情影响，进度稍有延迟。剧本创作完成后还未投拍，暂时未取得实际的经济效益。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结论：</w:t>
      </w:r>
      <w:r>
        <w:rPr>
          <w:rFonts w:hint="eastAsia" w:ascii="仿宋" w:hAnsi="仿宋" w:eastAsia="仿宋" w:cs="仿宋"/>
          <w:sz w:val="32"/>
          <w:szCs w:val="32"/>
        </w:rPr>
        <w:t>该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纪录片项目</w:t>
      </w:r>
      <w:r>
        <w:rPr>
          <w:rFonts w:hint="eastAsia" w:ascii="仿宋" w:hAnsi="仿宋" w:eastAsia="仿宋" w:cs="仿宋"/>
          <w:sz w:val="32"/>
          <w:szCs w:val="32"/>
        </w:rPr>
        <w:t>从前期调研、立项、论证等工作，到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全部剧本交付</w:t>
      </w:r>
      <w:r>
        <w:rPr>
          <w:rFonts w:hint="eastAsia" w:ascii="仿宋" w:hAnsi="仿宋" w:eastAsia="仿宋" w:cs="仿宋"/>
          <w:sz w:val="32"/>
          <w:szCs w:val="32"/>
        </w:rPr>
        <w:t>，资料完整、齐全，该项目总得分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95</w:t>
      </w:r>
      <w:r>
        <w:rPr>
          <w:rFonts w:hint="eastAsia" w:ascii="仿宋" w:hAnsi="仿宋" w:eastAsia="仿宋" w:cs="仿宋"/>
          <w:sz w:val="32"/>
          <w:szCs w:val="32"/>
        </w:rPr>
        <w:t>分，综合绩效评价等级为优秀。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三、绩效目标设定质量情况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通过绩效自评结果对比倒查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初始</w:t>
      </w:r>
      <w:r>
        <w:rPr>
          <w:rFonts w:hint="eastAsia" w:ascii="仿宋" w:hAnsi="仿宋" w:eastAsia="仿宋" w:cs="仿宋"/>
          <w:sz w:val="32"/>
          <w:szCs w:val="32"/>
        </w:rPr>
        <w:t>绩效目标设定质量情况，发现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营收新冠肺炎疫情影响，进度有延迟现象外，其它项</w:t>
      </w:r>
      <w:r>
        <w:rPr>
          <w:rFonts w:hint="eastAsia" w:ascii="仿宋" w:hAnsi="仿宋" w:eastAsia="仿宋" w:cs="仿宋"/>
          <w:sz w:val="32"/>
          <w:szCs w:val="32"/>
        </w:rPr>
        <w:t>基本清晰准确，较为全面完整、科学合理，绩效标准恰当适宜、易于评价。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四、整改措施及结果应用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针对电视剧《故国中山传奇》剧本创作项目实施过程中的经验和问题，我台进行了认真地总结。这次项目中问题的克服和最终顺利完成，对我台的精品创作大有助力，对财政资金的使用要求和规范有了更甚深的理解和执行的经验。剧本创作的顺利完成，为电视剧的拍摄制作打下了良好基础，也为我台精品创作积累了经验，培养了管理人才。</w:t>
      </w:r>
      <w:bookmarkStart w:id="0" w:name="_GoBack"/>
      <w:bookmarkEnd w:id="0"/>
    </w:p>
    <w:sectPr>
      <w:headerReference r:id="rId3" w:type="default"/>
      <w:footerReference r:id="rId4" w:type="default"/>
      <w:pgSz w:w="11906" w:h="16838"/>
      <w:pgMar w:top="2041" w:right="1304" w:bottom="1701" w:left="1531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r>
      <w:rPr>
        <w:sz w:val="21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0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rFonts w:hint="eastAsia" w:eastAsia="宋体"/>
                              <w:sz w:val="18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sz w:val="18"/>
                            </w:rP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025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rFonts w:hint="eastAsia" w:eastAsia="宋体"/>
                        <w:sz w:val="18"/>
                        <w:lang w:eastAsia="zh-CN"/>
                      </w:rPr>
                    </w:pP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separate"/>
                    </w:r>
                    <w:r>
                      <w:rPr>
                        <w:sz w:val="18"/>
                      </w:rPr>
                      <w:t>- 1 -</w:t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4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16A3"/>
    <w:rsid w:val="000D29F1"/>
    <w:rsid w:val="001627CF"/>
    <w:rsid w:val="00176210"/>
    <w:rsid w:val="001D2D4C"/>
    <w:rsid w:val="00383AC5"/>
    <w:rsid w:val="003B412A"/>
    <w:rsid w:val="00432709"/>
    <w:rsid w:val="00491FCD"/>
    <w:rsid w:val="004E6C05"/>
    <w:rsid w:val="004F6F9F"/>
    <w:rsid w:val="00546BCB"/>
    <w:rsid w:val="005C236C"/>
    <w:rsid w:val="005E6EC9"/>
    <w:rsid w:val="00665896"/>
    <w:rsid w:val="0071336C"/>
    <w:rsid w:val="0071475B"/>
    <w:rsid w:val="00793214"/>
    <w:rsid w:val="007D43DA"/>
    <w:rsid w:val="007E50DB"/>
    <w:rsid w:val="007E661D"/>
    <w:rsid w:val="007F5EE6"/>
    <w:rsid w:val="0081530B"/>
    <w:rsid w:val="008C31C3"/>
    <w:rsid w:val="008E0E58"/>
    <w:rsid w:val="00941865"/>
    <w:rsid w:val="00986803"/>
    <w:rsid w:val="0099577A"/>
    <w:rsid w:val="009F1522"/>
    <w:rsid w:val="00A06D88"/>
    <w:rsid w:val="00AB70A8"/>
    <w:rsid w:val="00AF5C06"/>
    <w:rsid w:val="00B8177D"/>
    <w:rsid w:val="00B86365"/>
    <w:rsid w:val="00BE032C"/>
    <w:rsid w:val="00C242EC"/>
    <w:rsid w:val="00CE156F"/>
    <w:rsid w:val="00DE50A2"/>
    <w:rsid w:val="00DF6FF4"/>
    <w:rsid w:val="00E17D5D"/>
    <w:rsid w:val="00E61BFC"/>
    <w:rsid w:val="00E841B7"/>
    <w:rsid w:val="00ED5E84"/>
    <w:rsid w:val="00EF16A3"/>
    <w:rsid w:val="00F57E52"/>
    <w:rsid w:val="017758E3"/>
    <w:rsid w:val="01E46029"/>
    <w:rsid w:val="049A5334"/>
    <w:rsid w:val="0737377B"/>
    <w:rsid w:val="084644F6"/>
    <w:rsid w:val="093F62BC"/>
    <w:rsid w:val="0A9F6901"/>
    <w:rsid w:val="0AD6397D"/>
    <w:rsid w:val="0C763519"/>
    <w:rsid w:val="0EC04B0A"/>
    <w:rsid w:val="112E3B7A"/>
    <w:rsid w:val="12712B53"/>
    <w:rsid w:val="13746ADF"/>
    <w:rsid w:val="13B61930"/>
    <w:rsid w:val="14E54A5D"/>
    <w:rsid w:val="157A5E5A"/>
    <w:rsid w:val="1C0A72EE"/>
    <w:rsid w:val="1C2245CD"/>
    <w:rsid w:val="1EB560DD"/>
    <w:rsid w:val="249E3FE5"/>
    <w:rsid w:val="255D327A"/>
    <w:rsid w:val="2EB027AF"/>
    <w:rsid w:val="2EC26B64"/>
    <w:rsid w:val="2FF075F5"/>
    <w:rsid w:val="37280B24"/>
    <w:rsid w:val="38A13E86"/>
    <w:rsid w:val="3AEF6FE7"/>
    <w:rsid w:val="3E514AB4"/>
    <w:rsid w:val="3FE51540"/>
    <w:rsid w:val="40D96104"/>
    <w:rsid w:val="44533EE2"/>
    <w:rsid w:val="493B718D"/>
    <w:rsid w:val="4CF65F19"/>
    <w:rsid w:val="4DFA3AFE"/>
    <w:rsid w:val="4EE477BB"/>
    <w:rsid w:val="50F83272"/>
    <w:rsid w:val="53A42ADD"/>
    <w:rsid w:val="53D90BD9"/>
    <w:rsid w:val="542A7A0B"/>
    <w:rsid w:val="546F3854"/>
    <w:rsid w:val="54985FF7"/>
    <w:rsid w:val="57A267E9"/>
    <w:rsid w:val="5A8C0BA5"/>
    <w:rsid w:val="5D335C7C"/>
    <w:rsid w:val="5D7C5D9A"/>
    <w:rsid w:val="5EEE6590"/>
    <w:rsid w:val="5F76296A"/>
    <w:rsid w:val="625E7EEB"/>
    <w:rsid w:val="628415A1"/>
    <w:rsid w:val="659D38D3"/>
    <w:rsid w:val="66CA2E3D"/>
    <w:rsid w:val="671C37DC"/>
    <w:rsid w:val="69623614"/>
    <w:rsid w:val="6C75466E"/>
    <w:rsid w:val="6E5E659D"/>
    <w:rsid w:val="712F3B74"/>
    <w:rsid w:val="741D2E9A"/>
    <w:rsid w:val="757534CB"/>
    <w:rsid w:val="77184A2C"/>
    <w:rsid w:val="77A90087"/>
    <w:rsid w:val="794B4F61"/>
    <w:rsid w:val="7AA37C22"/>
    <w:rsid w:val="7B3A36B1"/>
    <w:rsid w:val="7B9F5DD4"/>
    <w:rsid w:val="7BEA2F7E"/>
    <w:rsid w:val="7D0C5443"/>
    <w:rsid w:val="7D242010"/>
    <w:rsid w:val="7FCD2D7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qFormat="1" w:uiPriority="99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qFormat="1" w:uiPriority="1" w:semiHidden="0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semiHidden="0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unhideWhenUsed/>
    <w:qFormat/>
    <w:uiPriority w:val="1"/>
  </w:style>
  <w:style w:type="table" w:default="1" w:styleId="4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Lenovo</Company>
  <Pages>1</Pages>
  <Words>64</Words>
  <Characters>369</Characters>
  <Lines>3</Lines>
  <Paragraphs>1</Paragraphs>
  <TotalTime>79</TotalTime>
  <ScaleCrop>false</ScaleCrop>
  <LinksUpToDate>false</LinksUpToDate>
  <CharactersWithSpaces>0</CharactersWithSpaces>
  <Application>WPS Office_11.1.0.10356_F1E327BC-269C-435d-A152-05C5408002CA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2019-11-14T00:58:00Z</dcterms:created>
  <dc:creator>user</dc:creator>
  <cp:lastModifiedBy>倩倩家有俩胖橘66</cp:lastModifiedBy>
  <cp:lastPrinted>2020-02-12T05:53:00Z</cp:lastPrinted>
  <dcterms:modified xsi:type="dcterms:W3CDTF">2021-04-30T02:08:35Z</dcterms:modified>
  <dc:title>附件2： 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2052-11.1.0.10356</vt:lpwstr>
  </property>
  <property fmtid="{D5CDD505-2E9C-101B-9397-08002B2CF9AE}" pid="3" name="ICV">
    <vt:lpwstr>FF67CA85E4EB452298398A95F2642C7A</vt:lpwstr>
  </property>
</Properties>
</file>