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adjustRightInd w:val="0"/>
        <w:snapToGrid w:val="0"/>
        <w:spacing w:line="360" w:lineRule="auto"/>
        <w:outlineLvl w:val="0"/>
        <w:rPr>
          <w:rFonts w:hint="eastAsia" w:ascii="仿宋_GB2312" w:eastAsia="仿宋_GB2312"/>
          <w:sz w:val="32"/>
          <w:szCs w:val="32"/>
          <w:lang w:val="en-US" w:eastAsia="zh-CN"/>
        </w:rPr>
      </w:pPr>
      <w:r>
        <w:rPr>
          <w:rFonts w:hint="eastAsia" w:ascii="仿宋_GB2312" w:eastAsia="仿宋_GB2312"/>
          <w:sz w:val="32"/>
          <w:szCs w:val="32"/>
          <w:lang w:val="en-US" w:eastAsia="zh-CN"/>
        </w:rPr>
        <w:t>附件4：</w:t>
      </w:r>
    </w:p>
    <w:p>
      <w:pPr>
        <w:widowControl w:val="0"/>
        <w:wordWrap/>
        <w:spacing w:line="360" w:lineRule="auto"/>
        <w:ind w:left="0" w:leftChars="0" w:right="0" w:firstLine="0" w:firstLineChars="0"/>
        <w:jc w:val="center"/>
        <w:textAlignment w:val="auto"/>
        <w:outlineLvl w:val="0"/>
        <w:rPr>
          <w:rFonts w:hint="eastAsia" w:ascii="宋体" w:hAnsi="宋体" w:eastAsia="宋体" w:cs="宋体"/>
          <w:b/>
          <w:bCs/>
          <w:sz w:val="44"/>
          <w:szCs w:val="44"/>
        </w:rPr>
      </w:pPr>
      <w:r>
        <w:rPr>
          <w:rFonts w:hint="eastAsia" w:ascii="宋体" w:hAnsi="宋体" w:eastAsia="宋体" w:cs="宋体"/>
          <w:b/>
          <w:bCs/>
          <w:sz w:val="44"/>
          <w:szCs w:val="44"/>
        </w:rPr>
        <w:t>石家庄广播电视台</w:t>
      </w:r>
    </w:p>
    <w:p>
      <w:pPr>
        <w:widowControl w:val="0"/>
        <w:wordWrap/>
        <w:spacing w:line="360" w:lineRule="auto"/>
        <w:ind w:left="0" w:leftChars="0" w:right="0" w:firstLine="1767" w:firstLineChars="400"/>
        <w:jc w:val="both"/>
        <w:textAlignment w:val="auto"/>
        <w:outlineLvl w:val="0"/>
        <w:rPr>
          <w:rFonts w:hint="eastAsia" w:ascii="宋体" w:hAnsi="宋体" w:eastAsia="宋体" w:cs="宋体"/>
          <w:b/>
          <w:bCs/>
          <w:sz w:val="44"/>
          <w:szCs w:val="44"/>
        </w:rPr>
      </w:pPr>
      <w:r>
        <w:rPr>
          <w:rFonts w:hint="eastAsia" w:ascii="宋体" w:hAnsi="宋体" w:cs="宋体"/>
          <w:b/>
          <w:bCs/>
          <w:sz w:val="44"/>
          <w:szCs w:val="44"/>
          <w:lang w:eastAsia="zh-CN"/>
        </w:rPr>
        <w:t>人员事业费</w:t>
      </w:r>
      <w:r>
        <w:rPr>
          <w:rFonts w:hint="eastAsia" w:ascii="宋体" w:hAnsi="宋体" w:eastAsia="宋体" w:cs="宋体"/>
          <w:b/>
          <w:bCs/>
          <w:sz w:val="44"/>
          <w:szCs w:val="44"/>
          <w:lang w:eastAsia="zh-CN"/>
        </w:rPr>
        <w:t>项目自评</w:t>
      </w:r>
      <w:r>
        <w:rPr>
          <w:rFonts w:hint="eastAsia" w:ascii="宋体" w:hAnsi="宋体" w:eastAsia="宋体" w:cs="宋体"/>
          <w:b/>
          <w:bCs/>
          <w:sz w:val="44"/>
          <w:szCs w:val="44"/>
        </w:rPr>
        <w:t>报告</w:t>
      </w:r>
    </w:p>
    <w:p>
      <w:pPr>
        <w:widowControl w:val="0"/>
        <w:wordWrap/>
        <w:spacing w:line="360" w:lineRule="auto"/>
        <w:ind w:left="0" w:leftChars="0" w:right="0" w:firstLine="0" w:firstLineChars="0"/>
        <w:jc w:val="center"/>
        <w:textAlignment w:val="auto"/>
        <w:outlineLvl w:val="9"/>
        <w:rPr>
          <w:rFonts w:hint="eastAsia" w:ascii="华文楷体" w:eastAsia="华文楷体"/>
          <w:sz w:val="32"/>
          <w:szCs w:val="32"/>
          <w:lang w:eastAsia="zh-CN"/>
        </w:rPr>
      </w:pPr>
    </w:p>
    <w:p>
      <w:pPr>
        <w:widowControl w:val="0"/>
        <w:wordWrap/>
        <w:adjustRightInd w:val="0"/>
        <w:snapToGrid w:val="0"/>
        <w:spacing w:line="360" w:lineRule="auto"/>
        <w:ind w:left="0" w:leftChars="0" w:right="0" w:firstLine="640" w:firstLineChars="200"/>
        <w:textAlignment w:val="auto"/>
        <w:outlineLvl w:val="9"/>
        <w:rPr>
          <w:rFonts w:hint="eastAsia" w:ascii="仿宋_GB2312" w:eastAsia="仿宋_GB2312"/>
          <w:sz w:val="32"/>
          <w:szCs w:val="32"/>
        </w:rPr>
      </w:pPr>
      <w:r>
        <w:rPr>
          <w:rFonts w:hint="eastAsia" w:ascii="仿宋_GB2312" w:eastAsia="仿宋_GB2312"/>
          <w:sz w:val="32"/>
          <w:szCs w:val="32"/>
        </w:rPr>
        <w:t>根据《</w:t>
      </w:r>
      <w:r>
        <w:rPr>
          <w:rFonts w:hint="eastAsia" w:ascii="仿宋_GB2312" w:eastAsia="仿宋_GB2312"/>
          <w:sz w:val="32"/>
          <w:szCs w:val="32"/>
          <w:lang w:eastAsia="zh-CN"/>
        </w:rPr>
        <w:t>石家庄市财政支出绩效评价办法</w:t>
      </w:r>
      <w:r>
        <w:rPr>
          <w:rFonts w:hint="eastAsia" w:ascii="仿宋_GB2312" w:eastAsia="仿宋_GB2312"/>
          <w:sz w:val="32"/>
          <w:szCs w:val="32"/>
        </w:rPr>
        <w:t>》</w:t>
      </w:r>
      <w:r>
        <w:rPr>
          <w:rFonts w:hint="eastAsia" w:ascii="仿宋_GB2312" w:eastAsia="仿宋_GB2312"/>
          <w:sz w:val="32"/>
          <w:szCs w:val="32"/>
          <w:lang w:eastAsia="zh-CN"/>
        </w:rPr>
        <w:t>（</w:t>
      </w:r>
      <w:r>
        <w:rPr>
          <w:rFonts w:hint="eastAsia" w:ascii="仿宋_GB2312" w:eastAsia="仿宋_GB2312"/>
          <w:sz w:val="32"/>
          <w:szCs w:val="32"/>
          <w:lang w:val="en-US" w:eastAsia="zh-CN"/>
        </w:rPr>
        <w:t>石财绩[2013]2号）</w:t>
      </w:r>
      <w:r>
        <w:rPr>
          <w:rFonts w:hint="eastAsia" w:ascii="仿宋_GB2312" w:eastAsia="仿宋_GB2312"/>
          <w:sz w:val="32"/>
          <w:szCs w:val="32"/>
        </w:rPr>
        <w:t>，遵循“科学性、规范性、客观性和公正性”的原则，对</w:t>
      </w:r>
      <w:r>
        <w:rPr>
          <w:rFonts w:hint="eastAsia" w:ascii="仿宋_GB2312" w:eastAsia="仿宋_GB2312"/>
          <w:sz w:val="32"/>
          <w:szCs w:val="32"/>
          <w:lang w:eastAsia="zh-CN"/>
        </w:rPr>
        <w:t>广播电视台人员事业费项目</w:t>
      </w:r>
      <w:r>
        <w:rPr>
          <w:rFonts w:hint="eastAsia" w:ascii="仿宋_GB2312" w:eastAsia="仿宋_GB2312"/>
          <w:sz w:val="32"/>
          <w:szCs w:val="32"/>
        </w:rPr>
        <w:t>实施了</w:t>
      </w:r>
      <w:r>
        <w:rPr>
          <w:rFonts w:hint="eastAsia" w:ascii="仿宋_GB2312" w:eastAsia="仿宋_GB2312"/>
          <w:sz w:val="32"/>
          <w:szCs w:val="32"/>
          <w:lang w:eastAsia="zh-CN"/>
        </w:rPr>
        <w:t>财政支出绩效自评价</w:t>
      </w:r>
      <w:r>
        <w:rPr>
          <w:rFonts w:hint="eastAsia" w:ascii="仿宋_GB2312" w:eastAsia="仿宋_GB2312"/>
          <w:sz w:val="32"/>
          <w:szCs w:val="32"/>
        </w:rPr>
        <w:t>，形成本评价报告。</w:t>
      </w:r>
    </w:p>
    <w:p>
      <w:pPr>
        <w:widowControl w:val="0"/>
        <w:wordWrap/>
        <w:adjustRightInd w:val="0"/>
        <w:snapToGrid w:val="0"/>
        <w:spacing w:line="360" w:lineRule="auto"/>
        <w:ind w:left="0" w:leftChars="0" w:right="0"/>
        <w:textAlignment w:val="auto"/>
        <w:outlineLvl w:val="0"/>
        <w:rPr>
          <w:rFonts w:hint="eastAsia" w:ascii="黑体" w:eastAsia="黑体"/>
          <w:b/>
          <w:bCs/>
          <w:sz w:val="32"/>
          <w:szCs w:val="36"/>
        </w:rPr>
      </w:pPr>
      <w:r>
        <w:rPr>
          <w:rFonts w:hint="eastAsia" w:ascii="黑体" w:eastAsia="黑体"/>
          <w:sz w:val="32"/>
          <w:szCs w:val="32"/>
          <w:lang w:val="en-US" w:eastAsia="zh-CN"/>
        </w:rPr>
        <w:t xml:space="preserve">    </w:t>
      </w:r>
      <w:r>
        <w:rPr>
          <w:rFonts w:hint="eastAsia" w:ascii="黑体" w:eastAsia="黑体"/>
          <w:b w:val="0"/>
          <w:bCs w:val="0"/>
          <w:sz w:val="32"/>
          <w:szCs w:val="32"/>
        </w:rPr>
        <w:t>一、</w:t>
      </w:r>
      <w:r>
        <w:rPr>
          <w:rFonts w:hint="eastAsia" w:ascii="黑体" w:eastAsia="黑体"/>
          <w:b w:val="0"/>
          <w:bCs w:val="0"/>
          <w:sz w:val="32"/>
          <w:szCs w:val="32"/>
          <w:lang w:eastAsia="zh-CN"/>
        </w:rPr>
        <w:t>项目</w:t>
      </w:r>
      <w:r>
        <w:rPr>
          <w:rFonts w:hint="eastAsia" w:ascii="黑体" w:eastAsia="黑体"/>
          <w:b w:val="0"/>
          <w:bCs w:val="0"/>
          <w:sz w:val="32"/>
          <w:szCs w:val="36"/>
        </w:rPr>
        <w:t>基本情况</w:t>
      </w:r>
    </w:p>
    <w:p>
      <w:pPr>
        <w:widowControl w:val="0"/>
        <w:wordWrap/>
        <w:adjustRightInd w:val="0"/>
        <w:snapToGrid w:val="0"/>
        <w:spacing w:line="360" w:lineRule="auto"/>
        <w:ind w:left="0" w:leftChars="0" w:right="0" w:firstLine="643" w:firstLineChars="200"/>
        <w:textAlignment w:val="auto"/>
        <w:outlineLvl w:val="1"/>
        <w:rPr>
          <w:rFonts w:hint="eastAsia" w:ascii="楷体_GB2312" w:hAnsi="楷体_GB2312" w:eastAsia="楷体_GB2312" w:cs="楷体_GB2312"/>
          <w:b/>
          <w:bCs/>
          <w:sz w:val="32"/>
          <w:szCs w:val="32"/>
        </w:rPr>
      </w:pPr>
      <w:r>
        <w:rPr>
          <w:rFonts w:hint="eastAsia" w:ascii="楷体_GB2312" w:hAnsi="楷体_GB2312" w:eastAsia="楷体_GB2312" w:cs="楷体_GB2312"/>
          <w:b/>
          <w:bCs/>
          <w:sz w:val="32"/>
          <w:szCs w:val="32"/>
        </w:rPr>
        <w:t>（一）项目概况</w:t>
      </w:r>
    </w:p>
    <w:p>
      <w:pPr>
        <w:widowControl w:val="0"/>
        <w:wordWrap/>
        <w:adjustRightInd w:val="0"/>
        <w:snapToGrid w:val="0"/>
        <w:spacing w:line="360" w:lineRule="auto"/>
        <w:ind w:left="0" w:leftChars="0" w:right="0" w:firstLine="640" w:firstLineChars="200"/>
        <w:textAlignment w:val="auto"/>
        <w:outlineLvl w:val="2"/>
        <w:rPr>
          <w:rFonts w:hint="eastAsia" w:ascii="仿宋_GB2312" w:eastAsia="仿宋_GB2312"/>
          <w:sz w:val="32"/>
          <w:szCs w:val="32"/>
          <w:u w:val="none"/>
          <w:lang w:eastAsia="zh-CN"/>
        </w:rPr>
      </w:pPr>
      <w:r>
        <w:rPr>
          <w:rFonts w:hint="eastAsia" w:ascii="仿宋_GB2312" w:eastAsia="仿宋_GB2312"/>
          <w:sz w:val="32"/>
          <w:szCs w:val="32"/>
          <w:u w:val="none"/>
        </w:rPr>
        <w:t>1、</w:t>
      </w:r>
      <w:r>
        <w:rPr>
          <w:rFonts w:hint="eastAsia" w:ascii="仿宋_GB2312" w:eastAsia="仿宋_GB2312"/>
          <w:sz w:val="32"/>
          <w:szCs w:val="32"/>
          <w:u w:val="none"/>
          <w:lang w:eastAsia="zh-CN"/>
        </w:rPr>
        <w:t>项目实施单位及项目立项等基本情况；</w:t>
      </w:r>
    </w:p>
    <w:p>
      <w:pPr>
        <w:widowControl w:val="0"/>
        <w:wordWrap/>
        <w:adjustRightInd w:val="0"/>
        <w:snapToGrid w:val="0"/>
        <w:spacing w:line="360" w:lineRule="auto"/>
        <w:ind w:left="0" w:leftChars="0" w:right="0" w:firstLine="640" w:firstLineChars="200"/>
        <w:textAlignment w:val="auto"/>
        <w:outlineLvl w:val="9"/>
        <w:rPr>
          <w:rFonts w:hint="eastAsia" w:ascii="仿宋_GB2312" w:eastAsia="仿宋_GB2312"/>
          <w:color w:val="auto"/>
          <w:sz w:val="32"/>
          <w:szCs w:val="32"/>
          <w:u w:val="none"/>
          <w:lang w:eastAsia="zh-CN"/>
        </w:rPr>
      </w:pPr>
      <w:r>
        <w:rPr>
          <w:rFonts w:hint="eastAsia" w:ascii="仿宋_GB2312" w:eastAsia="仿宋_GB2312"/>
          <w:color w:val="auto"/>
          <w:sz w:val="32"/>
          <w:szCs w:val="32"/>
          <w:u w:val="none"/>
          <w:lang w:eastAsia="zh-CN"/>
        </w:rPr>
        <w:t>项目实施单位基本情况：石家庄广播电视台是市委直属事业单位，由市委宣传部领导。拥有新闻综合、娱乐、生活、都市4个电视频道，新闻、经济、音乐、农村、交通5个广播频率，以及新媒体中心、《声屏之友》报、地铁电视等12家子媒体。石家庄广电传媒集团有限公司是石家庄广播电视台出资成立的台属、台控、台管的独资企业集团公司，下辖10个全资子公司和11个控参股公司，从事节目制作、广告经营、活动营销、产业拓展等业务。全台现有职工1141人，在编正式员工350人，岗位聘用员工791人。</w:t>
      </w:r>
    </w:p>
    <w:p>
      <w:pPr>
        <w:keepNext w:val="0"/>
        <w:keepLines w:val="0"/>
        <w:pageBreakBefore w:val="0"/>
        <w:widowControl w:val="0"/>
        <w:kinsoku/>
        <w:wordWrap/>
        <w:overflowPunct/>
        <w:topLinePunct w:val="0"/>
        <w:autoSpaceDE/>
        <w:autoSpaceDN/>
        <w:bidi w:val="0"/>
        <w:adjustRightInd w:val="0"/>
        <w:snapToGrid w:val="0"/>
        <w:spacing w:line="360" w:lineRule="auto"/>
        <w:ind w:right="0" w:firstLine="640" w:firstLineChars="200"/>
        <w:textAlignment w:val="auto"/>
        <w:outlineLvl w:val="9"/>
        <w:rPr>
          <w:rFonts w:hint="eastAsia" w:ascii="仿宋_GB2312" w:eastAsia="仿宋_GB2312"/>
          <w:color w:val="auto"/>
          <w:sz w:val="32"/>
          <w:szCs w:val="32"/>
          <w:u w:val="none"/>
          <w:lang w:eastAsia="zh-CN"/>
        </w:rPr>
      </w:pPr>
      <w:r>
        <w:rPr>
          <w:rFonts w:hint="eastAsia" w:ascii="仿宋_GB2312" w:eastAsia="仿宋_GB2312"/>
          <w:color w:val="auto"/>
          <w:sz w:val="32"/>
          <w:szCs w:val="32"/>
          <w:u w:val="none"/>
          <w:lang w:eastAsia="zh-CN"/>
        </w:rPr>
        <w:t>近两年来，我台在市委市政府、市委宣传部正确领导下，积极应对严峻的生存压力和发展挑战，努力改革创新、开拓进取。始终坚持新闻立台、政治家办台理念，围绕中心，服务大局，舆论引导正确有力；推进节目创新创优，时政、民生类栏目品质不断提升，一批广播电视作品获得国家、省市奖项；开展各类媒体活动，不断扩大广电影响力；稳固广播广告收入,改革激发了电视广告创收潜力；积极探索产业项目，推进广电转型发展；媒体融合经验受到省市领导表扬，在全省予以推广；广播调频、电视播控基本实现了数字化、网络化、高清化，强化技术保障，确保了市委市政府各项重要活动安全优质播出；加强队伍建设，全台形成了风清气正、干事创业的良好氛围；荣获第五届全国文明单位称号，成为我台历史上的最高荣誉</w:t>
      </w:r>
    </w:p>
    <w:p>
      <w:pPr>
        <w:widowControl w:val="0"/>
        <w:wordWrap/>
        <w:adjustRightInd w:val="0"/>
        <w:snapToGrid w:val="0"/>
        <w:spacing w:line="360" w:lineRule="auto"/>
        <w:ind w:left="0" w:leftChars="0" w:right="0" w:firstLine="640" w:firstLineChars="200"/>
        <w:textAlignment w:val="auto"/>
        <w:outlineLvl w:val="9"/>
        <w:rPr>
          <w:rFonts w:hint="eastAsia" w:ascii="仿宋_GB2312" w:eastAsia="仿宋_GB2312"/>
          <w:sz w:val="32"/>
          <w:szCs w:val="32"/>
          <w:lang w:eastAsia="zh-CN"/>
        </w:rPr>
      </w:pPr>
      <w:r>
        <w:rPr>
          <w:rFonts w:hint="eastAsia" w:ascii="仿宋_GB2312" w:eastAsia="仿宋_GB2312"/>
          <w:sz w:val="32"/>
          <w:szCs w:val="32"/>
          <w:lang w:eastAsia="zh-CN"/>
        </w:rPr>
        <w:t>项目立项基本情况：该项目为经常性项目，主要用于机关事业单位人员的生活补助。</w:t>
      </w:r>
    </w:p>
    <w:p>
      <w:pPr>
        <w:widowControl w:val="0"/>
        <w:wordWrap/>
        <w:adjustRightInd w:val="0"/>
        <w:snapToGrid w:val="0"/>
        <w:spacing w:line="360" w:lineRule="auto"/>
        <w:ind w:left="0" w:leftChars="0" w:right="0" w:firstLine="640" w:firstLineChars="200"/>
        <w:textAlignment w:val="auto"/>
        <w:outlineLvl w:val="9"/>
        <w:rPr>
          <w:rFonts w:hint="eastAsia" w:ascii="仿宋_GB2312" w:eastAsia="仿宋_GB2312"/>
          <w:sz w:val="32"/>
          <w:szCs w:val="32"/>
          <w:lang w:eastAsia="zh-CN"/>
        </w:rPr>
      </w:pPr>
      <w:r>
        <w:rPr>
          <w:rFonts w:hint="eastAsia" w:ascii="仿宋_GB2312" w:eastAsia="仿宋_GB2312"/>
          <w:sz w:val="32"/>
          <w:szCs w:val="32"/>
          <w:lang w:eastAsia="zh-CN"/>
        </w:rPr>
        <w:t>实施方案，提交台党委会讨论并通过。</w:t>
      </w:r>
    </w:p>
    <w:p>
      <w:pPr>
        <w:widowControl w:val="0"/>
        <w:numPr>
          <w:ilvl w:val="0"/>
          <w:numId w:val="1"/>
        </w:numPr>
        <w:wordWrap/>
        <w:adjustRightInd w:val="0"/>
        <w:snapToGrid w:val="0"/>
        <w:spacing w:line="360" w:lineRule="auto"/>
        <w:ind w:left="0" w:leftChars="0" w:right="0" w:firstLine="640" w:firstLineChars="200"/>
        <w:textAlignment w:val="auto"/>
        <w:outlineLvl w:val="2"/>
        <w:rPr>
          <w:rFonts w:hint="eastAsia" w:ascii="仿宋_GB2312" w:eastAsia="仿宋_GB2312"/>
          <w:sz w:val="32"/>
          <w:szCs w:val="32"/>
          <w:lang w:val="en-US" w:eastAsia="zh-CN"/>
        </w:rPr>
      </w:pPr>
      <w:r>
        <w:rPr>
          <w:rFonts w:hint="eastAsia" w:ascii="仿宋_GB2312" w:eastAsia="仿宋_GB2312"/>
          <w:sz w:val="32"/>
          <w:szCs w:val="32"/>
          <w:lang w:val="en-US" w:eastAsia="zh-CN"/>
        </w:rPr>
        <w:t>项目主要实施内容和范围；</w:t>
      </w:r>
    </w:p>
    <w:p>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right="0" w:rightChars="0" w:firstLine="640" w:firstLineChars="200"/>
        <w:textAlignment w:val="auto"/>
        <w:outlineLvl w:val="9"/>
        <w:rPr>
          <w:rFonts w:hint="eastAsia" w:ascii="仿宋_GB2312" w:eastAsia="仿宋_GB2312"/>
          <w:sz w:val="32"/>
          <w:szCs w:val="32"/>
          <w:lang w:val="en-US" w:eastAsia="zh-CN"/>
        </w:rPr>
      </w:pPr>
      <w:r>
        <w:rPr>
          <w:rFonts w:hint="eastAsia" w:ascii="仿宋_GB2312" w:eastAsia="仿宋_GB2312"/>
          <w:sz w:val="32"/>
          <w:szCs w:val="32"/>
          <w:lang w:val="en-US" w:eastAsia="zh-CN"/>
        </w:rPr>
        <w:t>该项目的实施，确保了本单位职工的生活保障</w:t>
      </w:r>
    </w:p>
    <w:p>
      <w:pPr>
        <w:widowControl w:val="0"/>
        <w:numPr>
          <w:ilvl w:val="0"/>
          <w:numId w:val="1"/>
        </w:numPr>
        <w:wordWrap/>
        <w:adjustRightInd w:val="0"/>
        <w:snapToGrid w:val="0"/>
        <w:spacing w:line="360" w:lineRule="auto"/>
        <w:ind w:left="0" w:leftChars="0" w:right="0" w:firstLine="640" w:firstLineChars="200"/>
        <w:textAlignment w:val="auto"/>
        <w:outlineLvl w:val="2"/>
        <w:rPr>
          <w:rFonts w:hint="eastAsia" w:ascii="仿宋_GB2312" w:eastAsia="仿宋_GB2312"/>
          <w:sz w:val="32"/>
          <w:szCs w:val="32"/>
          <w:u w:val="none"/>
          <w:lang w:val="en-US" w:eastAsia="zh-CN"/>
        </w:rPr>
      </w:pPr>
      <w:r>
        <w:rPr>
          <w:rFonts w:hint="eastAsia" w:ascii="仿宋_GB2312" w:eastAsia="仿宋_GB2312"/>
          <w:sz w:val="32"/>
          <w:szCs w:val="32"/>
          <w:u w:val="none"/>
          <w:lang w:val="en-US" w:eastAsia="zh-CN"/>
        </w:rPr>
        <w:t>项目资金投入情况（资金数量、资金结构、资金来源渠道等）</w:t>
      </w:r>
    </w:p>
    <w:p>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right="0" w:rightChars="0" w:firstLine="640" w:firstLineChars="200"/>
        <w:textAlignment w:val="auto"/>
        <w:outlineLvl w:val="9"/>
        <w:rPr>
          <w:rFonts w:hint="default" w:ascii="仿宋_GB2312" w:eastAsia="仿宋_GB2312"/>
          <w:color w:val="FF0000"/>
          <w:sz w:val="32"/>
          <w:szCs w:val="32"/>
          <w:u w:val="none"/>
          <w:lang w:val="en-US" w:eastAsia="zh-CN"/>
        </w:rPr>
      </w:pPr>
      <w:r>
        <w:rPr>
          <w:rFonts w:hint="eastAsia" w:ascii="仿宋_GB2312" w:eastAsia="仿宋_GB2312"/>
          <w:color w:val="auto"/>
          <w:sz w:val="32"/>
          <w:szCs w:val="32"/>
          <w:u w:val="none"/>
          <w:lang w:val="en-US" w:eastAsia="zh-CN"/>
        </w:rPr>
        <w:t>项目资金共拨付517.62万元，用于我部门职工2019年1.2月份人员费用。该笔资金为财政拨款。</w:t>
      </w:r>
    </w:p>
    <w:p>
      <w:pPr>
        <w:widowControl w:val="0"/>
        <w:wordWrap/>
        <w:adjustRightInd w:val="0"/>
        <w:snapToGrid w:val="0"/>
        <w:spacing w:line="360" w:lineRule="auto"/>
        <w:ind w:left="0" w:leftChars="0" w:right="0" w:firstLine="643" w:firstLineChars="200"/>
        <w:textAlignment w:val="auto"/>
        <w:outlineLvl w:val="1"/>
        <w:rPr>
          <w:rFonts w:hint="eastAsia" w:ascii="楷体_GB2312" w:hAnsi="楷体_GB2312" w:eastAsia="楷体_GB2312" w:cs="楷体_GB2312"/>
          <w:b/>
          <w:bCs/>
          <w:sz w:val="32"/>
          <w:szCs w:val="32"/>
        </w:rPr>
      </w:pPr>
      <w:r>
        <w:rPr>
          <w:rFonts w:hint="eastAsia" w:ascii="楷体_GB2312" w:hAnsi="楷体_GB2312" w:eastAsia="楷体_GB2312" w:cs="楷体_GB2312"/>
          <w:b/>
          <w:bCs/>
          <w:sz w:val="32"/>
          <w:szCs w:val="32"/>
        </w:rPr>
        <w:t>（二）项目</w:t>
      </w:r>
      <w:r>
        <w:rPr>
          <w:rFonts w:hint="eastAsia" w:ascii="楷体_GB2312" w:hAnsi="楷体_GB2312" w:eastAsia="楷体_GB2312" w:cs="楷体_GB2312"/>
          <w:b/>
          <w:bCs/>
          <w:sz w:val="32"/>
          <w:szCs w:val="32"/>
          <w:lang w:eastAsia="zh-CN"/>
        </w:rPr>
        <w:t>预期</w:t>
      </w:r>
      <w:r>
        <w:rPr>
          <w:rFonts w:hint="eastAsia" w:ascii="楷体_GB2312" w:hAnsi="楷体_GB2312" w:eastAsia="楷体_GB2312" w:cs="楷体_GB2312"/>
          <w:b/>
          <w:bCs/>
          <w:sz w:val="32"/>
          <w:szCs w:val="32"/>
        </w:rPr>
        <w:t>绩效目标</w:t>
      </w:r>
    </w:p>
    <w:p>
      <w:pPr>
        <w:widowControl w:val="0"/>
        <w:wordWrap/>
        <w:adjustRightInd w:val="0"/>
        <w:snapToGrid w:val="0"/>
        <w:spacing w:line="360" w:lineRule="auto"/>
        <w:ind w:left="0" w:leftChars="0" w:right="0" w:firstLine="640" w:firstLineChars="200"/>
        <w:textAlignment w:val="auto"/>
        <w:outlineLvl w:val="9"/>
        <w:rPr>
          <w:rFonts w:hint="eastAsia" w:ascii="仿宋_GB2312" w:eastAsia="仿宋_GB2312"/>
          <w:sz w:val="32"/>
          <w:szCs w:val="32"/>
          <w:lang w:eastAsia="zh-CN"/>
        </w:rPr>
      </w:pPr>
      <w:r>
        <w:rPr>
          <w:rFonts w:hint="eastAsia" w:ascii="仿宋_GB2312" w:eastAsia="仿宋_GB2312"/>
          <w:sz w:val="32"/>
          <w:szCs w:val="32"/>
        </w:rPr>
        <w:t>项目</w:t>
      </w:r>
      <w:r>
        <w:rPr>
          <w:rFonts w:hint="eastAsia" w:ascii="仿宋_GB2312" w:eastAsia="仿宋_GB2312"/>
          <w:sz w:val="32"/>
          <w:szCs w:val="32"/>
          <w:lang w:eastAsia="zh-CN"/>
        </w:rPr>
        <w:t>预期</w:t>
      </w:r>
      <w:r>
        <w:rPr>
          <w:rFonts w:hint="eastAsia" w:ascii="仿宋_GB2312" w:eastAsia="仿宋_GB2312"/>
          <w:sz w:val="32"/>
          <w:szCs w:val="32"/>
        </w:rPr>
        <w:t>绩效</w:t>
      </w:r>
      <w:r>
        <w:rPr>
          <w:rFonts w:hint="eastAsia" w:ascii="仿宋_GB2312" w:eastAsia="仿宋_GB2312"/>
          <w:sz w:val="32"/>
          <w:szCs w:val="32"/>
          <w:lang w:eastAsia="zh-CN"/>
        </w:rPr>
        <w:t>目标和指标：该项目促进社会良好发展，维护社会稳定，构建和谐社会起到重大的作用。</w:t>
      </w:r>
    </w:p>
    <w:p>
      <w:pPr>
        <w:widowControl w:val="0"/>
        <w:wordWrap/>
        <w:adjustRightInd w:val="0"/>
        <w:snapToGrid w:val="0"/>
        <w:spacing w:line="360" w:lineRule="auto"/>
        <w:ind w:left="0" w:leftChars="0" w:right="0" w:firstLine="640" w:firstLineChars="200"/>
        <w:textAlignment w:val="auto"/>
        <w:outlineLvl w:val="0"/>
        <w:rPr>
          <w:rFonts w:hint="eastAsia" w:ascii="黑体" w:hAnsi="黑体" w:eastAsia="黑体" w:cs="黑体"/>
          <w:b w:val="0"/>
          <w:bCs w:val="0"/>
          <w:sz w:val="32"/>
          <w:szCs w:val="32"/>
          <w:lang w:eastAsia="zh-CN"/>
        </w:rPr>
      </w:pPr>
      <w:r>
        <w:rPr>
          <w:rFonts w:hint="eastAsia" w:ascii="黑体" w:hAnsi="黑体" w:eastAsia="黑体" w:cs="黑体"/>
          <w:b w:val="0"/>
          <w:bCs w:val="0"/>
          <w:sz w:val="32"/>
          <w:szCs w:val="32"/>
          <w:lang w:eastAsia="zh-CN"/>
        </w:rPr>
        <w:t>二、自评工作情况</w:t>
      </w:r>
    </w:p>
    <w:p>
      <w:pPr>
        <w:widowControl w:val="0"/>
        <w:wordWrap/>
        <w:spacing w:line="360" w:lineRule="auto"/>
        <w:ind w:left="0" w:leftChars="0" w:right="0" w:firstLine="0" w:firstLineChars="0"/>
        <w:jc w:val="both"/>
        <w:textAlignment w:val="auto"/>
        <w:outlineLvl w:val="1"/>
        <w:rPr>
          <w:rFonts w:hint="eastAsia" w:ascii="楷体_GB2312" w:hAnsi="楷体_GB2312" w:eastAsia="楷体_GB2312" w:cs="楷体_GB2312"/>
          <w:sz w:val="32"/>
          <w:szCs w:val="32"/>
          <w:lang w:val="en-US" w:eastAsia="zh-CN"/>
        </w:rPr>
      </w:pPr>
      <w:r>
        <w:rPr>
          <w:rFonts w:hint="eastAsia" w:ascii="仿宋_GB2312" w:eastAsia="仿宋_GB2312"/>
          <w:sz w:val="32"/>
          <w:szCs w:val="32"/>
          <w:lang w:val="en-US" w:eastAsia="zh-CN"/>
        </w:rPr>
        <w:t xml:space="preserve">    </w:t>
      </w:r>
      <w:r>
        <w:rPr>
          <w:rFonts w:hint="eastAsia" w:ascii="楷体_GB2312" w:hAnsi="楷体_GB2312" w:eastAsia="楷体_GB2312" w:cs="楷体_GB2312"/>
          <w:b/>
          <w:bCs/>
          <w:sz w:val="32"/>
          <w:szCs w:val="32"/>
          <w:lang w:val="en-US" w:eastAsia="zh-CN"/>
        </w:rPr>
        <w:t>（一）自评的组织工作</w:t>
      </w:r>
    </w:p>
    <w:p>
      <w:pPr>
        <w:widowControl w:val="0"/>
        <w:numPr>
          <w:ilvl w:val="0"/>
          <w:numId w:val="0"/>
        </w:numPr>
        <w:wordWrap/>
        <w:spacing w:line="360" w:lineRule="auto"/>
        <w:ind w:left="0" w:leftChars="0" w:right="0" w:firstLine="640"/>
        <w:textAlignment w:val="auto"/>
        <w:outlineLvl w:val="9"/>
        <w:rPr>
          <w:rFonts w:hint="eastAsia" w:ascii="仿宋_GB2312" w:eastAsia="仿宋_GB2312"/>
          <w:color w:val="auto"/>
          <w:sz w:val="32"/>
          <w:szCs w:val="32"/>
          <w:u w:val="none"/>
        </w:rPr>
      </w:pPr>
      <w:r>
        <w:rPr>
          <w:rFonts w:hint="eastAsia" w:ascii="仿宋_GB2312" w:eastAsia="仿宋_GB2312"/>
          <w:sz w:val="32"/>
          <w:szCs w:val="32"/>
          <w:u w:val="none"/>
        </w:rPr>
        <w:t>我台对项目评价工作非常重视，成立了石家庄广播电视台项目绩效自评工作组。由</w:t>
      </w:r>
      <w:r>
        <w:rPr>
          <w:rFonts w:hint="eastAsia" w:ascii="仿宋_GB2312" w:eastAsia="仿宋_GB2312"/>
          <w:sz w:val="32"/>
          <w:szCs w:val="32"/>
          <w:u w:val="none"/>
          <w:lang w:eastAsia="zh-CN"/>
        </w:rPr>
        <w:t>王永利</w:t>
      </w:r>
      <w:r>
        <w:rPr>
          <w:rFonts w:hint="eastAsia" w:ascii="仿宋_GB2312" w:eastAsia="仿宋_GB2312"/>
          <w:sz w:val="32"/>
          <w:szCs w:val="32"/>
          <w:u w:val="none"/>
        </w:rPr>
        <w:t>副台长同志任组长。成员包括财务部</w:t>
      </w:r>
      <w:r>
        <w:rPr>
          <w:rFonts w:hint="eastAsia" w:ascii="仿宋_GB2312" w:eastAsia="仿宋_GB2312"/>
          <w:sz w:val="32"/>
          <w:szCs w:val="32"/>
          <w:u w:val="none"/>
          <w:lang w:eastAsia="zh-CN"/>
        </w:rPr>
        <w:t>主任申媛和陶丽宏。</w:t>
      </w:r>
      <w:r>
        <w:rPr>
          <w:rFonts w:hint="eastAsia" w:ascii="仿宋_GB2312" w:eastAsia="仿宋_GB2312"/>
          <w:color w:val="auto"/>
          <w:sz w:val="32"/>
          <w:szCs w:val="32"/>
          <w:u w:val="none"/>
        </w:rPr>
        <w:t>工作组及时召开专门会议，组织有关人员进行了认真学习相关法律文件。</w:t>
      </w:r>
    </w:p>
    <w:p>
      <w:pPr>
        <w:widowControl w:val="0"/>
        <w:numPr>
          <w:ilvl w:val="0"/>
          <w:numId w:val="2"/>
        </w:numPr>
        <w:wordWrap/>
        <w:spacing w:line="360" w:lineRule="auto"/>
        <w:ind w:left="642" w:leftChars="0" w:right="0" w:firstLine="0" w:firstLineChars="0"/>
        <w:jc w:val="both"/>
        <w:textAlignment w:val="auto"/>
        <w:outlineLvl w:val="1"/>
        <w:rPr>
          <w:rFonts w:hint="eastAsia"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自评的方法和过程</w:t>
      </w:r>
    </w:p>
    <w:p>
      <w:pPr>
        <w:widowControl w:val="0"/>
        <w:numPr>
          <w:ilvl w:val="0"/>
          <w:numId w:val="0"/>
        </w:numPr>
        <w:wordWrap/>
        <w:spacing w:line="360" w:lineRule="auto"/>
        <w:ind w:left="0" w:leftChars="0" w:right="0" w:firstLine="640"/>
        <w:textAlignment w:val="auto"/>
        <w:outlineLvl w:val="2"/>
        <w:rPr>
          <w:rFonts w:hint="eastAsia" w:ascii="仿宋_GB2312" w:eastAsia="仿宋_GB2312"/>
          <w:sz w:val="32"/>
          <w:szCs w:val="32"/>
          <w:lang w:val="en-US" w:eastAsia="zh-CN"/>
        </w:rPr>
      </w:pPr>
      <w:r>
        <w:rPr>
          <w:rFonts w:hint="eastAsia" w:ascii="仿宋_GB2312" w:eastAsia="仿宋_GB2312"/>
          <w:sz w:val="32"/>
          <w:szCs w:val="32"/>
          <w:lang w:val="en-US" w:eastAsia="zh-CN"/>
        </w:rPr>
        <w:t>1、制定了项目绩效自评打分标准和项目绩效自评打分表。</w:t>
      </w:r>
    </w:p>
    <w:p>
      <w:pPr>
        <w:widowControl w:val="0"/>
        <w:numPr>
          <w:ilvl w:val="0"/>
          <w:numId w:val="0"/>
        </w:numPr>
        <w:wordWrap/>
        <w:spacing w:line="360" w:lineRule="auto"/>
        <w:ind w:left="0" w:leftChars="0" w:right="0" w:firstLine="640"/>
        <w:textAlignment w:val="auto"/>
        <w:outlineLvl w:val="2"/>
        <w:rPr>
          <w:rFonts w:hint="eastAsia" w:ascii="仿宋_GB2312" w:eastAsia="仿宋_GB2312"/>
          <w:sz w:val="32"/>
          <w:szCs w:val="32"/>
          <w:lang w:val="en-US" w:eastAsia="zh-CN"/>
        </w:rPr>
      </w:pPr>
      <w:r>
        <w:rPr>
          <w:rFonts w:hint="eastAsia" w:ascii="仿宋_GB2312" w:eastAsia="仿宋_GB2312"/>
          <w:sz w:val="32"/>
          <w:szCs w:val="32"/>
          <w:lang w:val="en-US" w:eastAsia="zh-CN"/>
        </w:rPr>
        <w:t>2、评价工作组采用对照方法，按财政要求从项目产出指标、预算执行率指标、效益指标、满意度指标四个方面，对照实际执行情况进行评价打分。</w:t>
      </w:r>
    </w:p>
    <w:p>
      <w:pPr>
        <w:widowControl w:val="0"/>
        <w:numPr>
          <w:ilvl w:val="0"/>
          <w:numId w:val="0"/>
        </w:numPr>
        <w:wordWrap/>
        <w:spacing w:line="360" w:lineRule="auto"/>
        <w:ind w:left="0" w:leftChars="0" w:right="0" w:firstLine="640"/>
        <w:textAlignment w:val="auto"/>
        <w:outlineLvl w:val="2"/>
        <w:rPr>
          <w:rFonts w:hint="eastAsia" w:ascii="仿宋_GB2312" w:eastAsia="仿宋_GB2312"/>
          <w:sz w:val="32"/>
          <w:szCs w:val="32"/>
          <w:lang w:val="en-US" w:eastAsia="zh-CN"/>
        </w:rPr>
      </w:pPr>
      <w:r>
        <w:rPr>
          <w:rFonts w:hint="eastAsia" w:ascii="仿宋_GB2312" w:eastAsia="仿宋_GB2312"/>
          <w:sz w:val="32"/>
          <w:szCs w:val="32"/>
          <w:lang w:val="en-US" w:eastAsia="zh-CN"/>
        </w:rPr>
        <w:t>3、评价工作组根据绩效评价结果撰写绩效评价报告。</w:t>
      </w:r>
    </w:p>
    <w:p>
      <w:pPr>
        <w:widowControl w:val="0"/>
        <w:numPr>
          <w:ilvl w:val="0"/>
          <w:numId w:val="0"/>
        </w:numPr>
        <w:wordWrap/>
        <w:spacing w:line="360" w:lineRule="auto"/>
        <w:ind w:left="0" w:leftChars="0" w:right="0"/>
        <w:jc w:val="both"/>
        <w:textAlignment w:val="auto"/>
        <w:outlineLvl w:val="1"/>
        <w:rPr>
          <w:rFonts w:hint="eastAsia" w:ascii="仿宋_GB2312" w:eastAsia="仿宋_GB2312"/>
          <w:b/>
          <w:bCs/>
          <w:sz w:val="32"/>
          <w:szCs w:val="32"/>
          <w:lang w:val="en-US" w:eastAsia="zh-CN"/>
        </w:rPr>
      </w:pPr>
      <w:r>
        <w:rPr>
          <w:rFonts w:hint="eastAsia" w:ascii="楷体_GB2312" w:hAnsi="楷体_GB2312" w:eastAsia="楷体_GB2312" w:cs="楷体_GB2312"/>
          <w:b/>
          <w:bCs/>
          <w:sz w:val="32"/>
          <w:szCs w:val="32"/>
          <w:lang w:val="en-US" w:eastAsia="zh-CN"/>
        </w:rPr>
        <w:t xml:space="preserve">    （三）建立绩效评价指标体系</w:t>
      </w:r>
    </w:p>
    <w:p>
      <w:pPr>
        <w:widowControl w:val="0"/>
        <w:wordWrap/>
        <w:spacing w:line="360" w:lineRule="auto"/>
        <w:ind w:left="0" w:leftChars="0" w:right="0" w:firstLine="640" w:firstLineChars="200"/>
        <w:jc w:val="both"/>
        <w:textAlignment w:val="auto"/>
        <w:outlineLvl w:val="9"/>
        <w:rPr>
          <w:rFonts w:hint="eastAsia" w:ascii="仿宋" w:hAnsi="仿宋" w:eastAsia="仿宋" w:cs="仿宋"/>
          <w:sz w:val="32"/>
          <w:szCs w:val="32"/>
          <w:lang w:eastAsia="zh-CN"/>
        </w:rPr>
      </w:pPr>
      <w:r>
        <w:rPr>
          <w:rFonts w:hint="eastAsia" w:ascii="仿宋" w:hAnsi="仿宋" w:eastAsia="仿宋" w:cs="仿宋"/>
          <w:sz w:val="32"/>
          <w:szCs w:val="32"/>
        </w:rPr>
        <w:t>制定了项目绩效自评打分</w:t>
      </w:r>
      <w:r>
        <w:rPr>
          <w:rFonts w:hint="eastAsia" w:ascii="仿宋" w:hAnsi="仿宋" w:eastAsia="仿宋" w:cs="仿宋"/>
          <w:sz w:val="32"/>
          <w:szCs w:val="32"/>
          <w:lang w:eastAsia="zh-CN"/>
        </w:rPr>
        <w:t>标</w:t>
      </w:r>
      <w:r>
        <w:rPr>
          <w:rFonts w:hint="eastAsia" w:ascii="仿宋" w:hAnsi="仿宋" w:eastAsia="仿宋" w:cs="仿宋"/>
          <w:sz w:val="32"/>
          <w:szCs w:val="32"/>
        </w:rPr>
        <w:t>准</w:t>
      </w:r>
      <w:r>
        <w:rPr>
          <w:rFonts w:hint="eastAsia" w:ascii="仿宋" w:hAnsi="仿宋" w:eastAsia="仿宋" w:cs="仿宋"/>
          <w:sz w:val="32"/>
          <w:szCs w:val="32"/>
          <w:lang w:eastAsia="zh-CN"/>
        </w:rPr>
        <w:t>并完成了</w:t>
      </w:r>
      <w:r>
        <w:rPr>
          <w:rFonts w:hint="eastAsia" w:ascii="仿宋" w:hAnsi="仿宋" w:eastAsia="仿宋" w:cs="仿宋"/>
          <w:sz w:val="32"/>
          <w:szCs w:val="32"/>
        </w:rPr>
        <w:t>项目绩效自评打分表</w:t>
      </w:r>
      <w:r>
        <w:rPr>
          <w:rFonts w:hint="eastAsia" w:ascii="仿宋" w:hAnsi="仿宋" w:eastAsia="仿宋" w:cs="仿宋"/>
          <w:sz w:val="32"/>
          <w:szCs w:val="32"/>
          <w:lang w:eastAsia="zh-CN"/>
        </w:rPr>
        <w:t>。</w:t>
      </w:r>
    </w:p>
    <w:p>
      <w:pPr>
        <w:widowControl w:val="0"/>
        <w:wordWrap/>
        <w:spacing w:line="360" w:lineRule="auto"/>
        <w:ind w:right="0"/>
        <w:jc w:val="center"/>
        <w:textAlignment w:val="auto"/>
        <w:outlineLvl w:val="1"/>
        <w:rPr>
          <w:rFonts w:hint="eastAsia" w:ascii="仿宋" w:hAnsi="仿宋" w:eastAsia="仿宋" w:cs="仿宋"/>
          <w:sz w:val="32"/>
          <w:szCs w:val="32"/>
          <w:lang w:eastAsia="zh-CN"/>
        </w:rPr>
      </w:pPr>
      <w:r>
        <w:rPr>
          <w:rFonts w:hint="eastAsia" w:ascii="仿宋" w:hAnsi="仿宋" w:eastAsia="仿宋" w:cs="仿宋"/>
          <w:sz w:val="32"/>
          <w:szCs w:val="32"/>
          <w:lang w:eastAsia="zh-CN"/>
        </w:rPr>
        <w:t>广播电视台人员事业费项目绩效评价指标体系</w:t>
      </w:r>
    </w:p>
    <w:tbl>
      <w:tblPr>
        <w:tblStyle w:val="5"/>
        <w:tblW w:w="9045"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
      <w:tblGrid>
        <w:gridCol w:w="1080"/>
        <w:gridCol w:w="1080"/>
        <w:gridCol w:w="2655"/>
        <w:gridCol w:w="2101"/>
        <w:gridCol w:w="1372"/>
        <w:gridCol w:w="757"/>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270" w:hRule="atLeast"/>
        </w:trPr>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一级指标</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二级指标</w:t>
            </w:r>
          </w:p>
        </w:tc>
        <w:tc>
          <w:tcPr>
            <w:tcW w:w="26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三级指标</w:t>
            </w:r>
          </w:p>
        </w:tc>
        <w:tc>
          <w:tcPr>
            <w:tcW w:w="210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lang w:eastAsia="zh-CN"/>
              </w:rPr>
            </w:pPr>
            <w:r>
              <w:rPr>
                <w:rFonts w:hint="eastAsia" w:ascii="宋体" w:hAnsi="宋体" w:cs="宋体"/>
                <w:i w:val="0"/>
                <w:color w:val="000000"/>
                <w:sz w:val="16"/>
                <w:szCs w:val="16"/>
                <w:u w:val="none"/>
                <w:lang w:eastAsia="zh-CN"/>
              </w:rPr>
              <w:t>预期完成值</w:t>
            </w:r>
          </w:p>
        </w:tc>
        <w:tc>
          <w:tcPr>
            <w:tcW w:w="137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实际完成值</w:t>
            </w:r>
          </w:p>
        </w:tc>
        <w:tc>
          <w:tcPr>
            <w:tcW w:w="7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自评得分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640" w:hRule="atLeast"/>
        </w:trPr>
        <w:tc>
          <w:tcPr>
            <w:tcW w:w="1080" w:type="dxa"/>
            <w:vMerge w:val="restart"/>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00" w:lineRule="exact"/>
              <w:jc w:val="center"/>
              <w:textAlignment w:val="center"/>
              <w:rPr>
                <w:rFonts w:hint="eastAsia" w:ascii="宋体" w:hAnsi="宋体" w:eastAsia="宋体" w:cs="宋体"/>
                <w:i w:val="0"/>
                <w:color w:val="000000"/>
                <w:kern w:val="0"/>
                <w:sz w:val="16"/>
                <w:szCs w:val="16"/>
                <w:u w:val="none"/>
                <w:lang w:val="en-US" w:eastAsia="zh-CN" w:bidi="ar"/>
              </w:rPr>
            </w:pPr>
            <w:r>
              <w:rPr>
                <w:rFonts w:hint="eastAsia" w:ascii="宋体" w:hAnsi="宋体" w:eastAsia="宋体" w:cs="宋体"/>
                <w:i w:val="0"/>
                <w:color w:val="000000"/>
                <w:kern w:val="0"/>
                <w:sz w:val="16"/>
                <w:szCs w:val="16"/>
                <w:u w:val="none"/>
                <w:lang w:val="en-US" w:eastAsia="zh-CN" w:bidi="ar"/>
              </w:rPr>
              <w:t>产出指标</w:t>
            </w:r>
          </w:p>
          <w:p>
            <w:pPr>
              <w:keepNext w:val="0"/>
              <w:keepLines w:val="0"/>
              <w:pageBreakBefore w:val="0"/>
              <w:widowControl/>
              <w:suppressLineNumbers w:val="0"/>
              <w:kinsoku/>
              <w:wordWrap/>
              <w:overflowPunct/>
              <w:topLinePunct w:val="0"/>
              <w:autoSpaceDE/>
              <w:autoSpaceDN/>
              <w:bidi w:val="0"/>
              <w:adjustRightInd/>
              <w:snapToGrid/>
              <w:spacing w:line="200" w:lineRule="exact"/>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（40</w:t>
            </w:r>
            <w:r>
              <w:rPr>
                <w:rFonts w:hint="eastAsia" w:ascii="宋体" w:hAnsi="宋体" w:cs="宋体"/>
                <w:i w:val="0"/>
                <w:color w:val="000000"/>
                <w:kern w:val="0"/>
                <w:sz w:val="16"/>
                <w:szCs w:val="16"/>
                <w:u w:val="none"/>
                <w:lang w:val="en-US" w:eastAsia="zh-CN" w:bidi="ar"/>
              </w:rPr>
              <w:t>分</w:t>
            </w:r>
            <w:r>
              <w:rPr>
                <w:rFonts w:hint="eastAsia" w:ascii="宋体" w:hAnsi="宋体" w:eastAsia="宋体" w:cs="宋体"/>
                <w:i w:val="0"/>
                <w:color w:val="000000"/>
                <w:kern w:val="0"/>
                <w:sz w:val="16"/>
                <w:szCs w:val="16"/>
                <w:u w:val="none"/>
                <w:lang w:val="en-US" w:eastAsia="zh-CN" w:bidi="ar"/>
              </w:rPr>
              <w:t>）</w:t>
            </w:r>
          </w:p>
        </w:tc>
        <w:tc>
          <w:tcPr>
            <w:tcW w:w="1080" w:type="dxa"/>
            <w:vMerge w:val="restart"/>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16"/>
                <w:szCs w:val="16"/>
                <w:u w:val="none"/>
                <w:lang w:val="en-US" w:eastAsia="zh-CN" w:bidi="ar"/>
              </w:rPr>
            </w:pPr>
            <w:r>
              <w:rPr>
                <w:rFonts w:hint="eastAsia" w:ascii="宋体" w:hAnsi="宋体" w:eastAsia="宋体" w:cs="宋体"/>
                <w:i w:val="0"/>
                <w:color w:val="000000"/>
                <w:kern w:val="0"/>
                <w:sz w:val="16"/>
                <w:szCs w:val="16"/>
                <w:u w:val="none"/>
                <w:lang w:val="en-US" w:eastAsia="zh-CN" w:bidi="ar"/>
              </w:rPr>
              <w:t>数量指标</w:t>
            </w:r>
          </w:p>
          <w:p>
            <w:pPr>
              <w:keepNext w:val="0"/>
              <w:keepLines w:val="0"/>
              <w:widowControl/>
              <w:suppressLineNumbers w:val="0"/>
              <w:jc w:val="center"/>
              <w:textAlignment w:val="center"/>
              <w:rPr>
                <w:rFonts w:hint="eastAsia" w:ascii="宋体" w:hAnsi="宋体" w:eastAsia="宋体" w:cs="宋体"/>
                <w:i w:val="0"/>
                <w:color w:val="000000"/>
                <w:kern w:val="0"/>
                <w:sz w:val="16"/>
                <w:szCs w:val="16"/>
                <w:u w:val="none"/>
                <w:lang w:val="en-US" w:eastAsia="zh-CN" w:bidi="ar"/>
              </w:rPr>
            </w:pPr>
            <w:r>
              <w:rPr>
                <w:rFonts w:hint="eastAsia" w:ascii="宋体" w:hAnsi="宋体" w:cs="宋体"/>
                <w:i w:val="0"/>
                <w:color w:val="000000"/>
                <w:kern w:val="0"/>
                <w:sz w:val="16"/>
                <w:szCs w:val="16"/>
                <w:u w:val="none"/>
                <w:lang w:val="en-US" w:eastAsia="zh-CN" w:bidi="ar"/>
              </w:rPr>
              <w:t>（10分）</w:t>
            </w:r>
          </w:p>
        </w:tc>
        <w:tc>
          <w:tcPr>
            <w:tcW w:w="26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lang w:eastAsia="zh-CN"/>
              </w:rPr>
            </w:pPr>
            <w:r>
              <w:rPr>
                <w:rFonts w:hint="eastAsia" w:ascii="宋体" w:hAnsi="宋体" w:cs="宋体"/>
                <w:i w:val="0"/>
                <w:color w:val="000000"/>
                <w:sz w:val="16"/>
                <w:szCs w:val="16"/>
                <w:u w:val="none"/>
                <w:lang w:eastAsia="zh-CN"/>
              </w:rPr>
              <w:t>完成率</w:t>
            </w:r>
          </w:p>
        </w:tc>
        <w:tc>
          <w:tcPr>
            <w:tcW w:w="210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宋体" w:hAnsi="宋体" w:eastAsia="宋体" w:cs="宋体"/>
                <w:i w:val="0"/>
                <w:color w:val="000000"/>
                <w:sz w:val="16"/>
                <w:szCs w:val="16"/>
                <w:u w:val="none"/>
                <w:lang w:val="en-US"/>
              </w:rPr>
            </w:pPr>
            <w:r>
              <w:rPr>
                <w:rFonts w:hint="eastAsia" w:ascii="宋体" w:hAnsi="宋体" w:cs="宋体"/>
                <w:i w:val="0"/>
                <w:color w:val="000000"/>
                <w:kern w:val="0"/>
                <w:sz w:val="16"/>
                <w:szCs w:val="16"/>
                <w:u w:val="none"/>
                <w:lang w:val="en-US" w:eastAsia="zh-CN" w:bidi="ar"/>
              </w:rPr>
              <w:t>2019年1.2月人员费用</w:t>
            </w:r>
          </w:p>
        </w:tc>
        <w:tc>
          <w:tcPr>
            <w:tcW w:w="137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cs="宋体"/>
                <w:i w:val="0"/>
                <w:color w:val="000000"/>
                <w:sz w:val="16"/>
                <w:szCs w:val="16"/>
                <w:u w:val="none"/>
                <w:lang w:val="en-US" w:eastAsia="zh-CN"/>
              </w:rPr>
              <w:t>100%</w:t>
            </w:r>
          </w:p>
        </w:tc>
        <w:tc>
          <w:tcPr>
            <w:tcW w:w="7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Theme="minorEastAsia" w:hAnsiTheme="minorEastAsia" w:eastAsiaTheme="minorEastAsia" w:cstheme="minorEastAsia"/>
                <w:i w:val="0"/>
                <w:color w:val="000000"/>
                <w:sz w:val="16"/>
                <w:szCs w:val="16"/>
                <w:u w:val="none"/>
                <w:lang w:val="en-US" w:eastAsia="zh-CN"/>
              </w:rPr>
            </w:pPr>
            <w:r>
              <w:rPr>
                <w:rFonts w:hint="eastAsia" w:asciiTheme="minorEastAsia" w:hAnsiTheme="minorEastAsia" w:eastAsiaTheme="minorEastAsia" w:cstheme="minorEastAsia"/>
                <w:i w:val="0"/>
                <w:color w:val="000000"/>
                <w:sz w:val="16"/>
                <w:szCs w:val="16"/>
                <w:u w:val="none"/>
                <w:lang w:val="en-US" w:eastAsia="zh-CN"/>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1050" w:hRule="atLeast"/>
        </w:trPr>
        <w:tc>
          <w:tcPr>
            <w:tcW w:w="1080"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80"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26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p>
        </w:tc>
        <w:tc>
          <w:tcPr>
            <w:tcW w:w="210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p>
        </w:tc>
        <w:tc>
          <w:tcPr>
            <w:tcW w:w="137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p>
        </w:tc>
        <w:tc>
          <w:tcPr>
            <w:tcW w:w="7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Theme="minorEastAsia" w:hAnsiTheme="minorEastAsia" w:eastAsiaTheme="minorEastAsia" w:cstheme="minorEastAsia"/>
                <w:i w:val="0"/>
                <w:color w:val="000000"/>
                <w:sz w:val="21"/>
                <w:szCs w:val="21"/>
                <w:u w:val="none"/>
                <w:lang w:val="en-US"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435" w:hRule="atLeast"/>
        </w:trPr>
        <w:tc>
          <w:tcPr>
            <w:tcW w:w="1080"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8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16"/>
                <w:szCs w:val="16"/>
                <w:u w:val="none"/>
                <w:lang w:val="en-US" w:eastAsia="zh-CN" w:bidi="ar"/>
              </w:rPr>
            </w:pPr>
            <w:r>
              <w:rPr>
                <w:rFonts w:hint="eastAsia" w:ascii="宋体" w:hAnsi="宋体" w:eastAsia="宋体" w:cs="宋体"/>
                <w:i w:val="0"/>
                <w:color w:val="000000"/>
                <w:kern w:val="0"/>
                <w:sz w:val="16"/>
                <w:szCs w:val="16"/>
                <w:u w:val="none"/>
                <w:lang w:val="en-US" w:eastAsia="zh-CN" w:bidi="ar"/>
              </w:rPr>
              <w:t>质量指标</w:t>
            </w:r>
          </w:p>
          <w:p>
            <w:pPr>
              <w:keepNext w:val="0"/>
              <w:keepLines w:val="0"/>
              <w:widowControl/>
              <w:suppressLineNumbers w:val="0"/>
              <w:jc w:val="center"/>
              <w:textAlignment w:val="center"/>
              <w:rPr>
                <w:rFonts w:hint="eastAsia" w:ascii="宋体" w:hAnsi="宋体" w:eastAsia="宋体" w:cs="宋体"/>
                <w:i w:val="0"/>
                <w:color w:val="000000"/>
                <w:kern w:val="0"/>
                <w:sz w:val="16"/>
                <w:szCs w:val="16"/>
                <w:u w:val="none"/>
                <w:lang w:val="en-US" w:eastAsia="zh-CN" w:bidi="ar"/>
              </w:rPr>
            </w:pPr>
            <w:r>
              <w:rPr>
                <w:rFonts w:hint="eastAsia" w:ascii="宋体" w:hAnsi="宋体" w:cs="宋体"/>
                <w:i w:val="0"/>
                <w:color w:val="000000"/>
                <w:kern w:val="0"/>
                <w:sz w:val="16"/>
                <w:szCs w:val="16"/>
                <w:u w:val="none"/>
                <w:lang w:val="en-US" w:eastAsia="zh-CN" w:bidi="ar"/>
              </w:rPr>
              <w:t>（10分）</w:t>
            </w:r>
          </w:p>
        </w:tc>
        <w:tc>
          <w:tcPr>
            <w:tcW w:w="26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lang w:eastAsia="zh-CN"/>
              </w:rPr>
            </w:pPr>
            <w:r>
              <w:rPr>
                <w:rFonts w:hint="eastAsia" w:ascii="宋体" w:hAnsi="宋体" w:cs="宋体"/>
                <w:i w:val="0"/>
                <w:color w:val="000000"/>
                <w:sz w:val="16"/>
                <w:szCs w:val="16"/>
                <w:u w:val="none"/>
                <w:lang w:eastAsia="zh-CN"/>
              </w:rPr>
              <w:t>圆满完成</w:t>
            </w:r>
          </w:p>
        </w:tc>
        <w:tc>
          <w:tcPr>
            <w:tcW w:w="210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lang w:eastAsia="zh-CN"/>
              </w:rPr>
            </w:pPr>
            <w:r>
              <w:rPr>
                <w:rFonts w:hint="eastAsia" w:ascii="宋体" w:hAnsi="宋体" w:cs="宋体"/>
                <w:i w:val="0"/>
                <w:color w:val="000000"/>
                <w:sz w:val="16"/>
                <w:szCs w:val="16"/>
                <w:u w:val="none"/>
                <w:lang w:eastAsia="zh-CN"/>
              </w:rPr>
              <w:t>按照规定的绩效目标指标实施并完成</w:t>
            </w:r>
          </w:p>
        </w:tc>
        <w:tc>
          <w:tcPr>
            <w:tcW w:w="137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cs="宋体"/>
                <w:i w:val="0"/>
                <w:color w:val="000000"/>
                <w:sz w:val="16"/>
                <w:szCs w:val="16"/>
                <w:u w:val="none"/>
                <w:lang w:val="en-US" w:eastAsia="zh-CN"/>
              </w:rPr>
              <w:t>100%</w:t>
            </w:r>
          </w:p>
        </w:tc>
        <w:tc>
          <w:tcPr>
            <w:tcW w:w="7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Theme="minorEastAsia" w:hAnsiTheme="minorEastAsia" w:eastAsiaTheme="minorEastAsia" w:cstheme="minorEastAsia"/>
                <w:i w:val="0"/>
                <w:color w:val="000000"/>
                <w:sz w:val="21"/>
                <w:szCs w:val="21"/>
                <w:u w:val="none"/>
                <w:lang w:val="en-US" w:eastAsia="zh-CN"/>
              </w:rPr>
            </w:pPr>
            <w:r>
              <w:rPr>
                <w:rFonts w:hint="eastAsia" w:asciiTheme="minorEastAsia" w:hAnsiTheme="minorEastAsia" w:eastAsiaTheme="minorEastAsia" w:cstheme="minorEastAsia"/>
                <w:i w:val="0"/>
                <w:color w:val="000000"/>
                <w:sz w:val="21"/>
                <w:szCs w:val="21"/>
                <w:u w:val="none"/>
                <w:lang w:val="en-US" w:eastAsia="zh-CN"/>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420" w:hRule="atLeast"/>
        </w:trPr>
        <w:tc>
          <w:tcPr>
            <w:tcW w:w="1080"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26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p>
        </w:tc>
        <w:tc>
          <w:tcPr>
            <w:tcW w:w="210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p>
        </w:tc>
        <w:tc>
          <w:tcPr>
            <w:tcW w:w="137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p>
        </w:tc>
        <w:tc>
          <w:tcPr>
            <w:tcW w:w="7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Theme="minorEastAsia" w:hAnsiTheme="minorEastAsia" w:eastAsiaTheme="minorEastAsia" w:cstheme="minorEastAsia"/>
                <w:i w:val="0"/>
                <w:color w:val="000000"/>
                <w:sz w:val="21"/>
                <w:szCs w:val="21"/>
                <w:u w:val="none"/>
                <w:lang w:val="en-US"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85" w:hRule="atLeast"/>
        </w:trPr>
        <w:tc>
          <w:tcPr>
            <w:tcW w:w="1080"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16"/>
                <w:szCs w:val="16"/>
                <w:u w:val="none"/>
                <w:lang w:val="en-US" w:eastAsia="zh-CN" w:bidi="ar"/>
              </w:rPr>
            </w:pPr>
            <w:r>
              <w:rPr>
                <w:rFonts w:hint="eastAsia" w:ascii="宋体" w:hAnsi="宋体" w:eastAsia="宋体" w:cs="宋体"/>
                <w:i w:val="0"/>
                <w:color w:val="000000"/>
                <w:kern w:val="0"/>
                <w:sz w:val="16"/>
                <w:szCs w:val="16"/>
                <w:u w:val="none"/>
                <w:lang w:val="en-US" w:eastAsia="zh-CN" w:bidi="ar"/>
              </w:rPr>
              <w:t>时效指标</w:t>
            </w:r>
          </w:p>
          <w:p>
            <w:pPr>
              <w:keepNext w:val="0"/>
              <w:keepLines w:val="0"/>
              <w:widowControl/>
              <w:suppressLineNumbers w:val="0"/>
              <w:jc w:val="center"/>
              <w:textAlignment w:val="center"/>
              <w:rPr>
                <w:rFonts w:hint="eastAsia" w:ascii="宋体" w:hAnsi="宋体" w:eastAsia="宋体" w:cs="宋体"/>
                <w:i w:val="0"/>
                <w:color w:val="000000"/>
                <w:kern w:val="0"/>
                <w:sz w:val="16"/>
                <w:szCs w:val="16"/>
                <w:u w:val="none"/>
                <w:lang w:val="en-US" w:eastAsia="zh-CN" w:bidi="ar"/>
              </w:rPr>
            </w:pPr>
            <w:r>
              <w:rPr>
                <w:rFonts w:hint="eastAsia" w:ascii="宋体" w:hAnsi="宋体" w:cs="宋体"/>
                <w:i w:val="0"/>
                <w:color w:val="000000"/>
                <w:kern w:val="0"/>
                <w:sz w:val="16"/>
                <w:szCs w:val="16"/>
                <w:u w:val="none"/>
                <w:lang w:val="en-US" w:eastAsia="zh-CN" w:bidi="ar"/>
              </w:rPr>
              <w:t>（10分）</w:t>
            </w:r>
          </w:p>
        </w:tc>
        <w:tc>
          <w:tcPr>
            <w:tcW w:w="26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lang w:eastAsia="zh-CN"/>
              </w:rPr>
            </w:pPr>
            <w:r>
              <w:rPr>
                <w:rFonts w:hint="eastAsia" w:ascii="宋体" w:hAnsi="宋体" w:cs="宋体"/>
                <w:i w:val="0"/>
                <w:color w:val="000000"/>
                <w:sz w:val="16"/>
                <w:szCs w:val="16"/>
                <w:u w:val="none"/>
                <w:lang w:eastAsia="zh-CN"/>
              </w:rPr>
              <w:t>按时完成</w:t>
            </w:r>
          </w:p>
        </w:tc>
        <w:tc>
          <w:tcPr>
            <w:tcW w:w="210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宋体" w:hAnsi="宋体" w:eastAsia="宋体" w:cs="宋体"/>
                <w:i w:val="0"/>
                <w:color w:val="000000"/>
                <w:sz w:val="16"/>
                <w:szCs w:val="16"/>
                <w:u w:val="none"/>
                <w:lang w:val="en-US" w:eastAsia="zh-CN"/>
              </w:rPr>
            </w:pPr>
            <w:r>
              <w:rPr>
                <w:rFonts w:hint="eastAsia" w:ascii="宋体" w:hAnsi="宋体" w:cs="宋体"/>
                <w:i w:val="0"/>
                <w:color w:val="000000"/>
                <w:sz w:val="16"/>
                <w:szCs w:val="16"/>
                <w:u w:val="none"/>
                <w:lang w:eastAsia="zh-CN"/>
              </w:rPr>
              <w:t>资金到位率</w:t>
            </w:r>
            <w:r>
              <w:rPr>
                <w:rFonts w:hint="eastAsia" w:ascii="宋体" w:hAnsi="宋体" w:cs="宋体"/>
                <w:i w:val="0"/>
                <w:color w:val="000000"/>
                <w:sz w:val="16"/>
                <w:szCs w:val="16"/>
                <w:u w:val="none"/>
                <w:lang w:val="en-US" w:eastAsia="zh-CN"/>
              </w:rPr>
              <w:t>100%按时完成率100%</w:t>
            </w:r>
          </w:p>
        </w:tc>
        <w:tc>
          <w:tcPr>
            <w:tcW w:w="137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cs="宋体"/>
                <w:i w:val="0"/>
                <w:color w:val="000000"/>
                <w:sz w:val="16"/>
                <w:szCs w:val="16"/>
                <w:u w:val="none"/>
                <w:lang w:val="en-US" w:eastAsia="zh-CN"/>
              </w:rPr>
              <w:t>100%</w:t>
            </w:r>
          </w:p>
        </w:tc>
        <w:tc>
          <w:tcPr>
            <w:tcW w:w="7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Theme="minorEastAsia" w:hAnsiTheme="minorEastAsia" w:eastAsiaTheme="minorEastAsia" w:cstheme="minorEastAsia"/>
                <w:i w:val="0"/>
                <w:color w:val="000000"/>
                <w:sz w:val="21"/>
                <w:szCs w:val="21"/>
                <w:u w:val="none"/>
                <w:lang w:val="en-US" w:eastAsia="zh-CN"/>
              </w:rPr>
            </w:pPr>
            <w:r>
              <w:rPr>
                <w:rFonts w:hint="eastAsia" w:asciiTheme="minorEastAsia" w:hAnsiTheme="minorEastAsia" w:eastAsiaTheme="minorEastAsia" w:cstheme="minorEastAsia"/>
                <w:i w:val="0"/>
                <w:color w:val="000000"/>
                <w:sz w:val="21"/>
                <w:szCs w:val="21"/>
                <w:u w:val="none"/>
                <w:lang w:val="en-US" w:eastAsia="zh-CN"/>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435" w:hRule="atLeast"/>
        </w:trPr>
        <w:tc>
          <w:tcPr>
            <w:tcW w:w="1080"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16"/>
                <w:szCs w:val="16"/>
                <w:u w:val="none"/>
                <w:lang w:val="en-US" w:eastAsia="zh-CN" w:bidi="ar"/>
              </w:rPr>
            </w:pPr>
            <w:r>
              <w:rPr>
                <w:rFonts w:hint="eastAsia" w:ascii="宋体" w:hAnsi="宋体" w:eastAsia="宋体" w:cs="宋体"/>
                <w:i w:val="0"/>
                <w:color w:val="000000"/>
                <w:kern w:val="0"/>
                <w:sz w:val="16"/>
                <w:szCs w:val="16"/>
                <w:u w:val="none"/>
                <w:lang w:val="en-US" w:eastAsia="zh-CN" w:bidi="ar"/>
              </w:rPr>
              <w:t>成本指标</w:t>
            </w:r>
          </w:p>
          <w:p>
            <w:pPr>
              <w:keepNext w:val="0"/>
              <w:keepLines w:val="0"/>
              <w:widowControl/>
              <w:suppressLineNumbers w:val="0"/>
              <w:jc w:val="center"/>
              <w:textAlignment w:val="center"/>
              <w:rPr>
                <w:rFonts w:hint="eastAsia" w:ascii="宋体" w:hAnsi="宋体" w:eastAsia="宋体" w:cs="宋体"/>
                <w:i w:val="0"/>
                <w:color w:val="000000"/>
                <w:kern w:val="0"/>
                <w:sz w:val="16"/>
                <w:szCs w:val="16"/>
                <w:u w:val="none"/>
                <w:lang w:val="en-US" w:eastAsia="zh-CN" w:bidi="ar"/>
              </w:rPr>
            </w:pPr>
            <w:r>
              <w:rPr>
                <w:rFonts w:hint="eastAsia" w:ascii="宋体" w:hAnsi="宋体" w:cs="宋体"/>
                <w:i w:val="0"/>
                <w:color w:val="000000"/>
                <w:kern w:val="0"/>
                <w:sz w:val="16"/>
                <w:szCs w:val="16"/>
                <w:u w:val="none"/>
                <w:lang w:val="en-US" w:eastAsia="zh-CN" w:bidi="ar"/>
              </w:rPr>
              <w:t>（10分）</w:t>
            </w:r>
          </w:p>
        </w:tc>
        <w:tc>
          <w:tcPr>
            <w:tcW w:w="26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lang w:eastAsia="zh-CN"/>
              </w:rPr>
            </w:pPr>
            <w:r>
              <w:rPr>
                <w:rFonts w:hint="eastAsia" w:ascii="宋体" w:hAnsi="宋体" w:cs="宋体"/>
                <w:i w:val="0"/>
                <w:color w:val="000000"/>
                <w:sz w:val="16"/>
                <w:szCs w:val="16"/>
                <w:u w:val="none"/>
                <w:lang w:eastAsia="zh-CN"/>
              </w:rPr>
              <w:t>人数</w:t>
            </w:r>
          </w:p>
        </w:tc>
        <w:tc>
          <w:tcPr>
            <w:tcW w:w="210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宋体" w:hAnsi="宋体" w:eastAsia="宋体" w:cs="宋体"/>
                <w:i w:val="0"/>
                <w:color w:val="000000"/>
                <w:sz w:val="16"/>
                <w:szCs w:val="16"/>
                <w:u w:val="none"/>
                <w:lang w:val="en-US" w:eastAsia="zh-CN"/>
              </w:rPr>
            </w:pPr>
            <w:r>
              <w:rPr>
                <w:rFonts w:hint="eastAsia" w:ascii="宋体" w:hAnsi="宋体" w:cs="宋体"/>
                <w:i w:val="0"/>
                <w:color w:val="000000"/>
                <w:sz w:val="16"/>
                <w:szCs w:val="16"/>
                <w:u w:val="none"/>
                <w:lang w:val="en-US" w:eastAsia="zh-CN"/>
              </w:rPr>
              <w:t>297人的人员费用</w:t>
            </w:r>
          </w:p>
        </w:tc>
        <w:tc>
          <w:tcPr>
            <w:tcW w:w="137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cs="宋体"/>
                <w:i w:val="0"/>
                <w:color w:val="000000"/>
                <w:sz w:val="16"/>
                <w:szCs w:val="16"/>
                <w:u w:val="none"/>
                <w:lang w:val="en-US" w:eastAsia="zh-CN"/>
              </w:rPr>
              <w:t>100%</w:t>
            </w:r>
          </w:p>
        </w:tc>
        <w:tc>
          <w:tcPr>
            <w:tcW w:w="7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Theme="minorEastAsia" w:hAnsiTheme="minorEastAsia" w:eastAsiaTheme="minorEastAsia" w:cstheme="minorEastAsia"/>
                <w:i w:val="0"/>
                <w:color w:val="000000"/>
                <w:sz w:val="21"/>
                <w:szCs w:val="21"/>
                <w:u w:val="none"/>
                <w:lang w:val="en-US" w:eastAsia="zh-CN"/>
              </w:rPr>
            </w:pPr>
            <w:r>
              <w:rPr>
                <w:rFonts w:hint="eastAsia" w:asciiTheme="minorEastAsia" w:hAnsiTheme="minorEastAsia" w:eastAsiaTheme="minorEastAsia" w:cstheme="minorEastAsia"/>
                <w:i w:val="0"/>
                <w:color w:val="000000"/>
                <w:sz w:val="21"/>
                <w:szCs w:val="21"/>
                <w:u w:val="none"/>
                <w:lang w:val="en-US" w:eastAsia="zh-CN"/>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700" w:hRule="atLeast"/>
        </w:trPr>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00" w:lineRule="exact"/>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预算执行率指标（10分）</w:t>
            </w:r>
          </w:p>
        </w:tc>
        <w:tc>
          <w:tcPr>
            <w:tcW w:w="108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预算执行率</w:t>
            </w:r>
          </w:p>
        </w:tc>
        <w:tc>
          <w:tcPr>
            <w:tcW w:w="26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6"/>
                <w:szCs w:val="16"/>
                <w:u w:val="none"/>
                <w:lang w:eastAsia="zh-CN"/>
              </w:rPr>
            </w:pPr>
            <w:r>
              <w:rPr>
                <w:rFonts w:hint="eastAsia" w:ascii="宋体" w:hAnsi="宋体" w:cs="宋体"/>
                <w:i w:val="0"/>
                <w:color w:val="auto"/>
                <w:sz w:val="16"/>
                <w:szCs w:val="16"/>
                <w:u w:val="none"/>
                <w:lang w:eastAsia="zh-CN"/>
              </w:rPr>
              <w:t>执行率</w:t>
            </w:r>
          </w:p>
        </w:tc>
        <w:tc>
          <w:tcPr>
            <w:tcW w:w="210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6"/>
                <w:szCs w:val="16"/>
                <w:u w:val="none"/>
                <w:lang w:eastAsia="zh-CN"/>
              </w:rPr>
            </w:pPr>
            <w:r>
              <w:rPr>
                <w:rFonts w:hint="eastAsia" w:ascii="宋体" w:hAnsi="宋体" w:cs="宋体"/>
                <w:i w:val="0"/>
                <w:color w:val="auto"/>
                <w:sz w:val="16"/>
                <w:szCs w:val="16"/>
                <w:u w:val="none"/>
                <w:lang w:eastAsia="zh-CN"/>
              </w:rPr>
              <w:t>全部执行</w:t>
            </w:r>
          </w:p>
        </w:tc>
        <w:tc>
          <w:tcPr>
            <w:tcW w:w="137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color w:val="auto"/>
              </w:rPr>
            </w:pPr>
            <w:r>
              <w:rPr>
                <w:rFonts w:hint="eastAsia" w:cs="Calibri"/>
                <w:i w:val="0"/>
                <w:color w:val="auto"/>
                <w:sz w:val="16"/>
                <w:szCs w:val="16"/>
                <w:u w:val="none"/>
                <w:lang w:val="en-US" w:eastAsia="zh-CN"/>
              </w:rPr>
              <w:t>100%</w:t>
            </w:r>
          </w:p>
        </w:tc>
        <w:tc>
          <w:tcPr>
            <w:tcW w:w="7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Theme="minorEastAsia" w:hAnsiTheme="minorEastAsia" w:eastAsiaTheme="minorEastAsia" w:cstheme="minorEastAsia"/>
                <w:i w:val="0"/>
                <w:color w:val="000000"/>
                <w:sz w:val="21"/>
                <w:szCs w:val="21"/>
                <w:u w:val="none"/>
                <w:lang w:val="en-US" w:eastAsia="zh-CN"/>
              </w:rPr>
            </w:pPr>
            <w:r>
              <w:rPr>
                <w:rFonts w:hint="eastAsia" w:asciiTheme="minorEastAsia" w:hAnsiTheme="minorEastAsia" w:eastAsiaTheme="minorEastAsia" w:cstheme="minorEastAsia"/>
                <w:i w:val="0"/>
                <w:color w:val="000000"/>
                <w:sz w:val="21"/>
                <w:szCs w:val="21"/>
                <w:u w:val="none"/>
                <w:lang w:val="en-US" w:eastAsia="zh-CN"/>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540" w:hRule="atLeast"/>
        </w:trPr>
        <w:tc>
          <w:tcPr>
            <w:tcW w:w="1080" w:type="dxa"/>
            <w:vMerge w:val="restart"/>
            <w:tcBorders>
              <w:top w:val="nil"/>
              <w:left w:val="single" w:color="000000" w:sz="4" w:space="0"/>
              <w:bottom w:val="nil"/>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00" w:lineRule="exact"/>
              <w:jc w:val="center"/>
              <w:textAlignment w:val="center"/>
              <w:rPr>
                <w:rFonts w:hint="eastAsia" w:ascii="宋体" w:hAnsi="宋体" w:eastAsia="宋体" w:cs="宋体"/>
                <w:i w:val="0"/>
                <w:color w:val="000000"/>
                <w:kern w:val="0"/>
                <w:sz w:val="16"/>
                <w:szCs w:val="16"/>
                <w:u w:val="none"/>
                <w:lang w:val="en-US" w:eastAsia="zh-CN" w:bidi="ar"/>
              </w:rPr>
            </w:pPr>
            <w:r>
              <w:rPr>
                <w:rFonts w:hint="eastAsia" w:ascii="宋体" w:hAnsi="宋体" w:eastAsia="宋体" w:cs="宋体"/>
                <w:i w:val="0"/>
                <w:color w:val="000000"/>
                <w:kern w:val="0"/>
                <w:sz w:val="16"/>
                <w:szCs w:val="16"/>
                <w:u w:val="none"/>
                <w:lang w:val="en-US" w:eastAsia="zh-CN" w:bidi="ar"/>
              </w:rPr>
              <w:t>效益指标</w:t>
            </w:r>
          </w:p>
          <w:p>
            <w:pPr>
              <w:keepNext w:val="0"/>
              <w:keepLines w:val="0"/>
              <w:pageBreakBefore w:val="0"/>
              <w:widowControl/>
              <w:suppressLineNumbers w:val="0"/>
              <w:kinsoku/>
              <w:wordWrap/>
              <w:overflowPunct/>
              <w:topLinePunct w:val="0"/>
              <w:autoSpaceDE/>
              <w:autoSpaceDN/>
              <w:bidi w:val="0"/>
              <w:adjustRightInd/>
              <w:snapToGrid/>
              <w:spacing w:line="200" w:lineRule="exact"/>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（4</w:t>
            </w:r>
            <w:r>
              <w:rPr>
                <w:rFonts w:hint="eastAsia" w:ascii="宋体" w:hAnsi="宋体" w:cs="宋体"/>
                <w:i w:val="0"/>
                <w:color w:val="000000"/>
                <w:kern w:val="0"/>
                <w:sz w:val="16"/>
                <w:szCs w:val="16"/>
                <w:u w:val="none"/>
                <w:lang w:val="en-US" w:eastAsia="zh-CN" w:bidi="ar"/>
              </w:rPr>
              <w:t>5</w:t>
            </w:r>
            <w:r>
              <w:rPr>
                <w:rFonts w:hint="eastAsia" w:ascii="宋体" w:hAnsi="宋体" w:eastAsia="宋体" w:cs="宋体"/>
                <w:i w:val="0"/>
                <w:color w:val="000000"/>
                <w:kern w:val="0"/>
                <w:sz w:val="16"/>
                <w:szCs w:val="16"/>
                <w:u w:val="none"/>
                <w:lang w:val="en-US" w:eastAsia="zh-CN" w:bidi="ar"/>
              </w:rPr>
              <w:t>分）</w:t>
            </w:r>
          </w:p>
        </w:tc>
        <w:tc>
          <w:tcPr>
            <w:tcW w:w="1080"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16"/>
                <w:szCs w:val="16"/>
                <w:u w:val="none"/>
                <w:lang w:val="en-US" w:eastAsia="zh-CN" w:bidi="ar"/>
              </w:rPr>
            </w:pPr>
            <w:r>
              <w:rPr>
                <w:rFonts w:hint="eastAsia" w:ascii="宋体" w:hAnsi="宋体" w:eastAsia="宋体" w:cs="宋体"/>
                <w:i w:val="0"/>
                <w:color w:val="000000"/>
                <w:kern w:val="0"/>
                <w:sz w:val="16"/>
                <w:szCs w:val="16"/>
                <w:u w:val="none"/>
                <w:lang w:val="en-US" w:eastAsia="zh-CN" w:bidi="ar"/>
              </w:rPr>
              <w:t>经济效益指标</w:t>
            </w:r>
          </w:p>
          <w:p>
            <w:pPr>
              <w:keepNext w:val="0"/>
              <w:keepLines w:val="0"/>
              <w:widowControl/>
              <w:suppressLineNumbers w:val="0"/>
              <w:jc w:val="center"/>
              <w:textAlignment w:val="center"/>
              <w:rPr>
                <w:rFonts w:hint="default" w:ascii="宋体" w:hAnsi="宋体" w:eastAsia="宋体" w:cs="宋体"/>
                <w:i w:val="0"/>
                <w:color w:val="000000"/>
                <w:kern w:val="0"/>
                <w:sz w:val="16"/>
                <w:szCs w:val="16"/>
                <w:u w:val="none"/>
                <w:lang w:val="en-US" w:eastAsia="zh-CN" w:bidi="ar"/>
              </w:rPr>
            </w:pPr>
            <w:r>
              <w:rPr>
                <w:rFonts w:hint="eastAsia" w:ascii="宋体" w:hAnsi="宋体" w:cs="宋体"/>
                <w:i w:val="0"/>
                <w:color w:val="000000"/>
                <w:kern w:val="0"/>
                <w:sz w:val="16"/>
                <w:szCs w:val="16"/>
                <w:u w:val="none"/>
                <w:lang w:val="en-US" w:eastAsia="zh-CN" w:bidi="ar"/>
              </w:rPr>
              <w:t>（10分）</w:t>
            </w:r>
          </w:p>
        </w:tc>
        <w:tc>
          <w:tcPr>
            <w:tcW w:w="26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p>
        </w:tc>
        <w:tc>
          <w:tcPr>
            <w:tcW w:w="210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p>
        </w:tc>
        <w:tc>
          <w:tcPr>
            <w:tcW w:w="137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Calibri" w:hAnsi="Calibri" w:eastAsia="宋体" w:cs="Calibri"/>
                <w:i w:val="0"/>
                <w:color w:val="000000"/>
                <w:sz w:val="21"/>
                <w:szCs w:val="21"/>
                <w:u w:val="none"/>
                <w:lang w:val="en-US" w:eastAsia="zh-CN"/>
              </w:rPr>
            </w:pPr>
            <w:r>
              <w:rPr>
                <w:rFonts w:hint="eastAsia" w:ascii="宋体" w:hAnsi="宋体" w:eastAsia="宋体" w:cs="宋体"/>
                <w:i w:val="0"/>
                <w:color w:val="000000"/>
                <w:kern w:val="2"/>
                <w:sz w:val="16"/>
                <w:szCs w:val="16"/>
                <w:u w:val="none"/>
                <w:lang w:val="en-US" w:eastAsia="zh-CN" w:bidi="ar-SA"/>
              </w:rPr>
              <w:t>60%</w:t>
            </w:r>
          </w:p>
        </w:tc>
        <w:tc>
          <w:tcPr>
            <w:tcW w:w="7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Theme="minorEastAsia" w:hAnsiTheme="minorEastAsia" w:eastAsiaTheme="minorEastAsia" w:cstheme="minorEastAsia"/>
                <w:i w:val="0"/>
                <w:color w:val="000000"/>
                <w:sz w:val="21"/>
                <w:szCs w:val="21"/>
                <w:u w:val="none"/>
                <w:lang w:val="en-US" w:eastAsia="zh-CN"/>
              </w:rPr>
            </w:pPr>
            <w:r>
              <w:rPr>
                <w:rFonts w:hint="eastAsia" w:asciiTheme="minorEastAsia" w:hAnsiTheme="minorEastAsia" w:eastAsiaTheme="minorEastAsia" w:cstheme="minorEastAsia"/>
                <w:i w:val="0"/>
                <w:color w:val="000000"/>
                <w:sz w:val="21"/>
                <w:szCs w:val="21"/>
                <w:u w:val="none"/>
                <w:lang w:val="en-US" w:eastAsia="zh-CN"/>
              </w:rPr>
              <w:t>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1160" w:hRule="atLeast"/>
        </w:trPr>
        <w:tc>
          <w:tcPr>
            <w:tcW w:w="1080" w:type="dxa"/>
            <w:vMerge w:val="continue"/>
            <w:tcBorders>
              <w:top w:val="nil"/>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8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16"/>
                <w:szCs w:val="16"/>
                <w:u w:val="none"/>
                <w:lang w:val="en-US" w:eastAsia="zh-CN" w:bidi="ar"/>
              </w:rPr>
            </w:pPr>
            <w:r>
              <w:rPr>
                <w:rFonts w:hint="eastAsia" w:ascii="宋体" w:hAnsi="宋体" w:eastAsia="宋体" w:cs="宋体"/>
                <w:i w:val="0"/>
                <w:color w:val="000000"/>
                <w:kern w:val="0"/>
                <w:sz w:val="16"/>
                <w:szCs w:val="16"/>
                <w:u w:val="none"/>
                <w:lang w:val="en-US" w:eastAsia="zh-CN" w:bidi="ar"/>
              </w:rPr>
              <w:t>社会效益指标</w:t>
            </w:r>
          </w:p>
          <w:p>
            <w:pPr>
              <w:keepNext w:val="0"/>
              <w:keepLines w:val="0"/>
              <w:widowControl/>
              <w:suppressLineNumbers w:val="0"/>
              <w:jc w:val="center"/>
              <w:textAlignment w:val="center"/>
              <w:rPr>
                <w:rFonts w:hint="eastAsia" w:ascii="宋体" w:hAnsi="宋体" w:eastAsia="宋体" w:cs="宋体"/>
                <w:i w:val="0"/>
                <w:color w:val="000000"/>
                <w:kern w:val="0"/>
                <w:sz w:val="16"/>
                <w:szCs w:val="16"/>
                <w:u w:val="none"/>
                <w:lang w:val="en-US" w:eastAsia="zh-CN" w:bidi="ar"/>
              </w:rPr>
            </w:pPr>
            <w:r>
              <w:rPr>
                <w:rFonts w:hint="eastAsia" w:ascii="宋体" w:hAnsi="宋体" w:cs="宋体"/>
                <w:i w:val="0"/>
                <w:color w:val="000000"/>
                <w:kern w:val="0"/>
                <w:sz w:val="16"/>
                <w:szCs w:val="16"/>
                <w:u w:val="none"/>
                <w:lang w:val="en-US" w:eastAsia="zh-CN" w:bidi="ar"/>
              </w:rPr>
              <w:t>（10分）</w:t>
            </w:r>
          </w:p>
        </w:tc>
        <w:tc>
          <w:tcPr>
            <w:tcW w:w="26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lang w:eastAsia="zh-CN"/>
              </w:rPr>
            </w:pPr>
            <w:r>
              <w:rPr>
                <w:rFonts w:hint="eastAsia" w:ascii="宋体" w:hAnsi="宋体" w:cs="宋体"/>
                <w:i w:val="0"/>
                <w:color w:val="000000"/>
                <w:sz w:val="16"/>
                <w:szCs w:val="16"/>
                <w:u w:val="none"/>
                <w:lang w:eastAsia="zh-CN"/>
              </w:rPr>
              <w:t>生活补助</w:t>
            </w:r>
          </w:p>
        </w:tc>
        <w:tc>
          <w:tcPr>
            <w:tcW w:w="210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lang w:eastAsia="zh-CN"/>
              </w:rPr>
            </w:pPr>
            <w:r>
              <w:rPr>
                <w:rFonts w:hint="eastAsia" w:ascii="宋体" w:hAnsi="宋体" w:cs="宋体"/>
                <w:i w:val="0"/>
                <w:color w:val="000000"/>
                <w:sz w:val="16"/>
                <w:szCs w:val="16"/>
                <w:u w:val="none"/>
                <w:lang w:eastAsia="zh-CN"/>
              </w:rPr>
              <w:t>构建和谐社会起到作用</w:t>
            </w:r>
          </w:p>
        </w:tc>
        <w:tc>
          <w:tcPr>
            <w:tcW w:w="137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cs="宋体"/>
                <w:i w:val="0"/>
                <w:color w:val="000000"/>
                <w:sz w:val="16"/>
                <w:szCs w:val="16"/>
                <w:u w:val="none"/>
                <w:lang w:val="en-US" w:eastAsia="zh-CN"/>
              </w:rPr>
              <w:t>100%</w:t>
            </w:r>
          </w:p>
        </w:tc>
        <w:tc>
          <w:tcPr>
            <w:tcW w:w="7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Theme="minorEastAsia" w:hAnsiTheme="minorEastAsia" w:eastAsiaTheme="minorEastAsia" w:cstheme="minorEastAsia"/>
                <w:i w:val="0"/>
                <w:color w:val="000000"/>
                <w:sz w:val="21"/>
                <w:szCs w:val="21"/>
                <w:u w:val="none"/>
                <w:lang w:val="en-US" w:eastAsia="zh-CN"/>
              </w:rPr>
            </w:pPr>
            <w:r>
              <w:rPr>
                <w:rFonts w:hint="eastAsia" w:asciiTheme="minorEastAsia" w:hAnsiTheme="minorEastAsia" w:eastAsiaTheme="minorEastAsia" w:cstheme="minorEastAsia"/>
                <w:i w:val="0"/>
                <w:color w:val="000000"/>
                <w:sz w:val="21"/>
                <w:szCs w:val="21"/>
                <w:u w:val="none"/>
                <w:lang w:val="en-US" w:eastAsia="zh-CN"/>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1560" w:hRule="atLeast"/>
        </w:trPr>
        <w:tc>
          <w:tcPr>
            <w:tcW w:w="1080" w:type="dxa"/>
            <w:vMerge w:val="continue"/>
            <w:tcBorders>
              <w:top w:val="nil"/>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8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26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default" w:ascii="宋体" w:hAnsi="宋体" w:eastAsia="宋体" w:cs="宋体"/>
                <w:i w:val="0"/>
                <w:color w:val="000000"/>
                <w:sz w:val="16"/>
                <w:szCs w:val="16"/>
                <w:u w:val="none"/>
                <w:lang w:val="en-US"/>
              </w:rPr>
            </w:pPr>
          </w:p>
        </w:tc>
        <w:tc>
          <w:tcPr>
            <w:tcW w:w="210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p>
        </w:tc>
        <w:tc>
          <w:tcPr>
            <w:tcW w:w="137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p>
        </w:tc>
        <w:tc>
          <w:tcPr>
            <w:tcW w:w="7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Theme="minorEastAsia" w:hAnsiTheme="minorEastAsia" w:eastAsiaTheme="minorEastAsia" w:cstheme="minorEastAsia"/>
                <w:i w:val="0"/>
                <w:color w:val="000000"/>
                <w:sz w:val="21"/>
                <w:szCs w:val="21"/>
                <w:u w:val="none"/>
                <w:lang w:val="en-US"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1260" w:hRule="atLeast"/>
        </w:trPr>
        <w:tc>
          <w:tcPr>
            <w:tcW w:w="1080" w:type="dxa"/>
            <w:vMerge w:val="continue"/>
            <w:tcBorders>
              <w:top w:val="nil"/>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80"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16"/>
                <w:szCs w:val="16"/>
                <w:u w:val="none"/>
                <w:lang w:val="en-US" w:eastAsia="zh-CN" w:bidi="ar"/>
              </w:rPr>
            </w:pPr>
            <w:r>
              <w:rPr>
                <w:rFonts w:hint="eastAsia" w:ascii="宋体" w:hAnsi="宋体" w:eastAsia="宋体" w:cs="宋体"/>
                <w:i w:val="0"/>
                <w:color w:val="000000"/>
                <w:kern w:val="0"/>
                <w:sz w:val="16"/>
                <w:szCs w:val="16"/>
                <w:u w:val="none"/>
                <w:lang w:val="en-US" w:eastAsia="zh-CN" w:bidi="ar"/>
              </w:rPr>
              <w:t>生态效益指标</w:t>
            </w:r>
          </w:p>
          <w:p>
            <w:pPr>
              <w:keepNext w:val="0"/>
              <w:keepLines w:val="0"/>
              <w:widowControl/>
              <w:suppressLineNumbers w:val="0"/>
              <w:jc w:val="center"/>
              <w:textAlignment w:val="center"/>
              <w:rPr>
                <w:rFonts w:hint="eastAsia" w:ascii="宋体" w:hAnsi="宋体" w:eastAsia="宋体" w:cs="宋体"/>
                <w:i w:val="0"/>
                <w:color w:val="000000"/>
                <w:kern w:val="0"/>
                <w:sz w:val="16"/>
                <w:szCs w:val="16"/>
                <w:u w:val="none"/>
                <w:lang w:val="en-US" w:eastAsia="zh-CN" w:bidi="ar"/>
              </w:rPr>
            </w:pPr>
            <w:r>
              <w:rPr>
                <w:rFonts w:hint="eastAsia" w:ascii="宋体" w:hAnsi="宋体" w:cs="宋体"/>
                <w:i w:val="0"/>
                <w:color w:val="000000"/>
                <w:kern w:val="0"/>
                <w:sz w:val="16"/>
                <w:szCs w:val="16"/>
                <w:u w:val="none"/>
                <w:lang w:val="en-US" w:eastAsia="zh-CN" w:bidi="ar"/>
              </w:rPr>
              <w:t>（10分）</w:t>
            </w:r>
          </w:p>
        </w:tc>
        <w:tc>
          <w:tcPr>
            <w:tcW w:w="26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lang w:eastAsia="zh-CN"/>
              </w:rPr>
            </w:pPr>
            <w:r>
              <w:rPr>
                <w:rFonts w:hint="eastAsia" w:ascii="宋体" w:hAnsi="宋体" w:cs="宋体"/>
                <w:i w:val="0"/>
                <w:color w:val="000000"/>
                <w:sz w:val="16"/>
                <w:szCs w:val="16"/>
                <w:u w:val="none"/>
                <w:lang w:eastAsia="zh-CN"/>
              </w:rPr>
              <w:t>经济成果</w:t>
            </w:r>
          </w:p>
        </w:tc>
        <w:tc>
          <w:tcPr>
            <w:tcW w:w="210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lang w:eastAsia="zh-CN"/>
              </w:rPr>
            </w:pPr>
            <w:r>
              <w:rPr>
                <w:rFonts w:hint="eastAsia" w:ascii="宋体" w:hAnsi="宋体" w:cs="宋体"/>
                <w:i w:val="0"/>
                <w:color w:val="000000"/>
                <w:sz w:val="16"/>
                <w:szCs w:val="16"/>
                <w:u w:val="none"/>
                <w:lang w:eastAsia="zh-CN"/>
              </w:rPr>
              <w:t>分析经济发展的成果</w:t>
            </w:r>
          </w:p>
        </w:tc>
        <w:tc>
          <w:tcPr>
            <w:tcW w:w="137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cs="宋体"/>
                <w:i w:val="0"/>
                <w:color w:val="000000"/>
                <w:sz w:val="16"/>
                <w:szCs w:val="16"/>
                <w:u w:val="none"/>
                <w:lang w:val="en-US" w:eastAsia="zh-CN"/>
              </w:rPr>
              <w:t>100%</w:t>
            </w:r>
          </w:p>
        </w:tc>
        <w:tc>
          <w:tcPr>
            <w:tcW w:w="7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Theme="minorEastAsia" w:hAnsiTheme="minorEastAsia" w:eastAsiaTheme="minorEastAsia" w:cstheme="minorEastAsia"/>
                <w:i w:val="0"/>
                <w:color w:val="000000"/>
                <w:sz w:val="21"/>
                <w:szCs w:val="21"/>
                <w:u w:val="none"/>
                <w:lang w:val="en-US" w:eastAsia="zh-CN"/>
              </w:rPr>
            </w:pPr>
            <w:r>
              <w:rPr>
                <w:rFonts w:hint="eastAsia" w:asciiTheme="minorEastAsia" w:hAnsiTheme="minorEastAsia" w:eastAsiaTheme="minorEastAsia" w:cstheme="minorEastAsia"/>
                <w:i w:val="0"/>
                <w:color w:val="000000"/>
                <w:sz w:val="21"/>
                <w:szCs w:val="21"/>
                <w:u w:val="none"/>
                <w:lang w:val="en-US" w:eastAsia="zh-CN"/>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1050" w:hRule="atLeast"/>
        </w:trPr>
        <w:tc>
          <w:tcPr>
            <w:tcW w:w="1080" w:type="dxa"/>
            <w:vMerge w:val="continue"/>
            <w:tcBorders>
              <w:top w:val="nil"/>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8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可持续影响指标</w:t>
            </w:r>
            <w:r>
              <w:rPr>
                <w:rFonts w:hint="eastAsia" w:ascii="宋体" w:hAnsi="宋体" w:cs="宋体"/>
                <w:i w:val="0"/>
                <w:color w:val="000000"/>
                <w:kern w:val="0"/>
                <w:sz w:val="16"/>
                <w:szCs w:val="16"/>
                <w:u w:val="none"/>
                <w:lang w:val="en-US" w:eastAsia="zh-CN" w:bidi="ar"/>
              </w:rPr>
              <w:t>（15分）</w:t>
            </w:r>
          </w:p>
        </w:tc>
        <w:tc>
          <w:tcPr>
            <w:tcW w:w="26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lang w:eastAsia="zh-CN"/>
              </w:rPr>
            </w:pPr>
            <w:r>
              <w:rPr>
                <w:rFonts w:hint="eastAsia" w:ascii="宋体" w:hAnsi="宋体" w:cs="宋体"/>
                <w:i w:val="0"/>
                <w:color w:val="000000"/>
                <w:sz w:val="16"/>
                <w:szCs w:val="16"/>
                <w:u w:val="none"/>
                <w:lang w:eastAsia="zh-CN"/>
              </w:rPr>
              <w:t>生活水平提高</w:t>
            </w:r>
          </w:p>
        </w:tc>
        <w:tc>
          <w:tcPr>
            <w:tcW w:w="210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both"/>
              <w:textAlignment w:val="center"/>
              <w:rPr>
                <w:rFonts w:hint="eastAsia" w:ascii="宋体" w:hAnsi="宋体" w:eastAsia="宋体" w:cs="宋体"/>
                <w:i w:val="0"/>
                <w:color w:val="000000"/>
                <w:sz w:val="16"/>
                <w:szCs w:val="16"/>
                <w:u w:val="none"/>
                <w:lang w:eastAsia="zh-CN"/>
              </w:rPr>
            </w:pPr>
            <w:r>
              <w:rPr>
                <w:rFonts w:hint="eastAsia" w:ascii="宋体" w:hAnsi="宋体" w:cs="宋体"/>
                <w:i w:val="0"/>
                <w:color w:val="000000"/>
                <w:sz w:val="16"/>
                <w:szCs w:val="16"/>
                <w:u w:val="none"/>
                <w:lang w:eastAsia="zh-CN"/>
              </w:rPr>
              <w:t>促进社会稳定发展</w:t>
            </w:r>
          </w:p>
        </w:tc>
        <w:tc>
          <w:tcPr>
            <w:tcW w:w="137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cs="宋体"/>
                <w:i w:val="0"/>
                <w:color w:val="000000"/>
                <w:sz w:val="16"/>
                <w:szCs w:val="16"/>
                <w:u w:val="none"/>
                <w:lang w:val="en-US" w:eastAsia="zh-CN"/>
              </w:rPr>
              <w:t>100%</w:t>
            </w:r>
          </w:p>
        </w:tc>
        <w:tc>
          <w:tcPr>
            <w:tcW w:w="7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Theme="minorEastAsia" w:hAnsiTheme="minorEastAsia" w:eastAsiaTheme="minorEastAsia" w:cstheme="minorEastAsia"/>
                <w:i w:val="0"/>
                <w:color w:val="000000"/>
                <w:sz w:val="21"/>
                <w:szCs w:val="21"/>
                <w:u w:val="none"/>
                <w:lang w:val="en-US" w:eastAsia="zh-CN"/>
              </w:rPr>
            </w:pPr>
            <w:r>
              <w:rPr>
                <w:rFonts w:hint="eastAsia" w:asciiTheme="minorEastAsia" w:hAnsiTheme="minorEastAsia" w:eastAsiaTheme="minorEastAsia" w:cstheme="minorEastAsia"/>
                <w:i w:val="0"/>
                <w:color w:val="000000"/>
                <w:sz w:val="21"/>
                <w:szCs w:val="21"/>
                <w:u w:val="none"/>
                <w:lang w:val="en-US" w:eastAsia="zh-CN"/>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920" w:hRule="atLeast"/>
        </w:trPr>
        <w:tc>
          <w:tcPr>
            <w:tcW w:w="1080" w:type="dxa"/>
            <w:vMerge w:val="continue"/>
            <w:tcBorders>
              <w:top w:val="nil"/>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8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26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lang w:val="en-US" w:eastAsia="zh-CN"/>
              </w:rPr>
            </w:pPr>
            <w:r>
              <w:rPr>
                <w:rFonts w:hint="eastAsia" w:ascii="宋体" w:hAnsi="宋体" w:cs="宋体"/>
                <w:i w:val="0"/>
                <w:color w:val="000000"/>
                <w:sz w:val="16"/>
                <w:szCs w:val="16"/>
                <w:u w:val="none"/>
                <w:lang w:val="en-US" w:eastAsia="zh-CN"/>
              </w:rPr>
              <w:t>确保生活保障</w:t>
            </w:r>
          </w:p>
        </w:tc>
        <w:tc>
          <w:tcPr>
            <w:tcW w:w="210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lang w:eastAsia="zh-CN"/>
              </w:rPr>
            </w:pPr>
            <w:r>
              <w:rPr>
                <w:rFonts w:hint="eastAsia" w:ascii="宋体" w:hAnsi="宋体" w:cs="宋体"/>
                <w:i w:val="0"/>
                <w:color w:val="000000"/>
                <w:sz w:val="16"/>
                <w:szCs w:val="16"/>
                <w:u w:val="none"/>
                <w:lang w:eastAsia="zh-CN"/>
              </w:rPr>
              <w:t>对职工的关心和帮助</w:t>
            </w:r>
          </w:p>
        </w:tc>
        <w:tc>
          <w:tcPr>
            <w:tcW w:w="137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cs="宋体"/>
                <w:i w:val="0"/>
                <w:color w:val="000000"/>
                <w:sz w:val="16"/>
                <w:szCs w:val="16"/>
                <w:u w:val="none"/>
                <w:lang w:val="en-US" w:eastAsia="zh-CN"/>
              </w:rPr>
              <w:t>100%</w:t>
            </w:r>
          </w:p>
        </w:tc>
        <w:tc>
          <w:tcPr>
            <w:tcW w:w="7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Theme="minorEastAsia" w:hAnsiTheme="minorEastAsia" w:eastAsiaTheme="minorEastAsia" w:cstheme="minorEastAsia"/>
                <w:i w:val="0"/>
                <w:color w:val="000000"/>
                <w:sz w:val="21"/>
                <w:szCs w:val="21"/>
                <w:u w:val="none"/>
                <w:lang w:val="en-US" w:eastAsia="zh-CN"/>
              </w:rPr>
            </w:pPr>
            <w:r>
              <w:rPr>
                <w:rFonts w:hint="eastAsia" w:asciiTheme="minorEastAsia" w:hAnsiTheme="minorEastAsia" w:eastAsiaTheme="minorEastAsia" w:cstheme="minorEastAsia"/>
                <w:i w:val="0"/>
                <w:color w:val="000000"/>
                <w:sz w:val="21"/>
                <w:szCs w:val="21"/>
                <w:u w:val="none"/>
                <w:lang w:val="en-US" w:eastAsia="zh-CN"/>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480" w:hRule="atLeast"/>
        </w:trPr>
        <w:tc>
          <w:tcPr>
            <w:tcW w:w="108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00" w:lineRule="exact"/>
              <w:jc w:val="center"/>
              <w:textAlignment w:val="center"/>
              <w:rPr>
                <w:rFonts w:hint="eastAsia" w:ascii="宋体" w:hAnsi="宋体" w:eastAsia="宋体" w:cs="宋体"/>
                <w:i w:val="0"/>
                <w:color w:val="000000"/>
                <w:kern w:val="0"/>
                <w:sz w:val="16"/>
                <w:szCs w:val="16"/>
                <w:u w:val="none"/>
                <w:lang w:val="en-US" w:eastAsia="zh-CN" w:bidi="ar"/>
              </w:rPr>
            </w:pPr>
            <w:r>
              <w:rPr>
                <w:rFonts w:hint="eastAsia" w:ascii="宋体" w:hAnsi="宋体" w:eastAsia="宋体" w:cs="宋体"/>
                <w:i w:val="0"/>
                <w:color w:val="000000"/>
                <w:kern w:val="0"/>
                <w:sz w:val="16"/>
                <w:szCs w:val="16"/>
                <w:u w:val="none"/>
                <w:lang w:val="en-US" w:eastAsia="zh-CN" w:bidi="ar"/>
              </w:rPr>
              <w:t>满意度指标</w:t>
            </w:r>
          </w:p>
          <w:p>
            <w:pPr>
              <w:keepNext w:val="0"/>
              <w:keepLines w:val="0"/>
              <w:pageBreakBefore w:val="0"/>
              <w:widowControl/>
              <w:suppressLineNumbers w:val="0"/>
              <w:kinsoku/>
              <w:wordWrap/>
              <w:overflowPunct/>
              <w:topLinePunct w:val="0"/>
              <w:autoSpaceDE/>
              <w:autoSpaceDN/>
              <w:bidi w:val="0"/>
              <w:adjustRightInd/>
              <w:snapToGrid/>
              <w:spacing w:line="200" w:lineRule="exact"/>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w:t>
            </w:r>
            <w:r>
              <w:rPr>
                <w:rFonts w:hint="eastAsia" w:ascii="宋体" w:hAnsi="宋体" w:cs="宋体"/>
                <w:i w:val="0"/>
                <w:color w:val="000000"/>
                <w:kern w:val="0"/>
                <w:sz w:val="16"/>
                <w:szCs w:val="16"/>
                <w:u w:val="none"/>
                <w:lang w:val="en-US" w:eastAsia="zh-CN" w:bidi="ar"/>
              </w:rPr>
              <w:t>5</w:t>
            </w:r>
            <w:r>
              <w:rPr>
                <w:rFonts w:hint="eastAsia" w:ascii="宋体" w:hAnsi="宋体" w:eastAsia="宋体" w:cs="宋体"/>
                <w:i w:val="0"/>
                <w:color w:val="000000"/>
                <w:kern w:val="0"/>
                <w:sz w:val="16"/>
                <w:szCs w:val="16"/>
                <w:u w:val="none"/>
                <w:lang w:val="en-US" w:eastAsia="zh-CN" w:bidi="ar"/>
              </w:rPr>
              <w:t>分）</w:t>
            </w:r>
          </w:p>
        </w:tc>
        <w:tc>
          <w:tcPr>
            <w:tcW w:w="108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16"/>
                <w:szCs w:val="16"/>
                <w:u w:val="none"/>
                <w:lang w:val="en-US" w:eastAsia="zh-CN" w:bidi="ar"/>
              </w:rPr>
            </w:pPr>
            <w:r>
              <w:rPr>
                <w:rFonts w:hint="eastAsia" w:ascii="宋体" w:hAnsi="宋体" w:eastAsia="宋体" w:cs="宋体"/>
                <w:i w:val="0"/>
                <w:color w:val="000000"/>
                <w:kern w:val="0"/>
                <w:sz w:val="16"/>
                <w:szCs w:val="16"/>
                <w:u w:val="none"/>
                <w:lang w:val="en-US" w:eastAsia="zh-CN" w:bidi="ar"/>
              </w:rPr>
              <w:t>满意度指标</w:t>
            </w:r>
          </w:p>
          <w:p>
            <w:pPr>
              <w:keepNext w:val="0"/>
              <w:keepLines w:val="0"/>
              <w:widowControl/>
              <w:suppressLineNumbers w:val="0"/>
              <w:jc w:val="center"/>
              <w:textAlignment w:val="center"/>
              <w:rPr>
                <w:rFonts w:hint="default" w:ascii="宋体" w:hAnsi="宋体" w:eastAsia="宋体" w:cs="宋体"/>
                <w:i w:val="0"/>
                <w:color w:val="000000"/>
                <w:kern w:val="0"/>
                <w:sz w:val="16"/>
                <w:szCs w:val="16"/>
                <w:u w:val="none"/>
                <w:lang w:val="en-US" w:eastAsia="zh-CN" w:bidi="ar"/>
              </w:rPr>
            </w:pPr>
            <w:r>
              <w:rPr>
                <w:rFonts w:hint="eastAsia" w:ascii="宋体" w:hAnsi="宋体" w:cs="宋体"/>
                <w:i w:val="0"/>
                <w:color w:val="000000"/>
                <w:kern w:val="0"/>
                <w:sz w:val="16"/>
                <w:szCs w:val="16"/>
                <w:u w:val="none"/>
                <w:lang w:val="en-US" w:eastAsia="zh-CN" w:bidi="ar"/>
              </w:rPr>
              <w:t>(5分)</w:t>
            </w:r>
          </w:p>
        </w:tc>
        <w:tc>
          <w:tcPr>
            <w:tcW w:w="26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lang w:eastAsia="zh-CN"/>
              </w:rPr>
            </w:pPr>
            <w:r>
              <w:rPr>
                <w:rFonts w:hint="eastAsia" w:ascii="宋体" w:hAnsi="宋体" w:cs="宋体"/>
                <w:i w:val="0"/>
                <w:color w:val="000000"/>
                <w:sz w:val="16"/>
                <w:szCs w:val="16"/>
                <w:u w:val="none"/>
                <w:lang w:eastAsia="zh-CN"/>
              </w:rPr>
              <w:t>满意</w:t>
            </w:r>
          </w:p>
        </w:tc>
        <w:tc>
          <w:tcPr>
            <w:tcW w:w="210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16"/>
                <w:szCs w:val="16"/>
                <w:u w:val="none"/>
                <w:lang w:eastAsia="zh-CN"/>
              </w:rPr>
            </w:pPr>
            <w:r>
              <w:rPr>
                <w:rFonts w:hint="eastAsia" w:ascii="仿宋" w:hAnsi="仿宋" w:eastAsia="仿宋" w:cs="仿宋"/>
                <w:i w:val="0"/>
                <w:color w:val="000000"/>
                <w:sz w:val="16"/>
                <w:szCs w:val="16"/>
                <w:u w:val="none"/>
                <w:lang w:eastAsia="zh-CN"/>
              </w:rPr>
              <w:t>优秀</w:t>
            </w:r>
          </w:p>
        </w:tc>
        <w:tc>
          <w:tcPr>
            <w:tcW w:w="137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Calibri" w:hAnsi="Calibri" w:eastAsia="宋体" w:cs="Calibri"/>
                <w:i w:val="0"/>
                <w:color w:val="000000"/>
                <w:sz w:val="21"/>
                <w:szCs w:val="21"/>
                <w:u w:val="none"/>
                <w:lang w:val="en-US" w:eastAsia="zh-CN"/>
              </w:rPr>
            </w:pPr>
            <w:r>
              <w:rPr>
                <w:rFonts w:hint="eastAsia" w:cs="Calibri"/>
                <w:i w:val="0"/>
                <w:color w:val="000000"/>
                <w:sz w:val="21"/>
                <w:szCs w:val="21"/>
                <w:u w:val="none"/>
                <w:lang w:val="en-US" w:eastAsia="zh-CN"/>
              </w:rPr>
              <w:t>100%</w:t>
            </w:r>
          </w:p>
        </w:tc>
        <w:tc>
          <w:tcPr>
            <w:tcW w:w="7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Theme="minorEastAsia" w:hAnsiTheme="minorEastAsia" w:eastAsiaTheme="minorEastAsia" w:cstheme="minorEastAsia"/>
                <w:i w:val="0"/>
                <w:color w:val="000000"/>
                <w:sz w:val="21"/>
                <w:szCs w:val="21"/>
                <w:u w:val="none"/>
                <w:lang w:val="en-US" w:eastAsia="zh-CN"/>
              </w:rPr>
            </w:pPr>
            <w:r>
              <w:rPr>
                <w:rFonts w:hint="eastAsia" w:asciiTheme="minorEastAsia" w:hAnsiTheme="minorEastAsia" w:eastAsiaTheme="minorEastAsia" w:cstheme="minorEastAsia"/>
                <w:i w:val="0"/>
                <w:color w:val="000000"/>
                <w:sz w:val="21"/>
                <w:szCs w:val="21"/>
                <w:u w:val="none"/>
                <w:lang w:val="en-US" w:eastAsia="zh-CN"/>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760" w:hRule="atLeast"/>
        </w:trPr>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8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26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lang w:eastAsia="zh-CN"/>
              </w:rPr>
            </w:pPr>
            <w:r>
              <w:rPr>
                <w:rFonts w:hint="eastAsia" w:ascii="宋体" w:hAnsi="宋体" w:cs="宋体"/>
                <w:i w:val="0"/>
                <w:color w:val="000000"/>
                <w:sz w:val="16"/>
                <w:szCs w:val="16"/>
                <w:u w:val="none"/>
                <w:lang w:eastAsia="zh-CN"/>
              </w:rPr>
              <w:t>满意</w:t>
            </w:r>
          </w:p>
        </w:tc>
        <w:tc>
          <w:tcPr>
            <w:tcW w:w="210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16"/>
                <w:szCs w:val="16"/>
                <w:u w:val="none"/>
                <w:lang w:eastAsia="zh-CN"/>
              </w:rPr>
            </w:pPr>
            <w:r>
              <w:rPr>
                <w:rFonts w:hint="eastAsia" w:ascii="仿宋" w:hAnsi="仿宋" w:eastAsia="仿宋" w:cs="仿宋"/>
                <w:i w:val="0"/>
                <w:color w:val="000000"/>
                <w:sz w:val="16"/>
                <w:szCs w:val="16"/>
                <w:u w:val="none"/>
                <w:lang w:eastAsia="zh-CN"/>
              </w:rPr>
              <w:t>非常满意</w:t>
            </w:r>
          </w:p>
        </w:tc>
        <w:tc>
          <w:tcPr>
            <w:tcW w:w="137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宋体" w:hAnsi="宋体" w:eastAsia="宋体" w:cs="宋体"/>
                <w:i w:val="0"/>
                <w:color w:val="000000"/>
                <w:sz w:val="16"/>
                <w:szCs w:val="16"/>
                <w:u w:val="none"/>
                <w:lang w:val="en-US" w:eastAsia="zh-CN"/>
              </w:rPr>
            </w:pPr>
            <w:r>
              <w:rPr>
                <w:rFonts w:hint="eastAsia" w:ascii="宋体" w:hAnsi="宋体" w:cs="宋体"/>
                <w:i w:val="0"/>
                <w:color w:val="000000"/>
                <w:sz w:val="16"/>
                <w:szCs w:val="16"/>
                <w:u w:val="none"/>
                <w:lang w:val="en-US" w:eastAsia="zh-CN"/>
              </w:rPr>
              <w:t>100%</w:t>
            </w:r>
          </w:p>
        </w:tc>
        <w:tc>
          <w:tcPr>
            <w:tcW w:w="7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Theme="minorEastAsia" w:hAnsiTheme="minorEastAsia" w:eastAsiaTheme="minorEastAsia" w:cstheme="minorEastAsia"/>
                <w:i w:val="0"/>
                <w:color w:val="000000"/>
                <w:sz w:val="21"/>
                <w:szCs w:val="21"/>
                <w:u w:val="none"/>
                <w:lang w:val="en-US" w:eastAsia="zh-CN"/>
              </w:rPr>
            </w:pPr>
            <w:r>
              <w:rPr>
                <w:rFonts w:hint="eastAsia" w:asciiTheme="minorEastAsia" w:hAnsiTheme="minorEastAsia" w:eastAsiaTheme="minorEastAsia" w:cstheme="minorEastAsia"/>
                <w:i w:val="0"/>
                <w:color w:val="000000"/>
                <w:sz w:val="21"/>
                <w:szCs w:val="21"/>
                <w:u w:val="none"/>
                <w:lang w:val="en-US" w:eastAsia="zh-CN"/>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85" w:hRule="atLeast"/>
        </w:trPr>
        <w:tc>
          <w:tcPr>
            <w:tcW w:w="8288" w:type="dxa"/>
            <w:gridSpan w:val="5"/>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总分</w:t>
            </w:r>
          </w:p>
        </w:tc>
        <w:tc>
          <w:tcPr>
            <w:tcW w:w="7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Theme="minorEastAsia" w:hAnsiTheme="minorEastAsia" w:eastAsiaTheme="minorEastAsia" w:cstheme="minorEastAsia"/>
                <w:i w:val="0"/>
                <w:color w:val="000000"/>
                <w:sz w:val="21"/>
                <w:szCs w:val="21"/>
                <w:u w:val="none"/>
                <w:lang w:val="en-US" w:eastAsia="zh-CN"/>
              </w:rPr>
            </w:pPr>
            <w:r>
              <w:rPr>
                <w:rFonts w:hint="eastAsia" w:asciiTheme="minorEastAsia" w:hAnsiTheme="minorEastAsia" w:eastAsiaTheme="minorEastAsia" w:cstheme="minorEastAsia"/>
                <w:i w:val="0"/>
                <w:color w:val="000000"/>
                <w:sz w:val="21"/>
                <w:szCs w:val="21"/>
                <w:u w:val="none"/>
                <w:lang w:val="en-US" w:eastAsia="zh-CN"/>
              </w:rPr>
              <w:t>96</w:t>
            </w:r>
          </w:p>
        </w:tc>
      </w:tr>
    </w:tbl>
    <w:p>
      <w:pPr>
        <w:widowControl w:val="0"/>
        <w:wordWrap/>
        <w:spacing w:line="360" w:lineRule="auto"/>
        <w:ind w:left="0" w:leftChars="0" w:right="0"/>
        <w:textAlignment w:val="auto"/>
        <w:outlineLvl w:val="0"/>
        <w:rPr>
          <w:rFonts w:hint="eastAsia" w:ascii="黑体" w:hAnsi="黑体" w:eastAsia="黑体" w:cs="黑体"/>
          <w:b/>
          <w:bCs/>
          <w:sz w:val="32"/>
          <w:szCs w:val="32"/>
          <w:lang w:eastAsia="zh-CN"/>
        </w:rPr>
      </w:pPr>
      <w:r>
        <w:rPr>
          <w:rFonts w:hint="eastAsia" w:ascii="仿宋_GB2312" w:eastAsia="仿宋_GB2312"/>
          <w:b/>
          <w:bCs/>
          <w:sz w:val="32"/>
          <w:szCs w:val="32"/>
          <w:lang w:val="en-US" w:eastAsia="zh-CN"/>
        </w:rPr>
        <w:t xml:space="preserve">    </w:t>
      </w:r>
      <w:r>
        <w:rPr>
          <w:rFonts w:hint="eastAsia" w:ascii="黑体" w:hAnsi="黑体" w:eastAsia="黑体" w:cs="黑体"/>
          <w:b w:val="0"/>
          <w:bCs w:val="0"/>
          <w:sz w:val="32"/>
          <w:szCs w:val="32"/>
          <w:lang w:val="en-US" w:eastAsia="zh-CN"/>
        </w:rPr>
        <w:t>三、</w:t>
      </w:r>
      <w:r>
        <w:rPr>
          <w:rFonts w:hint="eastAsia" w:ascii="黑体" w:hAnsi="黑体" w:eastAsia="黑体" w:cs="黑体"/>
          <w:b w:val="0"/>
          <w:bCs w:val="0"/>
          <w:sz w:val="32"/>
          <w:szCs w:val="32"/>
          <w:lang w:eastAsia="zh-CN"/>
        </w:rPr>
        <w:t>项目执行及绩效实现情况</w:t>
      </w:r>
    </w:p>
    <w:p>
      <w:pPr>
        <w:widowControl w:val="0"/>
        <w:numPr>
          <w:ilvl w:val="0"/>
          <w:numId w:val="3"/>
        </w:numPr>
        <w:wordWrap/>
        <w:spacing w:line="360" w:lineRule="auto"/>
        <w:ind w:left="0" w:leftChars="0" w:right="0" w:firstLine="643" w:firstLineChars="200"/>
        <w:textAlignment w:val="auto"/>
        <w:outlineLvl w:val="1"/>
        <w:rPr>
          <w:rFonts w:hint="eastAsia" w:ascii="楷体_GB2312" w:hAnsi="楷体_GB2312" w:eastAsia="楷体_GB2312" w:cs="楷体_GB2312"/>
          <w:b/>
          <w:bCs/>
          <w:color w:val="auto"/>
          <w:sz w:val="32"/>
          <w:szCs w:val="32"/>
          <w:u w:val="single"/>
          <w:lang w:val="en-US" w:eastAsia="zh-CN"/>
        </w:rPr>
      </w:pPr>
      <w:r>
        <w:rPr>
          <w:rFonts w:hint="eastAsia" w:ascii="楷体_GB2312" w:hAnsi="楷体_GB2312" w:eastAsia="楷体_GB2312" w:cs="楷体_GB2312"/>
          <w:b/>
          <w:bCs/>
          <w:color w:val="auto"/>
          <w:sz w:val="32"/>
          <w:szCs w:val="32"/>
          <w:u w:val="single"/>
          <w:lang w:val="en-US" w:eastAsia="zh-CN"/>
        </w:rPr>
        <w:t>预算执行情况</w:t>
      </w:r>
    </w:p>
    <w:p>
      <w:pPr>
        <w:widowControl w:val="0"/>
        <w:numPr>
          <w:ilvl w:val="0"/>
          <w:numId w:val="0"/>
        </w:numPr>
        <w:wordWrap/>
        <w:spacing w:line="360" w:lineRule="auto"/>
        <w:ind w:left="0" w:leftChars="0" w:right="0" w:firstLine="640" w:firstLineChars="200"/>
        <w:textAlignment w:val="auto"/>
        <w:outlineLvl w:val="9"/>
        <w:rPr>
          <w:rFonts w:hint="eastAsia" w:ascii="仿宋_GB2312" w:eastAsia="仿宋_GB2312"/>
          <w:b w:val="0"/>
          <w:bCs w:val="0"/>
          <w:color w:val="auto"/>
          <w:sz w:val="32"/>
          <w:szCs w:val="32"/>
          <w:u w:val="none"/>
          <w:lang w:val="en-US" w:eastAsia="zh-CN"/>
        </w:rPr>
      </w:pPr>
      <w:r>
        <w:rPr>
          <w:rFonts w:hint="eastAsia" w:ascii="仿宋_GB2312" w:eastAsia="仿宋_GB2312"/>
          <w:b w:val="0"/>
          <w:bCs w:val="0"/>
          <w:color w:val="auto"/>
          <w:sz w:val="32"/>
          <w:szCs w:val="32"/>
          <w:u w:val="none"/>
          <w:lang w:val="en-US" w:eastAsia="zh-CN"/>
        </w:rPr>
        <w:t>执行年初预算安排情况，我部门已完全执行。</w:t>
      </w:r>
    </w:p>
    <w:p>
      <w:pPr>
        <w:widowControl w:val="0"/>
        <w:numPr>
          <w:ilvl w:val="0"/>
          <w:numId w:val="0"/>
        </w:numPr>
        <w:wordWrap/>
        <w:spacing w:line="360" w:lineRule="auto"/>
        <w:ind w:left="0" w:leftChars="0" w:right="0"/>
        <w:textAlignment w:val="auto"/>
        <w:outlineLvl w:val="1"/>
        <w:rPr>
          <w:rFonts w:hint="eastAsia" w:ascii="仿宋_GB2312" w:eastAsia="仿宋_GB2312"/>
          <w:b/>
          <w:bCs/>
          <w:sz w:val="32"/>
          <w:szCs w:val="32"/>
          <w:lang w:val="en-US" w:eastAsia="zh-CN"/>
        </w:rPr>
      </w:pPr>
      <w:r>
        <w:rPr>
          <w:rFonts w:hint="eastAsia" w:ascii="仿宋_GB2312" w:eastAsia="仿宋_GB2312"/>
          <w:b/>
          <w:bCs/>
          <w:sz w:val="32"/>
          <w:szCs w:val="32"/>
          <w:lang w:val="en-US" w:eastAsia="zh-CN"/>
        </w:rPr>
        <w:t xml:space="preserve">   </w:t>
      </w:r>
      <w:r>
        <w:rPr>
          <w:rFonts w:hint="eastAsia" w:ascii="楷体_GB2312" w:hAnsi="楷体_GB2312" w:eastAsia="楷体_GB2312" w:cs="楷体_GB2312"/>
          <w:b/>
          <w:bCs/>
          <w:sz w:val="32"/>
          <w:szCs w:val="32"/>
          <w:lang w:val="en-US" w:eastAsia="zh-CN"/>
        </w:rPr>
        <w:t xml:space="preserve"> （二）项目产出</w:t>
      </w:r>
    </w:p>
    <w:p>
      <w:pPr>
        <w:widowControl w:val="0"/>
        <w:numPr>
          <w:ilvl w:val="0"/>
          <w:numId w:val="0"/>
        </w:numPr>
        <w:wordWrap/>
        <w:spacing w:line="360" w:lineRule="auto"/>
        <w:ind w:left="0" w:leftChars="0" w:right="0" w:firstLine="640" w:firstLineChars="200"/>
        <w:textAlignment w:val="auto"/>
        <w:outlineLvl w:val="9"/>
        <w:rPr>
          <w:rFonts w:hint="default"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数量指标：2019年1.2月人员费用，完成率为100%，本项得分为5分。</w:t>
      </w:r>
    </w:p>
    <w:p>
      <w:pPr>
        <w:widowControl w:val="0"/>
        <w:numPr>
          <w:ilvl w:val="0"/>
          <w:numId w:val="0"/>
        </w:numPr>
        <w:wordWrap/>
        <w:spacing w:line="360" w:lineRule="auto"/>
        <w:ind w:left="0" w:leftChars="0" w:right="0" w:firstLine="640" w:firstLineChars="200"/>
        <w:textAlignment w:val="auto"/>
        <w:outlineLvl w:val="9"/>
        <w:rPr>
          <w:rFonts w:hint="default"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质量指标：按照规定的绩效指标实施并完成。完成率为100%，本项得分为10分。</w:t>
      </w:r>
    </w:p>
    <w:p>
      <w:pPr>
        <w:widowControl w:val="0"/>
        <w:numPr>
          <w:ilvl w:val="0"/>
          <w:numId w:val="0"/>
        </w:numPr>
        <w:wordWrap/>
        <w:spacing w:line="360" w:lineRule="auto"/>
        <w:ind w:left="0" w:leftChars="0" w:right="0" w:firstLine="640" w:firstLineChars="200"/>
        <w:textAlignment w:val="auto"/>
        <w:outlineLvl w:val="9"/>
        <w:rPr>
          <w:rFonts w:hint="default"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时效指标：资金到位率100%，按时发放率100%，本项得分为10分。</w:t>
      </w:r>
    </w:p>
    <w:p>
      <w:pPr>
        <w:widowControl w:val="0"/>
        <w:numPr>
          <w:ilvl w:val="0"/>
          <w:numId w:val="0"/>
        </w:numPr>
        <w:wordWrap/>
        <w:spacing w:line="360" w:lineRule="auto"/>
        <w:ind w:left="0" w:leftChars="0" w:right="0" w:firstLine="640" w:firstLineChars="200"/>
        <w:textAlignment w:val="auto"/>
        <w:outlineLvl w:val="9"/>
        <w:rPr>
          <w:rFonts w:hint="default"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成本指标：台里职工297人，2019年1.2月人员费用。</w:t>
      </w:r>
    </w:p>
    <w:p>
      <w:pPr>
        <w:widowControl w:val="0"/>
        <w:wordWrap/>
        <w:spacing w:line="360" w:lineRule="auto"/>
        <w:ind w:left="0" w:leftChars="0" w:right="0" w:firstLine="643" w:firstLineChars="200"/>
        <w:textAlignment w:val="auto"/>
        <w:outlineLvl w:val="1"/>
        <w:rPr>
          <w:rFonts w:hint="eastAsia"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（三）项目效益</w:t>
      </w:r>
    </w:p>
    <w:p>
      <w:pPr>
        <w:widowControl w:val="0"/>
        <w:numPr>
          <w:ilvl w:val="0"/>
          <w:numId w:val="0"/>
        </w:numPr>
        <w:wordWrap/>
        <w:spacing w:line="360" w:lineRule="auto"/>
        <w:ind w:left="0" w:leftChars="0" w:right="0" w:firstLine="640" w:firstLineChars="200"/>
        <w:textAlignment w:val="auto"/>
        <w:outlineLvl w:val="9"/>
        <w:rPr>
          <w:rFonts w:hint="default"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社会效益：对在职员工的生活补助，构建和谐社会起到作用，完成率100%，本项得分10分。</w:t>
      </w:r>
    </w:p>
    <w:p>
      <w:pPr>
        <w:widowControl w:val="0"/>
        <w:numPr>
          <w:ilvl w:val="0"/>
          <w:numId w:val="0"/>
        </w:numPr>
        <w:wordWrap/>
        <w:spacing w:line="360" w:lineRule="auto"/>
        <w:ind w:left="0" w:leftChars="0" w:right="0" w:firstLine="640" w:firstLineChars="200"/>
        <w:textAlignment w:val="auto"/>
        <w:outlineLvl w:val="9"/>
        <w:rPr>
          <w:rFonts w:hint="default"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生态效益：本项目的实施，让员工分享经济发展的成果，完成率100%，本项得分10分。</w:t>
      </w:r>
    </w:p>
    <w:p>
      <w:pPr>
        <w:widowControl w:val="0"/>
        <w:numPr>
          <w:ilvl w:val="0"/>
          <w:numId w:val="0"/>
        </w:numPr>
        <w:wordWrap/>
        <w:spacing w:line="360" w:lineRule="auto"/>
        <w:ind w:left="0" w:leftChars="0" w:right="0" w:firstLine="640" w:firstLineChars="200"/>
        <w:textAlignment w:val="auto"/>
        <w:outlineLvl w:val="9"/>
        <w:rPr>
          <w:rFonts w:hint="default"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可持续影响：本项目可提升人员生活水平，促进社会稳定发展，确保职工生活保障，体现了对员工的关心和帮助。完成率100%，本项得分15分。</w:t>
      </w:r>
    </w:p>
    <w:p>
      <w:pPr>
        <w:widowControl w:val="0"/>
        <w:wordWrap/>
        <w:spacing w:line="360" w:lineRule="auto"/>
        <w:ind w:left="0" w:leftChars="0" w:right="0" w:firstLine="643" w:firstLineChars="200"/>
        <w:textAlignment w:val="auto"/>
        <w:outlineLvl w:val="1"/>
        <w:rPr>
          <w:rFonts w:hint="eastAsia"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（四）满意度</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right="0" w:rightChars="0" w:firstLine="640" w:firstLineChars="200"/>
        <w:jc w:val="both"/>
        <w:textAlignment w:val="auto"/>
        <w:outlineLvl w:val="9"/>
        <w:rPr>
          <w:rFonts w:hint="default"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对台党委非常满意，完成率100%，本项得分5分。</w:t>
      </w:r>
    </w:p>
    <w:p>
      <w:pPr>
        <w:widowControl w:val="0"/>
        <w:numPr>
          <w:ilvl w:val="0"/>
          <w:numId w:val="0"/>
        </w:numPr>
        <w:wordWrap/>
        <w:spacing w:line="360" w:lineRule="auto"/>
        <w:ind w:left="0" w:leftChars="0" w:right="0" w:firstLine="640" w:firstLineChars="200"/>
        <w:textAlignment w:val="auto"/>
        <w:outlineLvl w:val="0"/>
        <w:rPr>
          <w:rFonts w:hint="eastAsia" w:ascii="黑体" w:hAnsi="黑体" w:eastAsia="黑体"/>
          <w:b w:val="0"/>
          <w:bCs w:val="0"/>
          <w:sz w:val="32"/>
          <w:szCs w:val="32"/>
          <w:lang w:val="en-US" w:eastAsia="zh-CN"/>
        </w:rPr>
      </w:pPr>
      <w:r>
        <w:rPr>
          <w:rFonts w:hint="eastAsia" w:ascii="黑体" w:hAnsi="黑体" w:eastAsia="黑体"/>
          <w:b w:val="0"/>
          <w:bCs w:val="0"/>
          <w:sz w:val="32"/>
          <w:szCs w:val="32"/>
          <w:lang w:val="en-US" w:eastAsia="zh-CN"/>
        </w:rPr>
        <w:t>四、项目综合评价结论和评价等级</w:t>
      </w:r>
    </w:p>
    <w:p>
      <w:pPr>
        <w:widowControl w:val="0"/>
        <w:numPr>
          <w:ilvl w:val="0"/>
          <w:numId w:val="0"/>
        </w:numPr>
        <w:wordWrap/>
        <w:spacing w:line="360" w:lineRule="auto"/>
        <w:ind w:left="0" w:leftChars="0" w:right="0" w:firstLine="640" w:firstLineChars="200"/>
        <w:textAlignment w:val="auto"/>
        <w:outlineLvl w:val="9"/>
        <w:rPr>
          <w:rFonts w:hint="eastAsia" w:ascii="仿宋_GB2312" w:eastAsia="仿宋_GB2312"/>
          <w:b w:val="0"/>
          <w:bCs w:val="0"/>
          <w:color w:val="auto"/>
          <w:sz w:val="32"/>
          <w:szCs w:val="32"/>
          <w:u w:val="none"/>
          <w:lang w:val="en-US" w:eastAsia="zh-CN"/>
        </w:rPr>
      </w:pPr>
      <w:r>
        <w:rPr>
          <w:rFonts w:hint="eastAsia" w:ascii="仿宋_GB2312" w:eastAsia="仿宋_GB2312"/>
          <w:b w:val="0"/>
          <w:bCs w:val="0"/>
          <w:color w:val="auto"/>
          <w:sz w:val="32"/>
          <w:szCs w:val="32"/>
          <w:u w:val="none"/>
          <w:lang w:val="en-US" w:eastAsia="zh-CN"/>
        </w:rPr>
        <w:t>项目具有明确的目标，项目实施过程中能够严格按照省市有关项目管理和资金管理规定执行，资金到位及时，使用得当。</w:t>
      </w:r>
    </w:p>
    <w:p>
      <w:pPr>
        <w:widowControl w:val="0"/>
        <w:numPr>
          <w:ilvl w:val="0"/>
          <w:numId w:val="0"/>
        </w:numPr>
        <w:wordWrap/>
        <w:spacing w:line="360" w:lineRule="auto"/>
        <w:ind w:left="0" w:leftChars="0" w:right="0" w:firstLine="640" w:firstLineChars="200"/>
        <w:textAlignment w:val="auto"/>
        <w:outlineLvl w:val="9"/>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该项目总得分100分，综合绩效评价等级为优秀。</w:t>
      </w:r>
    </w:p>
    <w:p>
      <w:pPr>
        <w:widowControl w:val="0"/>
        <w:numPr>
          <w:ilvl w:val="0"/>
          <w:numId w:val="0"/>
        </w:numPr>
        <w:wordWrap/>
        <w:spacing w:line="360" w:lineRule="auto"/>
        <w:ind w:left="0" w:leftChars="0" w:right="0" w:firstLine="640" w:firstLineChars="200"/>
        <w:textAlignment w:val="auto"/>
        <w:outlineLvl w:val="0"/>
        <w:rPr>
          <w:rFonts w:hint="eastAsia" w:ascii="仿宋_GB2312" w:eastAsia="仿宋_GB2312"/>
          <w:b w:val="0"/>
          <w:bCs w:val="0"/>
          <w:sz w:val="32"/>
          <w:szCs w:val="32"/>
          <w:lang w:val="en-US" w:eastAsia="zh-CN"/>
        </w:rPr>
      </w:pPr>
      <w:r>
        <w:rPr>
          <w:rFonts w:hint="eastAsia" w:ascii="黑体" w:hAnsi="黑体" w:eastAsia="黑体"/>
          <w:b w:val="0"/>
          <w:bCs w:val="0"/>
          <w:sz w:val="32"/>
          <w:szCs w:val="32"/>
          <w:lang w:val="en-US" w:eastAsia="zh-CN"/>
        </w:rPr>
        <w:t>五、存在的问题及改进措施</w:t>
      </w:r>
    </w:p>
    <w:p>
      <w:pPr>
        <w:widowControl w:val="0"/>
        <w:numPr>
          <w:ilvl w:val="0"/>
          <w:numId w:val="0"/>
        </w:numPr>
        <w:wordWrap/>
        <w:spacing w:line="360" w:lineRule="auto"/>
        <w:ind w:left="0" w:leftChars="0" w:right="0" w:firstLine="643" w:firstLineChars="200"/>
        <w:textAlignment w:val="auto"/>
        <w:outlineLvl w:val="1"/>
        <w:rPr>
          <w:rFonts w:hint="eastAsia" w:ascii="楷体_GB2312" w:hAnsi="楷体_GB2312" w:eastAsia="楷体_GB2312"/>
          <w:b/>
          <w:bCs/>
          <w:sz w:val="32"/>
          <w:szCs w:val="32"/>
          <w:lang w:val="en-US" w:eastAsia="zh-CN"/>
        </w:rPr>
      </w:pPr>
      <w:r>
        <w:rPr>
          <w:rFonts w:hint="eastAsia" w:ascii="楷体_GB2312" w:hAnsi="楷体_GB2312" w:eastAsia="楷体_GB2312"/>
          <w:b/>
          <w:bCs/>
          <w:sz w:val="32"/>
          <w:szCs w:val="32"/>
          <w:lang w:val="en-US" w:eastAsia="zh-CN"/>
        </w:rPr>
        <w:t>（一）项目存在的主要问题</w:t>
      </w:r>
    </w:p>
    <w:p>
      <w:pPr>
        <w:widowControl w:val="0"/>
        <w:numPr>
          <w:ilvl w:val="0"/>
          <w:numId w:val="0"/>
        </w:numPr>
        <w:wordWrap/>
        <w:spacing w:line="360" w:lineRule="auto"/>
        <w:ind w:left="0" w:leftChars="0" w:right="0" w:firstLine="640" w:firstLineChars="200"/>
        <w:textAlignment w:val="auto"/>
        <w:outlineLvl w:val="1"/>
        <w:rPr>
          <w:rFonts w:hint="eastAsia" w:ascii="楷体_GB2312" w:hAnsi="楷体_GB2312" w:eastAsia="楷体_GB2312"/>
          <w:b w:val="0"/>
          <w:bCs w:val="0"/>
          <w:sz w:val="32"/>
          <w:szCs w:val="32"/>
          <w:lang w:val="en-US" w:eastAsia="zh-CN"/>
        </w:rPr>
      </w:pPr>
      <w:r>
        <w:rPr>
          <w:rFonts w:hint="eastAsia" w:ascii="楷体_GB2312" w:hAnsi="楷体_GB2312" w:eastAsia="楷体_GB2312"/>
          <w:b w:val="0"/>
          <w:bCs w:val="0"/>
          <w:sz w:val="32"/>
          <w:szCs w:val="32"/>
          <w:lang w:val="en-US" w:eastAsia="zh-CN"/>
        </w:rPr>
        <w:t>无问题</w:t>
      </w:r>
    </w:p>
    <w:p>
      <w:pPr>
        <w:widowControl w:val="0"/>
        <w:numPr>
          <w:ilvl w:val="0"/>
          <w:numId w:val="3"/>
        </w:numPr>
        <w:wordWrap/>
        <w:spacing w:line="360" w:lineRule="auto"/>
        <w:ind w:left="0" w:leftChars="0" w:right="0" w:firstLine="643" w:firstLineChars="200"/>
        <w:textAlignment w:val="auto"/>
        <w:outlineLvl w:val="1"/>
        <w:rPr>
          <w:rFonts w:hint="eastAsia" w:ascii="楷体_GB2312" w:hAnsi="楷体_GB2312" w:eastAsia="楷体_GB2312"/>
          <w:b/>
          <w:bCs/>
          <w:sz w:val="32"/>
          <w:szCs w:val="32"/>
          <w:lang w:val="en-US" w:eastAsia="zh-CN"/>
        </w:rPr>
      </w:pPr>
      <w:r>
        <w:rPr>
          <w:rFonts w:hint="eastAsia" w:ascii="楷体_GB2312" w:hAnsi="楷体_GB2312" w:eastAsia="楷体_GB2312"/>
          <w:b/>
          <w:bCs/>
          <w:sz w:val="32"/>
          <w:szCs w:val="32"/>
          <w:lang w:val="en-US" w:eastAsia="zh-CN"/>
        </w:rPr>
        <w:t>针对问题提出具体的改进措施或建议</w:t>
      </w:r>
    </w:p>
    <w:p>
      <w:pPr>
        <w:widowControl w:val="0"/>
        <w:numPr>
          <w:ilvl w:val="0"/>
          <w:numId w:val="0"/>
        </w:numPr>
        <w:wordWrap/>
        <w:spacing w:line="360" w:lineRule="auto"/>
        <w:ind w:left="0" w:leftChars="0" w:right="0" w:firstLine="640" w:firstLineChars="200"/>
        <w:textAlignment w:val="auto"/>
        <w:outlineLvl w:val="9"/>
        <w:rPr>
          <w:rFonts w:hint="eastAsia" w:ascii="仿宋_GB2312" w:eastAsia="仿宋_GB2312"/>
          <w:sz w:val="32"/>
          <w:szCs w:val="32"/>
          <w:lang w:val="en-US" w:eastAsia="zh-CN"/>
        </w:rPr>
      </w:pPr>
      <w:r>
        <w:rPr>
          <w:rFonts w:hint="eastAsia" w:ascii="仿宋_GB2312" w:eastAsia="仿宋_GB2312"/>
          <w:sz w:val="32"/>
          <w:szCs w:val="32"/>
          <w:lang w:val="en-US" w:eastAsia="zh-CN"/>
        </w:rPr>
        <w:t>无意见和建议</w:t>
      </w:r>
    </w:p>
    <w:p>
      <w:pPr>
        <w:widowControl w:val="0"/>
        <w:wordWrap/>
        <w:adjustRightInd w:val="0"/>
        <w:snapToGrid w:val="0"/>
        <w:spacing w:line="360" w:lineRule="auto"/>
        <w:ind w:left="0" w:leftChars="0" w:right="0" w:firstLine="640" w:firstLineChars="200"/>
        <w:textAlignment w:val="auto"/>
        <w:outlineLvl w:val="0"/>
        <w:rPr>
          <w:rFonts w:hint="eastAsia" w:ascii="仿宋_GB2312" w:hAnsi="仿宋" w:eastAsia="仿宋_GB2312"/>
          <w:sz w:val="32"/>
          <w:szCs w:val="32"/>
        </w:rPr>
      </w:pPr>
      <w:r>
        <w:rPr>
          <w:rFonts w:hint="eastAsia" w:ascii="黑体" w:eastAsia="黑体"/>
          <w:b w:val="0"/>
          <w:bCs w:val="0"/>
          <w:sz w:val="32"/>
          <w:szCs w:val="32"/>
          <w:lang w:eastAsia="zh-CN"/>
        </w:rPr>
        <w:t>六</w:t>
      </w:r>
      <w:r>
        <w:rPr>
          <w:rFonts w:hint="eastAsia" w:ascii="黑体" w:eastAsia="黑体"/>
          <w:b w:val="0"/>
          <w:bCs w:val="0"/>
          <w:sz w:val="32"/>
          <w:szCs w:val="32"/>
        </w:rPr>
        <w:t>、评价工作组人员名单及签字</w:t>
      </w:r>
      <w:r>
        <w:rPr>
          <w:rFonts w:hint="eastAsia" w:ascii="仿宋_GB2312" w:eastAsia="仿宋_GB2312"/>
          <w:sz w:val="32"/>
          <w:szCs w:val="32"/>
        </w:rPr>
        <w:t>（姓名、工作单位、职务、职称）</w:t>
      </w:r>
    </w:p>
    <w:tbl>
      <w:tblPr>
        <w:tblStyle w:val="6"/>
        <w:tblW w:w="9055" w:type="dxa"/>
        <w:tblInd w:w="-203"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309"/>
        <w:gridCol w:w="2021"/>
        <w:gridCol w:w="2243"/>
        <w:gridCol w:w="1971"/>
        <w:gridCol w:w="151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309" w:type="dxa"/>
          </w:tcPr>
          <w:p>
            <w:pPr>
              <w:widowControl w:val="0"/>
              <w:wordWrap/>
              <w:spacing w:line="360" w:lineRule="auto"/>
              <w:ind w:right="0"/>
              <w:jc w:val="center"/>
              <w:textAlignment w:val="auto"/>
              <w:outlineLvl w:val="9"/>
              <w:rPr>
                <w:rFonts w:hint="eastAsia" w:eastAsia="宋体"/>
                <w:sz w:val="32"/>
                <w:szCs w:val="32"/>
                <w:vertAlign w:val="baseline"/>
                <w:lang w:eastAsia="zh-CN"/>
              </w:rPr>
            </w:pPr>
            <w:r>
              <w:rPr>
                <w:rFonts w:hint="eastAsia"/>
                <w:sz w:val="32"/>
                <w:szCs w:val="32"/>
                <w:vertAlign w:val="baseline"/>
                <w:lang w:eastAsia="zh-CN"/>
              </w:rPr>
              <w:t>姓名</w:t>
            </w:r>
          </w:p>
        </w:tc>
        <w:tc>
          <w:tcPr>
            <w:tcW w:w="2021" w:type="dxa"/>
          </w:tcPr>
          <w:p>
            <w:pPr>
              <w:widowControl w:val="0"/>
              <w:wordWrap/>
              <w:spacing w:line="360" w:lineRule="auto"/>
              <w:ind w:right="0"/>
              <w:jc w:val="center"/>
              <w:textAlignment w:val="auto"/>
              <w:outlineLvl w:val="9"/>
              <w:rPr>
                <w:rFonts w:hint="eastAsia" w:eastAsia="宋体"/>
                <w:sz w:val="32"/>
                <w:szCs w:val="32"/>
                <w:vertAlign w:val="baseline"/>
                <w:lang w:eastAsia="zh-CN"/>
              </w:rPr>
            </w:pPr>
            <w:r>
              <w:rPr>
                <w:rFonts w:hint="eastAsia"/>
                <w:sz w:val="32"/>
                <w:szCs w:val="32"/>
                <w:vertAlign w:val="baseline"/>
                <w:lang w:eastAsia="zh-CN"/>
              </w:rPr>
              <w:t>工作单位</w:t>
            </w:r>
          </w:p>
        </w:tc>
        <w:tc>
          <w:tcPr>
            <w:tcW w:w="2243" w:type="dxa"/>
          </w:tcPr>
          <w:p>
            <w:pPr>
              <w:widowControl w:val="0"/>
              <w:wordWrap/>
              <w:spacing w:line="360" w:lineRule="auto"/>
              <w:ind w:right="0"/>
              <w:jc w:val="center"/>
              <w:textAlignment w:val="auto"/>
              <w:outlineLvl w:val="9"/>
              <w:rPr>
                <w:rFonts w:hint="eastAsia" w:eastAsia="宋体"/>
                <w:sz w:val="32"/>
                <w:szCs w:val="32"/>
                <w:vertAlign w:val="baseline"/>
                <w:lang w:eastAsia="zh-CN"/>
              </w:rPr>
            </w:pPr>
            <w:r>
              <w:rPr>
                <w:rFonts w:hint="eastAsia"/>
                <w:sz w:val="32"/>
                <w:szCs w:val="32"/>
                <w:vertAlign w:val="baseline"/>
                <w:lang w:eastAsia="zh-CN"/>
              </w:rPr>
              <w:t>职务</w:t>
            </w:r>
          </w:p>
        </w:tc>
        <w:tc>
          <w:tcPr>
            <w:tcW w:w="1971" w:type="dxa"/>
          </w:tcPr>
          <w:p>
            <w:pPr>
              <w:widowControl w:val="0"/>
              <w:wordWrap/>
              <w:spacing w:line="360" w:lineRule="auto"/>
              <w:ind w:right="0"/>
              <w:jc w:val="center"/>
              <w:textAlignment w:val="auto"/>
              <w:outlineLvl w:val="9"/>
              <w:rPr>
                <w:rFonts w:hint="eastAsia" w:eastAsia="宋体"/>
                <w:sz w:val="32"/>
                <w:szCs w:val="32"/>
                <w:vertAlign w:val="baseline"/>
                <w:lang w:eastAsia="zh-CN"/>
              </w:rPr>
            </w:pPr>
            <w:r>
              <w:rPr>
                <w:rFonts w:hint="eastAsia"/>
                <w:sz w:val="32"/>
                <w:szCs w:val="32"/>
                <w:vertAlign w:val="baseline"/>
                <w:lang w:eastAsia="zh-CN"/>
              </w:rPr>
              <w:t>职称</w:t>
            </w:r>
          </w:p>
        </w:tc>
        <w:tc>
          <w:tcPr>
            <w:tcW w:w="1511" w:type="dxa"/>
          </w:tcPr>
          <w:p>
            <w:pPr>
              <w:widowControl w:val="0"/>
              <w:wordWrap/>
              <w:spacing w:line="360" w:lineRule="auto"/>
              <w:ind w:right="0"/>
              <w:jc w:val="center"/>
              <w:textAlignment w:val="auto"/>
              <w:outlineLvl w:val="9"/>
              <w:rPr>
                <w:rFonts w:hint="eastAsia" w:eastAsia="宋体"/>
                <w:sz w:val="32"/>
                <w:szCs w:val="32"/>
                <w:vertAlign w:val="baseline"/>
                <w:lang w:eastAsia="zh-CN"/>
              </w:rPr>
            </w:pPr>
            <w:r>
              <w:rPr>
                <w:rFonts w:hint="eastAsia"/>
                <w:sz w:val="32"/>
                <w:szCs w:val="32"/>
                <w:vertAlign w:val="baseline"/>
                <w:lang w:eastAsia="zh-CN"/>
              </w:rPr>
              <w:t>签字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75" w:hRule="atLeast"/>
        </w:trPr>
        <w:tc>
          <w:tcPr>
            <w:tcW w:w="1309" w:type="dxa"/>
          </w:tcPr>
          <w:p>
            <w:pPr>
              <w:widowControl w:val="0"/>
              <w:wordWrap/>
              <w:spacing w:line="360" w:lineRule="auto"/>
              <w:ind w:right="0"/>
              <w:jc w:val="center"/>
              <w:textAlignment w:val="auto"/>
              <w:outlineLvl w:val="9"/>
              <w:rPr>
                <w:color w:val="auto"/>
                <w:vertAlign w:val="baseline"/>
              </w:rPr>
            </w:pPr>
            <w:r>
              <w:rPr>
                <w:rFonts w:hint="eastAsia"/>
                <w:color w:val="auto"/>
              </w:rPr>
              <w:t>王永利</w:t>
            </w:r>
          </w:p>
        </w:tc>
        <w:tc>
          <w:tcPr>
            <w:tcW w:w="2021" w:type="dxa"/>
          </w:tcPr>
          <w:p>
            <w:pPr>
              <w:widowControl w:val="0"/>
              <w:wordWrap/>
              <w:spacing w:line="360" w:lineRule="auto"/>
              <w:ind w:right="0"/>
              <w:textAlignment w:val="auto"/>
              <w:outlineLvl w:val="9"/>
              <w:rPr>
                <w:rFonts w:hint="eastAsia" w:eastAsia="宋体"/>
                <w:color w:val="auto"/>
                <w:vertAlign w:val="baseline"/>
                <w:lang w:eastAsia="zh-CN"/>
              </w:rPr>
            </w:pPr>
            <w:r>
              <w:rPr>
                <w:rFonts w:hint="eastAsia"/>
                <w:color w:val="auto"/>
                <w:vertAlign w:val="baseline"/>
                <w:lang w:eastAsia="zh-CN"/>
              </w:rPr>
              <w:t>石家庄广播电视台</w:t>
            </w:r>
          </w:p>
        </w:tc>
        <w:tc>
          <w:tcPr>
            <w:tcW w:w="2243" w:type="dxa"/>
          </w:tcPr>
          <w:p>
            <w:pPr>
              <w:widowControl w:val="0"/>
              <w:wordWrap/>
              <w:spacing w:line="360" w:lineRule="auto"/>
              <w:ind w:right="0"/>
              <w:textAlignment w:val="auto"/>
              <w:outlineLvl w:val="9"/>
              <w:rPr>
                <w:rFonts w:hint="eastAsia" w:eastAsia="宋体"/>
                <w:color w:val="auto"/>
                <w:vertAlign w:val="baseline"/>
                <w:lang w:eastAsia="zh-CN"/>
              </w:rPr>
            </w:pPr>
            <w:r>
              <w:rPr>
                <w:rFonts w:hint="eastAsia"/>
                <w:color w:val="auto"/>
                <w:vertAlign w:val="baseline"/>
                <w:lang w:eastAsia="zh-CN"/>
              </w:rPr>
              <w:t>副台长</w:t>
            </w:r>
          </w:p>
        </w:tc>
        <w:tc>
          <w:tcPr>
            <w:tcW w:w="1971" w:type="dxa"/>
          </w:tcPr>
          <w:p>
            <w:pPr>
              <w:widowControl w:val="0"/>
              <w:wordWrap/>
              <w:spacing w:line="360" w:lineRule="auto"/>
              <w:ind w:right="0"/>
              <w:textAlignment w:val="auto"/>
              <w:outlineLvl w:val="9"/>
              <w:rPr>
                <w:rFonts w:hint="eastAsia" w:eastAsia="宋体"/>
                <w:color w:val="auto"/>
                <w:vertAlign w:val="baseline"/>
                <w:lang w:eastAsia="zh-CN"/>
              </w:rPr>
            </w:pPr>
          </w:p>
        </w:tc>
        <w:tc>
          <w:tcPr>
            <w:tcW w:w="1511" w:type="dxa"/>
          </w:tcPr>
          <w:p>
            <w:pPr>
              <w:widowControl w:val="0"/>
              <w:wordWrap/>
              <w:spacing w:line="360" w:lineRule="auto"/>
              <w:ind w:right="0"/>
              <w:textAlignment w:val="auto"/>
              <w:outlineLvl w:val="9"/>
              <w:rPr>
                <w:rFonts w:hint="eastAsia" w:eastAsia="宋体"/>
                <w:color w:val="auto"/>
                <w:vertAlign w:val="baseline"/>
                <w:lang w:eastAsia="zh-CN"/>
              </w:rPr>
            </w:pPr>
            <w:r>
              <w:rPr>
                <w:rFonts w:hint="eastAsia"/>
                <w:color w:val="auto"/>
                <w:vertAlign w:val="baseline"/>
                <w:lang w:eastAsia="zh-CN"/>
              </w:rPr>
              <w:t>王永利</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309" w:type="dxa"/>
          </w:tcPr>
          <w:p>
            <w:pPr>
              <w:widowControl w:val="0"/>
              <w:wordWrap/>
              <w:spacing w:line="360" w:lineRule="auto"/>
              <w:ind w:right="0"/>
              <w:jc w:val="center"/>
              <w:textAlignment w:val="auto"/>
              <w:outlineLvl w:val="9"/>
              <w:rPr>
                <w:rFonts w:hint="eastAsia" w:eastAsia="宋体"/>
                <w:color w:val="auto"/>
                <w:vertAlign w:val="baseline"/>
                <w:lang w:eastAsia="zh-CN"/>
              </w:rPr>
            </w:pPr>
            <w:r>
              <w:rPr>
                <w:rFonts w:hint="eastAsia"/>
                <w:color w:val="auto"/>
              </w:rPr>
              <w:t>申</w:t>
            </w:r>
            <w:r>
              <w:rPr>
                <w:rFonts w:hint="eastAsia"/>
                <w:color w:val="auto"/>
                <w:lang w:val="en-US" w:eastAsia="zh-CN"/>
              </w:rPr>
              <w:t xml:space="preserve">  </w:t>
            </w:r>
            <w:r>
              <w:rPr>
                <w:rFonts w:hint="eastAsia"/>
                <w:color w:val="auto"/>
              </w:rPr>
              <w:t>媛</w:t>
            </w:r>
          </w:p>
        </w:tc>
        <w:tc>
          <w:tcPr>
            <w:tcW w:w="2021" w:type="dxa"/>
          </w:tcPr>
          <w:p>
            <w:pPr>
              <w:widowControl w:val="0"/>
              <w:wordWrap/>
              <w:spacing w:line="360" w:lineRule="auto"/>
              <w:ind w:right="0"/>
              <w:textAlignment w:val="auto"/>
              <w:outlineLvl w:val="9"/>
              <w:rPr>
                <w:color w:val="auto"/>
                <w:vertAlign w:val="baseline"/>
              </w:rPr>
            </w:pPr>
            <w:r>
              <w:rPr>
                <w:rFonts w:hint="eastAsia"/>
                <w:color w:val="auto"/>
                <w:vertAlign w:val="baseline"/>
                <w:lang w:eastAsia="zh-CN"/>
              </w:rPr>
              <w:t>石家庄广播电视台</w:t>
            </w:r>
          </w:p>
        </w:tc>
        <w:tc>
          <w:tcPr>
            <w:tcW w:w="2243" w:type="dxa"/>
          </w:tcPr>
          <w:p>
            <w:pPr>
              <w:widowControl w:val="0"/>
              <w:wordWrap/>
              <w:spacing w:line="360" w:lineRule="auto"/>
              <w:ind w:right="0"/>
              <w:textAlignment w:val="auto"/>
              <w:outlineLvl w:val="9"/>
              <w:rPr>
                <w:rFonts w:hint="eastAsia" w:eastAsia="宋体"/>
                <w:color w:val="auto"/>
                <w:vertAlign w:val="baseline"/>
                <w:lang w:eastAsia="zh-CN"/>
              </w:rPr>
            </w:pPr>
            <w:r>
              <w:rPr>
                <w:rFonts w:hint="eastAsia"/>
                <w:color w:val="auto"/>
                <w:vertAlign w:val="baseline"/>
                <w:lang w:eastAsia="zh-CN"/>
              </w:rPr>
              <w:t>财务部主任</w:t>
            </w:r>
          </w:p>
        </w:tc>
        <w:tc>
          <w:tcPr>
            <w:tcW w:w="1971" w:type="dxa"/>
          </w:tcPr>
          <w:p>
            <w:pPr>
              <w:widowControl w:val="0"/>
              <w:wordWrap/>
              <w:spacing w:line="360" w:lineRule="auto"/>
              <w:ind w:right="0"/>
              <w:textAlignment w:val="auto"/>
              <w:outlineLvl w:val="9"/>
              <w:rPr>
                <w:rFonts w:hint="eastAsia" w:eastAsia="宋体"/>
                <w:color w:val="auto"/>
                <w:vertAlign w:val="baseline"/>
                <w:lang w:eastAsia="zh-CN"/>
              </w:rPr>
            </w:pPr>
            <w:r>
              <w:rPr>
                <w:rFonts w:hint="eastAsia"/>
                <w:color w:val="auto"/>
                <w:vertAlign w:val="baseline"/>
                <w:lang w:eastAsia="zh-CN"/>
              </w:rPr>
              <w:t>会计师</w:t>
            </w:r>
          </w:p>
        </w:tc>
        <w:tc>
          <w:tcPr>
            <w:tcW w:w="1511" w:type="dxa"/>
          </w:tcPr>
          <w:p>
            <w:pPr>
              <w:widowControl w:val="0"/>
              <w:wordWrap/>
              <w:spacing w:line="360" w:lineRule="auto"/>
              <w:ind w:right="0"/>
              <w:textAlignment w:val="auto"/>
              <w:outlineLvl w:val="9"/>
              <w:rPr>
                <w:rFonts w:hint="eastAsia" w:eastAsia="宋体"/>
                <w:color w:val="auto"/>
                <w:vertAlign w:val="baseline"/>
                <w:lang w:eastAsia="zh-CN"/>
              </w:rPr>
            </w:pPr>
            <w:r>
              <w:rPr>
                <w:rFonts w:hint="eastAsia"/>
                <w:color w:val="auto"/>
                <w:vertAlign w:val="baseline"/>
                <w:lang w:eastAsia="zh-CN"/>
              </w:rPr>
              <w:t>申媛</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309" w:type="dxa"/>
          </w:tcPr>
          <w:p>
            <w:pPr>
              <w:widowControl w:val="0"/>
              <w:wordWrap/>
              <w:spacing w:line="360" w:lineRule="auto"/>
              <w:ind w:right="0"/>
              <w:jc w:val="center"/>
              <w:textAlignment w:val="auto"/>
              <w:outlineLvl w:val="9"/>
              <w:rPr>
                <w:color w:val="auto"/>
                <w:vertAlign w:val="baseline"/>
              </w:rPr>
            </w:pPr>
            <w:r>
              <w:rPr>
                <w:rFonts w:hint="eastAsia"/>
                <w:color w:val="auto"/>
              </w:rPr>
              <w:t>陶丽宏</w:t>
            </w:r>
          </w:p>
        </w:tc>
        <w:tc>
          <w:tcPr>
            <w:tcW w:w="2021" w:type="dxa"/>
          </w:tcPr>
          <w:p>
            <w:pPr>
              <w:widowControl w:val="0"/>
              <w:wordWrap/>
              <w:spacing w:line="360" w:lineRule="auto"/>
              <w:ind w:right="0"/>
              <w:textAlignment w:val="auto"/>
              <w:outlineLvl w:val="9"/>
              <w:rPr>
                <w:color w:val="auto"/>
                <w:vertAlign w:val="baseline"/>
              </w:rPr>
            </w:pPr>
            <w:r>
              <w:rPr>
                <w:rFonts w:hint="eastAsia"/>
                <w:color w:val="auto"/>
                <w:vertAlign w:val="baseline"/>
                <w:lang w:eastAsia="zh-CN"/>
              </w:rPr>
              <w:t>石家庄广播电视台</w:t>
            </w:r>
          </w:p>
        </w:tc>
        <w:tc>
          <w:tcPr>
            <w:tcW w:w="2243" w:type="dxa"/>
          </w:tcPr>
          <w:p>
            <w:pPr>
              <w:widowControl w:val="0"/>
              <w:wordWrap/>
              <w:spacing w:line="360" w:lineRule="auto"/>
              <w:ind w:right="0"/>
              <w:textAlignment w:val="auto"/>
              <w:outlineLvl w:val="9"/>
              <w:rPr>
                <w:color w:val="auto"/>
                <w:vertAlign w:val="baseline"/>
              </w:rPr>
            </w:pPr>
            <w:r>
              <w:rPr>
                <w:rFonts w:hint="eastAsia"/>
                <w:color w:val="auto"/>
                <w:vertAlign w:val="baseline"/>
                <w:lang w:eastAsia="zh-CN"/>
              </w:rPr>
              <w:t>财务部副主任</w:t>
            </w:r>
          </w:p>
        </w:tc>
        <w:tc>
          <w:tcPr>
            <w:tcW w:w="1971" w:type="dxa"/>
          </w:tcPr>
          <w:p>
            <w:pPr>
              <w:widowControl w:val="0"/>
              <w:wordWrap/>
              <w:spacing w:line="360" w:lineRule="auto"/>
              <w:ind w:right="0"/>
              <w:textAlignment w:val="auto"/>
              <w:outlineLvl w:val="9"/>
              <w:rPr>
                <w:rFonts w:hint="eastAsia" w:eastAsia="宋体"/>
                <w:color w:val="auto"/>
                <w:vertAlign w:val="baseline"/>
                <w:lang w:eastAsia="zh-CN"/>
              </w:rPr>
            </w:pPr>
            <w:r>
              <w:rPr>
                <w:rFonts w:hint="eastAsia"/>
                <w:color w:val="auto"/>
                <w:vertAlign w:val="baseline"/>
                <w:lang w:eastAsia="zh-CN"/>
              </w:rPr>
              <w:t>会计师</w:t>
            </w:r>
          </w:p>
        </w:tc>
        <w:tc>
          <w:tcPr>
            <w:tcW w:w="1511" w:type="dxa"/>
          </w:tcPr>
          <w:p>
            <w:pPr>
              <w:widowControl w:val="0"/>
              <w:wordWrap/>
              <w:spacing w:line="360" w:lineRule="auto"/>
              <w:ind w:right="0"/>
              <w:textAlignment w:val="auto"/>
              <w:outlineLvl w:val="9"/>
              <w:rPr>
                <w:rFonts w:hint="eastAsia" w:eastAsia="宋体"/>
                <w:color w:val="auto"/>
                <w:vertAlign w:val="baseline"/>
                <w:lang w:eastAsia="zh-CN"/>
              </w:rPr>
            </w:pPr>
            <w:r>
              <w:rPr>
                <w:rFonts w:hint="eastAsia"/>
                <w:color w:val="auto"/>
                <w:vertAlign w:val="baseline"/>
                <w:lang w:eastAsia="zh-CN"/>
              </w:rPr>
              <w:t>陶丽宏</w:t>
            </w:r>
          </w:p>
        </w:tc>
      </w:tr>
    </w:tbl>
    <w:p>
      <w:pPr>
        <w:widowControl w:val="0"/>
        <w:wordWrap/>
        <w:spacing w:line="360" w:lineRule="auto"/>
        <w:ind w:left="0" w:leftChars="0" w:right="0"/>
        <w:textAlignment w:val="auto"/>
        <w:outlineLvl w:val="9"/>
      </w:pPr>
    </w:p>
    <w:p>
      <w:pPr>
        <w:widowControl w:val="0"/>
        <w:wordWrap/>
        <w:spacing w:line="360" w:lineRule="auto"/>
        <w:ind w:left="0" w:leftChars="0" w:right="0"/>
        <w:textAlignment w:val="auto"/>
        <w:outlineLvl w:val="9"/>
      </w:pPr>
    </w:p>
    <w:p>
      <w:pPr>
        <w:widowControl w:val="0"/>
        <w:wordWrap/>
        <w:spacing w:line="360" w:lineRule="auto"/>
        <w:ind w:left="0" w:leftChars="0" w:right="0"/>
        <w:textAlignment w:val="auto"/>
        <w:outlineLvl w:val="9"/>
      </w:pPr>
    </w:p>
    <w:p/>
    <w:sectPr>
      <w:headerReference r:id="rId3" w:type="default"/>
      <w:footerReference r:id="rId4" w:type="default"/>
      <w:pgSz w:w="11906" w:h="16838"/>
      <w:pgMar w:top="1440" w:right="1800" w:bottom="1440" w:left="1800" w:header="851" w:footer="992" w:gutter="0"/>
      <w:pgNumType w:fmt="numberInDash"/>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仿宋_GB2312">
    <w:altName w:val="仿宋"/>
    <w:panose1 w:val="02010609030101010101"/>
    <w:charset w:val="86"/>
    <w:family w:val="auto"/>
    <w:pitch w:val="default"/>
    <w:sig w:usb0="00000000" w:usb1="00000000" w:usb2="00000000" w:usb3="00000000" w:csb0="00040000" w:csb1="00000000"/>
  </w:font>
  <w:font w:name="华文楷体">
    <w:panose1 w:val="02010600040101010101"/>
    <w:charset w:val="86"/>
    <w:family w:val="auto"/>
    <w:pitch w:val="default"/>
    <w:sig w:usb0="00000287" w:usb1="080F0000" w:usb2="00000000" w:usb3="00000000" w:csb0="0004009F" w:csb1="DFD70000"/>
  </w:font>
  <w:font w:name="楷体_GB2312">
    <w:altName w:val="楷体"/>
    <w:panose1 w:val="02010609030101010101"/>
    <w:charset w:val="86"/>
    <w:family w:val="auto"/>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楷体">
    <w:panose1 w:val="02010609060101010101"/>
    <w:charset w:val="86"/>
    <w:family w:val="auto"/>
    <w:pitch w:val="default"/>
    <w:sig w:usb0="800002BF" w:usb1="38CF7CFA" w:usb2="00000016" w:usb3="00000000" w:csb0="00040001" w:csb1="00000000"/>
  </w:font>
  <w:font w:name="仿宋_GB2312">
    <w:altName w:val="仿宋"/>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r>
      <w:rPr>
        <w:sz w:val="18"/>
      </w:rPr>
      <mc:AlternateContent>
        <mc:Choice Requires="wps">
          <w:drawing>
            <wp:anchor distT="0" distB="0" distL="114300" distR="114300" simplePos="0" relativeHeight="251658240"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02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snapToGrid w:val="0"/>
                            <w:rPr>
                              <w:rFonts w:hint="eastAsia" w:eastAsia="宋体"/>
                              <w:sz w:val="18"/>
                              <w:lang w:eastAsia="zh-CN"/>
                            </w:rPr>
                          </w:pPr>
                          <w:r>
                            <w:rPr>
                              <w:rFonts w:hint="eastAsia"/>
                              <w:sz w:val="18"/>
                              <w:lang w:eastAsia="zh-CN"/>
                            </w:rPr>
                            <w:fldChar w:fldCharType="begin"/>
                          </w:r>
                          <w:r>
                            <w:rPr>
                              <w:rFonts w:hint="eastAsia"/>
                              <w:sz w:val="18"/>
                              <w:lang w:eastAsia="zh-CN"/>
                            </w:rPr>
                            <w:instrText xml:space="preserve"> PAGE  \* MERGEFORMAT </w:instrText>
                          </w:r>
                          <w:r>
                            <w:rPr>
                              <w:rFonts w:hint="eastAsia"/>
                              <w:sz w:val="18"/>
                              <w:lang w:eastAsia="zh-CN"/>
                            </w:rPr>
                            <w:fldChar w:fldCharType="separate"/>
                          </w:r>
                          <w:r>
                            <w:rPr>
                              <w:sz w:val="18"/>
                            </w:rPr>
                            <w:t>- 1 -</w:t>
                          </w:r>
                          <w:r>
                            <w:rPr>
                              <w:rFonts w:hint="eastAsia"/>
                              <w:sz w:val="18"/>
                              <w:lang w:eastAsia="zh-CN"/>
                            </w:rPr>
                            <w:fldChar w:fldCharType="end"/>
                          </w:r>
                        </w:p>
                      </w:txbxContent>
                    </wps:txbx>
                    <wps:bodyPr wrap="none" lIns="0" tIns="0" rIns="0" bIns="0" upright="0">
                      <a:spAutoFit/>
                    </wps:bodyPr>
                  </wps:wsp>
                </a:graphicData>
              </a:graphic>
            </wp:anchor>
          </w:drawing>
        </mc:Choice>
        <mc:Fallback>
          <w:pict>
            <v:shape id="文本框 1025" o:spid="_x0000_s1026" o:spt="202" type="#_x0000_t202" style="position:absolute;left:0pt;margin-top:0pt;height:144pt;width:144pt;mso-position-horizontal:center;mso-position-horizontal-relative:margin;mso-wrap-style:none;z-index:251658240;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">
              <v:fill on="f" focussize="0,0"/>
              <v:stroke on="f"/>
              <v:imagedata o:title=""/>
              <o:lock v:ext="edit" aspectratio="f"/>
              <v:textbox inset="0mm,0mm,0mm,0mm" style="mso-fit-shape-to-text:t;">
                <w:txbxContent>
                  <w:p>
                    <w:pPr>
                      <w:snapToGrid w:val="0"/>
                      <w:rPr>
                        <w:rFonts w:hint="eastAsia" w:eastAsia="宋体"/>
                        <w:sz w:val="18"/>
                        <w:lang w:eastAsia="zh-CN"/>
                      </w:rPr>
                    </w:pPr>
                    <w:r>
                      <w:rPr>
                        <w:rFonts w:hint="eastAsia"/>
                        <w:sz w:val="18"/>
                        <w:lang w:eastAsia="zh-CN"/>
                      </w:rPr>
                      <w:fldChar w:fldCharType="begin"/>
                    </w:r>
                    <w:r>
                      <w:rPr>
                        <w:rFonts w:hint="eastAsia"/>
                        <w:sz w:val="18"/>
                        <w:lang w:eastAsia="zh-CN"/>
                      </w:rPr>
                      <w:instrText xml:space="preserve"> PAGE  \* MERGEFORMAT </w:instrText>
                    </w:r>
                    <w:r>
                      <w:rPr>
                        <w:rFonts w:hint="eastAsia"/>
                        <w:sz w:val="18"/>
                        <w:lang w:eastAsia="zh-CN"/>
                      </w:rPr>
                      <w:fldChar w:fldCharType="separate"/>
                    </w:r>
                    <w:r>
                      <w:rPr>
                        <w:sz w:val="18"/>
                      </w:rPr>
                      <w:t>- 1 -</w:t>
                    </w:r>
                    <w:r>
                      <w:rPr>
                        <w:rFonts w:hint="eastAsia"/>
                        <w:sz w:val="18"/>
                        <w:lang w:eastAsia="zh-CN"/>
                      </w:rP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50ACAF9E"/>
    <w:multiLevelType w:val="singleLevel"/>
    <w:tmpl w:val="50ACAF9E"/>
    <w:lvl w:ilvl="0" w:tentative="0">
      <w:start w:val="2"/>
      <w:numFmt w:val="decimal"/>
      <w:suff w:val="nothing"/>
      <w:lvlText w:val="%1、"/>
      <w:lvlJc w:val="left"/>
    </w:lvl>
  </w:abstractNum>
  <w:abstractNum w:abstractNumId="1">
    <w:nsid w:val="5E68489B"/>
    <w:multiLevelType w:val="singleLevel"/>
    <w:tmpl w:val="5E68489B"/>
    <w:lvl w:ilvl="0" w:tentative="0">
      <w:start w:val="1"/>
      <w:numFmt w:val="chineseCounting"/>
      <w:suff w:val="nothing"/>
      <w:lvlText w:val="（%1）"/>
      <w:lvlJc w:val="left"/>
    </w:lvl>
  </w:abstractNum>
  <w:abstractNum w:abstractNumId="2">
    <w:nsid w:val="66B89FC1"/>
    <w:multiLevelType w:val="singleLevel"/>
    <w:tmpl w:val="66B89FC1"/>
    <w:lvl w:ilvl="0" w:tentative="0">
      <w:start w:val="2"/>
      <w:numFmt w:val="chineseCounting"/>
      <w:suff w:val="nothing"/>
      <w:lvlText w:val="（%1）"/>
      <w:lvlJc w:val="left"/>
      <w:pPr>
        <w:ind w:left="642" w:leftChars="0" w:firstLine="0" w:firstLineChars="0"/>
      </w:pPr>
      <w:rPr>
        <w:rFonts w:hint="eastAsia"/>
      </w:rPr>
    </w:lvl>
  </w:abstractNum>
  <w:num w:numId="1">
    <w:abstractNumId w:val="0"/>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EBD2122"/>
    <w:rsid w:val="00530308"/>
    <w:rsid w:val="01263398"/>
    <w:rsid w:val="02B43A28"/>
    <w:rsid w:val="031F0958"/>
    <w:rsid w:val="04CB2778"/>
    <w:rsid w:val="073F19AF"/>
    <w:rsid w:val="07582E12"/>
    <w:rsid w:val="09A01C5C"/>
    <w:rsid w:val="0A1C3A07"/>
    <w:rsid w:val="0B965B2C"/>
    <w:rsid w:val="0E6B1A5B"/>
    <w:rsid w:val="0E9B669E"/>
    <w:rsid w:val="0EB97A43"/>
    <w:rsid w:val="0EBD2122"/>
    <w:rsid w:val="0F586290"/>
    <w:rsid w:val="11A87931"/>
    <w:rsid w:val="11B71E6A"/>
    <w:rsid w:val="14BE75A5"/>
    <w:rsid w:val="158F20E1"/>
    <w:rsid w:val="170A52C4"/>
    <w:rsid w:val="170C05C5"/>
    <w:rsid w:val="171A203D"/>
    <w:rsid w:val="18250397"/>
    <w:rsid w:val="19A36B8F"/>
    <w:rsid w:val="19B547DF"/>
    <w:rsid w:val="1A480489"/>
    <w:rsid w:val="1AAF0063"/>
    <w:rsid w:val="1AC95206"/>
    <w:rsid w:val="1BE140DE"/>
    <w:rsid w:val="1CA00C2C"/>
    <w:rsid w:val="1D161263"/>
    <w:rsid w:val="1D361D18"/>
    <w:rsid w:val="1DBB62FF"/>
    <w:rsid w:val="1E0D4C76"/>
    <w:rsid w:val="1EE014AA"/>
    <w:rsid w:val="204743B3"/>
    <w:rsid w:val="21FD7636"/>
    <w:rsid w:val="22FC19BD"/>
    <w:rsid w:val="2475428C"/>
    <w:rsid w:val="248C197D"/>
    <w:rsid w:val="252959AF"/>
    <w:rsid w:val="258204E4"/>
    <w:rsid w:val="277A6671"/>
    <w:rsid w:val="299F7B89"/>
    <w:rsid w:val="29A2254A"/>
    <w:rsid w:val="2B196C45"/>
    <w:rsid w:val="2C62582B"/>
    <w:rsid w:val="2CD47CFA"/>
    <w:rsid w:val="2DD92418"/>
    <w:rsid w:val="30824F46"/>
    <w:rsid w:val="31544C37"/>
    <w:rsid w:val="32D5693E"/>
    <w:rsid w:val="33EB6CFF"/>
    <w:rsid w:val="34357404"/>
    <w:rsid w:val="36ED5747"/>
    <w:rsid w:val="386C6581"/>
    <w:rsid w:val="393F1EC2"/>
    <w:rsid w:val="3B286E81"/>
    <w:rsid w:val="3B625C0A"/>
    <w:rsid w:val="3B9B1C2B"/>
    <w:rsid w:val="3CEE1963"/>
    <w:rsid w:val="3E592097"/>
    <w:rsid w:val="3EBB5138"/>
    <w:rsid w:val="3F3B4591"/>
    <w:rsid w:val="3FC61E44"/>
    <w:rsid w:val="41C712FE"/>
    <w:rsid w:val="41FB3A76"/>
    <w:rsid w:val="426E7BF8"/>
    <w:rsid w:val="458364F6"/>
    <w:rsid w:val="47144B58"/>
    <w:rsid w:val="47A828C4"/>
    <w:rsid w:val="485C7BB8"/>
    <w:rsid w:val="499E0071"/>
    <w:rsid w:val="4A2671D3"/>
    <w:rsid w:val="4D374AA3"/>
    <w:rsid w:val="4EBB6676"/>
    <w:rsid w:val="512260B4"/>
    <w:rsid w:val="52987325"/>
    <w:rsid w:val="551063E1"/>
    <w:rsid w:val="55886989"/>
    <w:rsid w:val="567E45EF"/>
    <w:rsid w:val="57231214"/>
    <w:rsid w:val="57C42E38"/>
    <w:rsid w:val="58037A01"/>
    <w:rsid w:val="5B6D1183"/>
    <w:rsid w:val="5BCE5451"/>
    <w:rsid w:val="5C230116"/>
    <w:rsid w:val="5C9F4517"/>
    <w:rsid w:val="5D0C7CB9"/>
    <w:rsid w:val="5D255AA3"/>
    <w:rsid w:val="5DE22E40"/>
    <w:rsid w:val="5E28283B"/>
    <w:rsid w:val="5F5B4940"/>
    <w:rsid w:val="5F7E2B07"/>
    <w:rsid w:val="63542BB2"/>
    <w:rsid w:val="63845765"/>
    <w:rsid w:val="642F128B"/>
    <w:rsid w:val="65227670"/>
    <w:rsid w:val="66AF0CE5"/>
    <w:rsid w:val="68C071CB"/>
    <w:rsid w:val="6A0E1913"/>
    <w:rsid w:val="6A3320BC"/>
    <w:rsid w:val="6C13620E"/>
    <w:rsid w:val="6D6D2BA9"/>
    <w:rsid w:val="6E5B14A6"/>
    <w:rsid w:val="6F813D9F"/>
    <w:rsid w:val="6FB26D1C"/>
    <w:rsid w:val="7004259B"/>
    <w:rsid w:val="707F7C96"/>
    <w:rsid w:val="770A5E3A"/>
    <w:rsid w:val="79E71DA7"/>
    <w:rsid w:val="7AB709DD"/>
    <w:rsid w:val="7AF010F9"/>
    <w:rsid w:val="7BB51E06"/>
    <w:rsid w:val="7C387F7C"/>
  </w:rsids>
  <m:mathPr>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黑体"/>
      <w:kern w:val="2"/>
      <w:sz w:val="21"/>
      <w:szCs w:val="22"/>
      <w:lang w:val="en-US" w:eastAsia="zh-CN" w:bidi="ar-SA"/>
    </w:rPr>
  </w:style>
  <w:style w:type="character" w:default="1" w:styleId="7">
    <w:name w:val="Default Paragraph Font"/>
    <w:semiHidden/>
    <w:qFormat/>
    <w:uiPriority w:val="0"/>
  </w:style>
  <w:style w:type="table" w:default="1" w:styleId="5">
    <w:name w:val="Normal Table"/>
    <w:semiHidden/>
    <w:qFormat/>
    <w:uiPriority w:val="0"/>
    <w:tblPr>
      <w:tblLayout w:type="fixed"/>
      <w:tblCellMar>
        <w:top w:w="0" w:type="dxa"/>
        <w:left w:w="108" w:type="dxa"/>
        <w:bottom w:w="0" w:type="dxa"/>
        <w:right w:w="108" w:type="dxa"/>
      </w:tblCellMar>
    </w:tblPr>
  </w:style>
  <w:style w:type="paragraph" w:styleId="2">
    <w:name w:val="annotation text"/>
    <w:basedOn w:val="1"/>
    <w:qFormat/>
    <w:uiPriority w:val="0"/>
    <w:pPr>
      <w:jc w:val="left"/>
    </w:pPr>
  </w:style>
  <w:style w:type="paragraph" w:styleId="3">
    <w:name w:val="footer"/>
    <w:basedOn w:val="1"/>
    <w:qFormat/>
    <w:uiPriority w:val="0"/>
    <w:pPr>
      <w:tabs>
        <w:tab w:val="center" w:pos="4153"/>
        <w:tab w:val="right" w:pos="8306"/>
      </w:tabs>
      <w:snapToGrid w:val="0"/>
      <w:jc w:val="left"/>
    </w:pPr>
    <w:rPr>
      <w:sz w:val="18"/>
    </w:rPr>
  </w:style>
  <w:style w:type="paragraph" w:styleId="4">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rFonts w:ascii="Times New Roman" w:hAnsi="Times New Roman"/>
      <w:sz w:val="18"/>
    </w:rPr>
  </w:style>
  <w:style w:type="table" w:styleId="6">
    <w:name w:val="Table Grid"/>
    <w:basedOn w:val="5"/>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Pr>
  </w:style>
  <w:style w:type="character" w:customStyle="1" w:styleId="8">
    <w:name w:val="font01"/>
    <w:basedOn w:val="7"/>
    <w:qFormat/>
    <w:uiPriority w:val="0"/>
    <w:rPr>
      <w:rFonts w:hint="default" w:ascii="Calibri" w:hAnsi="Calibri" w:cs="Calibri"/>
      <w:color w:val="000000"/>
      <w:sz w:val="16"/>
      <w:szCs w:val="16"/>
      <w:u w:val="none"/>
    </w:rPr>
  </w:style>
  <w:style w:type="character" w:customStyle="1" w:styleId="9">
    <w:name w:val="font41"/>
    <w:basedOn w:val="7"/>
    <w:qFormat/>
    <w:uiPriority w:val="0"/>
    <w:rPr>
      <w:rFonts w:hint="eastAsia" w:ascii="宋体" w:hAnsi="宋体" w:eastAsia="宋体" w:cs="宋体"/>
      <w:color w:val="000000"/>
      <w:sz w:val="16"/>
      <w:szCs w:val="16"/>
      <w:u w:val="none"/>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139</TotalTime>
  <ScaleCrop>false</ScaleCrop>
  <LinksUpToDate>false</LinksUpToDate>
  <CharactersWithSpaces>0</CharactersWithSpaces>
  <Application>WPS Office_11.8.2.8411_F1E327BC-269C-435d-A152-05C5408002CA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2020-02-04T03:46:00Z</dcterms:created>
  <dc:creator>欣欣大人</dc:creator>
  <cp:lastModifiedBy>冯宏涛</cp:lastModifiedBy>
  <cp:lastPrinted>2020-05-14T01:03:00Z</cp:lastPrinted>
  <dcterms:modified xsi:type="dcterms:W3CDTF">2020-06-05T03:50:00Z</dcterms:modified>
  <dc:title>附件3：</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2052-11.8.2.8411</vt:lpwstr>
  </property>
</Properties>
</file>