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both"/>
        <w:textAlignment w:val="auto"/>
        <w:outlineLvl w:val="9"/>
        <w:rPr>
          <w:rFonts w:hint="default" w:ascii="宋体" w:hAnsi="宋体" w:cs="宋体"/>
          <w:b/>
          <w:bCs/>
          <w:sz w:val="44"/>
          <w:szCs w:val="44"/>
          <w:lang w:val="en-US" w:eastAsia="zh-CN"/>
        </w:rPr>
      </w:pPr>
      <w:r>
        <w:rPr>
          <w:rFonts w:hint="eastAsia" w:ascii="宋体" w:hAnsi="宋体" w:cs="宋体"/>
          <w:b/>
          <w:bCs/>
          <w:sz w:val="44"/>
          <w:szCs w:val="44"/>
          <w:lang w:val="en-US" w:eastAsia="zh-CN"/>
        </w:rPr>
        <w:t xml:space="preserve">          石家庄广播电视台</w:t>
      </w:r>
    </w:p>
    <w:p>
      <w:pPr>
        <w:widowControl w:val="0"/>
        <w:wordWrap/>
        <w:spacing w:line="360" w:lineRule="auto"/>
        <w:ind w:left="0" w:leftChars="0" w:right="0" w:firstLine="0" w:firstLineChars="0"/>
        <w:jc w:val="center"/>
        <w:textAlignment w:val="auto"/>
        <w:outlineLvl w:val="9"/>
        <w:rPr>
          <w:rFonts w:hint="eastAsia" w:ascii="宋体" w:hAnsi="宋体" w:eastAsia="宋体" w:cs="宋体"/>
          <w:sz w:val="32"/>
          <w:szCs w:val="32"/>
          <w:lang w:eastAsia="zh-CN"/>
        </w:rPr>
      </w:pPr>
      <w:r>
        <w:rPr>
          <w:rFonts w:hint="eastAsia" w:ascii="宋体" w:hAnsi="宋体" w:cs="宋体"/>
          <w:b/>
          <w:bCs/>
          <w:sz w:val="44"/>
          <w:szCs w:val="44"/>
          <w:lang w:val="en-US" w:eastAsia="zh-CN"/>
        </w:rPr>
        <w:t>《今日石家庄》杂志编辑制作</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w:t>
      </w:r>
      <w:r>
        <w:rPr>
          <w:rFonts w:hint="eastAsia" w:ascii="仿宋_GB2312" w:eastAsia="仿宋_GB2312"/>
          <w:sz w:val="32"/>
          <w:szCs w:val="32"/>
          <w:lang w:val="en-US" w:eastAsia="zh-CN"/>
        </w:rPr>
        <w:t>今日石家庄</w:t>
      </w:r>
      <w:r>
        <w:rPr>
          <w:rFonts w:hint="eastAsia" w:ascii="仿宋_GB2312" w:eastAsia="仿宋_GB2312"/>
          <w:sz w:val="32"/>
          <w:szCs w:val="32"/>
          <w:lang w:eastAsia="zh-CN"/>
        </w:rPr>
        <w:t>》</w:t>
      </w:r>
      <w:r>
        <w:rPr>
          <w:rFonts w:hint="eastAsia" w:ascii="仿宋_GB2312" w:eastAsia="仿宋_GB2312"/>
          <w:sz w:val="32"/>
          <w:szCs w:val="32"/>
          <w:lang w:val="en-US" w:eastAsia="zh-CN"/>
        </w:rPr>
        <w:t>杂志编辑制作</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《今日石家庄》是由中共石家庄市委宣传部主管、石家庄市政研会主办，</w:t>
      </w:r>
      <w:r>
        <w:rPr>
          <w:rFonts w:hint="eastAsia" w:ascii="仿宋_GB2312" w:hAnsi="仿宋_GB2312" w:eastAsia="仿宋_GB2312" w:cs="仿宋_GB2312"/>
          <w:sz w:val="32"/>
          <w:szCs w:val="32"/>
          <w:lang w:val="en-US" w:eastAsia="zh-CN"/>
        </w:rPr>
        <w:t>石家庄广播电视台协办，</w:t>
      </w:r>
      <w:r>
        <w:rPr>
          <w:rFonts w:hint="eastAsia" w:ascii="仿宋_GB2312" w:hAnsi="仿宋_GB2312" w:eastAsia="仿宋_GB2312" w:cs="仿宋_GB2312"/>
          <w:sz w:val="32"/>
          <w:szCs w:val="32"/>
        </w:rPr>
        <w:t>全面反映石家庄政治、经济、文化、社会发展建设成就，展现石家庄地域特色，挖掘本地优秀历史文化，彰显石家庄城市精神和文明风尚的文化期刊，内设视点、关注、文化、扫描、城史五个栏目，</w:t>
      </w:r>
      <w:r>
        <w:rPr>
          <w:rFonts w:hint="eastAsia" w:ascii="仿宋_GB2312" w:hAnsi="仿宋_GB2312" w:eastAsia="仿宋_GB2312" w:cs="仿宋_GB2312"/>
          <w:sz w:val="32"/>
          <w:szCs w:val="32"/>
          <w:lang w:val="en-US" w:eastAsia="zh-CN"/>
        </w:rPr>
        <w:t>每</w:t>
      </w:r>
      <w:r>
        <w:rPr>
          <w:rFonts w:hint="eastAsia" w:ascii="仿宋_GB2312" w:hAnsi="仿宋_GB2312" w:eastAsia="仿宋_GB2312" w:cs="仿宋_GB2312"/>
          <w:sz w:val="32"/>
          <w:szCs w:val="32"/>
        </w:rPr>
        <w:t>季</w:t>
      </w:r>
      <w:r>
        <w:rPr>
          <w:rFonts w:hint="eastAsia" w:ascii="仿宋_GB2312" w:hAnsi="仿宋_GB2312" w:eastAsia="仿宋_GB2312" w:cs="仿宋_GB2312"/>
          <w:sz w:val="32"/>
          <w:szCs w:val="32"/>
          <w:lang w:val="en-US" w:eastAsia="zh-CN"/>
        </w:rPr>
        <w:t>一期</w:t>
      </w:r>
      <w:r>
        <w:rPr>
          <w:rFonts w:hint="eastAsia" w:ascii="仿宋_GB2312" w:hAnsi="仿宋_GB2312" w:eastAsia="仿宋_GB2312" w:cs="仿宋_GB2312"/>
          <w:sz w:val="32"/>
          <w:szCs w:val="32"/>
        </w:rPr>
        <w:t>，每季度末出版发</w:t>
      </w:r>
      <w:r>
        <w:rPr>
          <w:rFonts w:hint="eastAsia" w:ascii="仿宋_GB2312" w:hAnsi="仿宋_GB2312" w:eastAsia="仿宋_GB2312" w:cs="仿宋_GB2312"/>
          <w:sz w:val="32"/>
          <w:szCs w:val="32"/>
          <w:lang w:val="en-US" w:eastAsia="zh-CN"/>
        </w:rPr>
        <w:t>送</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《今日石家庄》的前身是创办于2006年的《石家庄政工论坛》。2015年，按照市委宣传部</w:t>
      </w:r>
      <w:r>
        <w:rPr>
          <w:rFonts w:hint="eastAsia" w:ascii="仿宋_GB2312" w:hAnsi="仿宋_GB2312" w:eastAsia="仿宋_GB2312" w:cs="仿宋_GB2312"/>
          <w:sz w:val="32"/>
          <w:szCs w:val="32"/>
          <w:lang w:val="en-US" w:eastAsia="zh-CN"/>
        </w:rPr>
        <w:t>相关领导同志</w:t>
      </w:r>
      <w:r>
        <w:rPr>
          <w:rFonts w:hint="eastAsia" w:ascii="仿宋_GB2312" w:hAnsi="仿宋_GB2312" w:eastAsia="仿宋_GB2312" w:cs="仿宋_GB2312"/>
          <w:sz w:val="32"/>
          <w:szCs w:val="32"/>
        </w:rPr>
        <w:t>关于全面提升刊物质量、增强刊物美观性和可读性的指示精神，</w:t>
      </w:r>
      <w:r>
        <w:rPr>
          <w:rFonts w:hint="eastAsia" w:ascii="仿宋_GB2312" w:hAnsi="宋体" w:eastAsia="仿宋_GB2312" w:cs="仿宋_GB2312"/>
          <w:bCs/>
          <w:sz w:val="32"/>
          <w:szCs w:val="32"/>
        </w:rPr>
        <w:t>经部务会研究同意并报备市文广新局批准，</w:t>
      </w:r>
      <w:r>
        <w:rPr>
          <w:rFonts w:hint="eastAsia" w:ascii="仿宋_GB2312" w:hAnsi="仿宋_GB2312" w:eastAsia="仿宋_GB2312" w:cs="仿宋_GB2312"/>
          <w:sz w:val="32"/>
          <w:szCs w:val="32"/>
        </w:rPr>
        <w:t>《石家庄政工论坛》全面改版，更名为《今日石家庄》，由原来的双月刊变为季刊，每期（含封面）68P，每季发行2000册。其发行范围面向全国省会城市、副省级城市、友好城市宣传部门、中央、省市宣传文化系统单位及省市窗口单位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今日石家庄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是我市唯一一本文宣系统对外宣传交流的刊物，也是展示石家庄发展变化，讲好石家庄故事的一扇窗口。</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至今为止</w:t>
      </w:r>
      <w:r>
        <w:rPr>
          <w:rFonts w:hint="eastAsia" w:ascii="仿宋_GB2312" w:hAnsi="仿宋_GB2312" w:eastAsia="仿宋_GB2312" w:cs="仿宋_GB2312"/>
          <w:sz w:val="32"/>
          <w:szCs w:val="32"/>
        </w:rPr>
        <w:t>，《今日石家庄》</w:t>
      </w:r>
      <w:r>
        <w:rPr>
          <w:rFonts w:hint="eastAsia" w:ascii="仿宋_GB2312" w:hAnsi="仿宋_GB2312" w:eastAsia="仿宋_GB2312" w:cs="仿宋_GB2312"/>
          <w:sz w:val="32"/>
          <w:szCs w:val="32"/>
          <w:lang w:val="en-US" w:eastAsia="zh-CN"/>
        </w:rPr>
        <w:t>已办刊五年多，</w:t>
      </w:r>
      <w:r>
        <w:rPr>
          <w:rFonts w:hint="eastAsia" w:ascii="仿宋_GB2312" w:hAnsi="仿宋_GB2312" w:eastAsia="仿宋_GB2312" w:cs="仿宋_GB2312"/>
          <w:sz w:val="32"/>
          <w:szCs w:val="32"/>
        </w:rPr>
        <w:t>出版发行</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包含1470页内容，自采自编的文字量达150万字左右，自拍精美大图500多张</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该杂志由市财政直接拨付到我台经费35万元，支出包含全年杂志的文字记者采访、撰写、编辑稿件酬劳，摄影记者拍摄图片的酬劳，版面设计制作费、印刷费、纸张费、面向全国统一发送邮寄费用、年终合刊、外联交通必要支出、新媒体内容制作和传播费用等。改版后的《今日石家庄》自2015年由石家庄广播电视台协办以来，由台党委审议确定了由发展研究部承担主要相关工作，制定了严格的编审制度和财务支出制度，此后一直严格按照要求执行。</w:t>
      </w:r>
    </w:p>
    <w:p>
      <w:pPr>
        <w:keepNext w:val="0"/>
        <w:keepLines w:val="0"/>
        <w:pageBreakBefore w:val="0"/>
        <w:widowControl w:val="0"/>
        <w:kinsoku/>
        <w:wordWrap/>
        <w:overflowPunct/>
        <w:topLinePunct w:val="0"/>
        <w:autoSpaceDE/>
        <w:autoSpaceDN/>
        <w:bidi w:val="0"/>
        <w:spacing w:line="360" w:lineRule="auto"/>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今日石家庄》作为市委宣传部主办的内资期刊，坚持以中国特色社会主义理论体系为指导，自觉增强政治意识、大局意识、核心意识、看齐意识，始终坚持正确的政治方向，在思想上、政治上、行动上同以习近平同志为核心的党中央保持高度一致。杂志自改版以来，以弘扬主旋律、传播正能量为己任，坚持“围绕大局，把握前沿，贴近读者，服务党委”的办刊方针，紧紧围绕市委、市政府中心工作，大力宣传中央、省市重大决策部署，把省会发展建设放到全省、全国的大局中找坐标、谋思路，全方位展示省会“五位一体”发展成就，在实践中形成了杂志站位高，读者层次高，作者水平高的鲜明特色。</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市委常委、宣传部长</w:t>
      </w:r>
      <w:r>
        <w:rPr>
          <w:rFonts w:hint="eastAsia" w:ascii="仿宋_GB2312" w:eastAsia="仿宋_GB2312"/>
          <w:sz w:val="32"/>
          <w:szCs w:val="32"/>
          <w:lang w:val="en-US" w:eastAsia="zh-CN"/>
        </w:rPr>
        <w:t>王韶华</w:t>
      </w:r>
      <w:r>
        <w:rPr>
          <w:rFonts w:hint="eastAsia" w:ascii="仿宋_GB2312" w:eastAsia="仿宋_GB2312"/>
          <w:sz w:val="32"/>
          <w:szCs w:val="32"/>
          <w:lang w:eastAsia="zh-CN"/>
        </w:rPr>
        <w:t>同志对《今日石家庄》杂志十分重视，每期杂志从选题策划到清样审定都亲自过问，并多次强调要“用心策划，细致工作，不断提升刊物品质”。改版后，杂志全面加强了职责分工和出版流程，每期都要就选题安排事宜召开编前会，形成专门的选题策划案。在选题执行过程中，市政研会通过专题调度、一次评审、二次评审、报部领导批阅的编辑流程，及时跟进杂志编排进度，并结合全市重点工作安排和重大节日时间节点，对选题进行及时调整优化，确保每期杂志都能以最佳的选题策划角度，对省会的经济亮点、社会热点、民生大事进行深度、立体的剖析、解读。去年以来，每期都拿出多个连续版面，先后策划了</w:t>
      </w:r>
      <w:r>
        <w:rPr>
          <w:rFonts w:hint="eastAsia" w:ascii="仿宋_GB2312" w:eastAsia="仿宋_GB2312"/>
          <w:sz w:val="32"/>
          <w:szCs w:val="32"/>
          <w:lang w:val="en-US" w:eastAsia="zh-CN"/>
        </w:rPr>
        <w:t>一系列</w:t>
      </w:r>
      <w:r>
        <w:rPr>
          <w:rFonts w:hint="eastAsia" w:ascii="仿宋_GB2312" w:eastAsia="仿宋_GB2312"/>
          <w:sz w:val="32"/>
          <w:szCs w:val="32"/>
          <w:lang w:eastAsia="zh-CN"/>
        </w:rPr>
        <w:t>重大专题，用图文并茂的形式把社会关注、群众关心的热点话题说深说透。</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作为省会宣传文化系统的代表性期刊，《今日石家庄》对每一期杂志的采访撰稿、编排设计、校对定版、印刷制作都实行高标准把控，确保每个环节不出遗漏，精益求精，保证杂志的高品质和高水准。在实际工作中，采取了外聘顾问、内请专家、一手采写、计分奉酬的操作模式，对每期杂志的稿件、图片、编辑、设计实行量化评优，确保理论文章有权威，采写稿件是原创，插图精美大气，设计浓烈清新。一</w:t>
      </w:r>
      <w:r>
        <w:rPr>
          <w:rFonts w:hint="eastAsia" w:ascii="仿宋_GB2312" w:eastAsia="仿宋_GB2312"/>
          <w:sz w:val="32"/>
          <w:szCs w:val="32"/>
          <w:lang w:val="en-US" w:eastAsia="zh-CN"/>
        </w:rPr>
        <w:t>大</w:t>
      </w:r>
      <w:r>
        <w:rPr>
          <w:rFonts w:hint="eastAsia" w:ascii="仿宋_GB2312" w:eastAsia="仿宋_GB2312"/>
          <w:sz w:val="32"/>
          <w:szCs w:val="32"/>
          <w:lang w:eastAsia="zh-CN"/>
        </w:rPr>
        <w:t>批重磅稿件相继刊发，给读者带来了畅快淋漓的阅读体验。</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今日石家庄》杂志建立了一支分布广泛、联系密切的通联队伍，人员覆盖基层社区、企业、学校、农村和机关。广大通联工作人员了解本地本单位最新工作动态，处在各种信息源的源头，能第一时间获取咨询，为《今日石家庄》杂志提供最新线索，在丰富杂志内容、完善杂志信息、扩大杂志影响等方面，起到了非常积极的作用。</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目前《今日石家庄》拓展了线上电子杂志在电脑端和手机端，争取利用新媒体的新型传播方式进一步扩大杂志的传播力和影响力，将杂志中的高清美图和精致美文以更真实、优美的方式展现在广大读者面前，每期制作两期短视频在石家庄日报APP上精彩呈现，给大家带来了全新、卓越的阅读体验。</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keepNext w:val="0"/>
        <w:keepLines w:val="0"/>
        <w:pageBreakBefore w:val="0"/>
        <w:widowControl w:val="0"/>
        <w:kinsoku/>
        <w:wordWrap/>
        <w:overflowPunct/>
        <w:topLinePunct w:val="0"/>
        <w:autoSpaceDE/>
        <w:autoSpaceDN/>
        <w:bidi w:val="0"/>
        <w:spacing w:line="360" w:lineRule="auto"/>
        <w:ind w:left="0" w:leftChars="0" w:right="0" w:firstLine="0" w:firstLineChars="0"/>
        <w:jc w:val="both"/>
        <w:textAlignment w:val="auto"/>
        <w:outlineLvl w:val="9"/>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keepNext w:val="0"/>
        <w:keepLines w:val="0"/>
        <w:pageBreakBefore w:val="0"/>
        <w:widowControl w:val="0"/>
        <w:numPr>
          <w:ilvl w:val="0"/>
          <w:numId w:val="0"/>
        </w:numPr>
        <w:kinsoku/>
        <w:wordWrap/>
        <w:overflowPunct/>
        <w:topLinePunct w:val="0"/>
        <w:autoSpaceDE/>
        <w:autoSpaceDN/>
        <w:bidi w:val="0"/>
        <w:spacing w:line="360" w:lineRule="auto"/>
        <w:ind w:right="0" w:firstLine="640" w:firstLineChars="20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w:t>
      </w:r>
      <w:r>
        <w:rPr>
          <w:rFonts w:hint="eastAsia" w:ascii="仿宋_GB2312" w:eastAsia="仿宋_GB2312"/>
          <w:sz w:val="32"/>
          <w:szCs w:val="32"/>
          <w:u w:val="none"/>
          <w:lang w:eastAsia="zh-CN"/>
        </w:rPr>
        <w:t>《</w:t>
      </w:r>
      <w:r>
        <w:rPr>
          <w:rFonts w:hint="eastAsia" w:ascii="仿宋_GB2312" w:eastAsia="仿宋_GB2312"/>
          <w:sz w:val="32"/>
          <w:szCs w:val="32"/>
          <w:u w:val="none"/>
          <w:lang w:val="en-US" w:eastAsia="zh-CN"/>
        </w:rPr>
        <w:t>今日石家庄</w:t>
      </w:r>
      <w:r>
        <w:rPr>
          <w:rFonts w:hint="eastAsia" w:ascii="仿宋_GB2312" w:eastAsia="仿宋_GB2312"/>
          <w:sz w:val="32"/>
          <w:szCs w:val="32"/>
          <w:u w:val="none"/>
          <w:lang w:eastAsia="zh-CN"/>
        </w:rPr>
        <w:t>》</w:t>
      </w:r>
      <w:r>
        <w:rPr>
          <w:rFonts w:hint="eastAsia" w:ascii="仿宋_GB2312" w:eastAsia="仿宋_GB2312"/>
          <w:sz w:val="32"/>
          <w:szCs w:val="32"/>
          <w:u w:val="none"/>
          <w:lang w:val="en-US" w:eastAsia="zh-CN"/>
        </w:rPr>
        <w:t>杂志编辑制作</w:t>
      </w:r>
      <w:r>
        <w:rPr>
          <w:rFonts w:hint="eastAsia" w:ascii="仿宋_GB2312" w:eastAsia="仿宋_GB2312"/>
          <w:sz w:val="32"/>
          <w:szCs w:val="32"/>
          <w:u w:val="none"/>
        </w:rPr>
        <w:t>项目绩效自评工作组。由</w:t>
      </w:r>
      <w:r>
        <w:rPr>
          <w:rFonts w:hint="eastAsia" w:ascii="仿宋_GB2312" w:eastAsia="仿宋_GB2312"/>
          <w:sz w:val="32"/>
          <w:szCs w:val="32"/>
          <w:u w:val="none"/>
          <w:lang w:val="en-US" w:eastAsia="zh-CN"/>
        </w:rPr>
        <w:t>商业南</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sz w:val="32"/>
          <w:szCs w:val="32"/>
          <w:u w:val="none"/>
        </w:rPr>
        <w:t>、</w:t>
      </w:r>
      <w:r>
        <w:rPr>
          <w:rFonts w:hint="eastAsia" w:ascii="仿宋_GB2312" w:eastAsia="仿宋_GB2312"/>
          <w:sz w:val="32"/>
          <w:szCs w:val="32"/>
          <w:u w:val="none"/>
          <w:lang w:val="en-US" w:eastAsia="zh-CN"/>
        </w:rPr>
        <w:t>发展研究部主任梁利国</w:t>
      </w:r>
      <w:r>
        <w:rPr>
          <w:rFonts w:hint="eastAsia" w:ascii="仿宋_GB2312" w:eastAsia="仿宋_GB2312"/>
          <w:sz w:val="32"/>
          <w:szCs w:val="32"/>
          <w:u w:val="none"/>
        </w:rPr>
        <w:t>同志。</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9"/>
        <w:rPr>
          <w:rFonts w:hint="eastAsia" w:ascii="仿宋_GB2312" w:eastAsia="仿宋_GB2312"/>
          <w:sz w:val="32"/>
          <w:szCs w:val="32"/>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keepNext w:val="0"/>
        <w:keepLines w:val="0"/>
        <w:pageBreakBefore w:val="0"/>
        <w:widowControl w:val="0"/>
        <w:numPr>
          <w:ilvl w:val="0"/>
          <w:numId w:val="1"/>
        </w:numPr>
        <w:kinsoku/>
        <w:wordWrap/>
        <w:overflowPunct/>
        <w:topLinePunct w:val="0"/>
        <w:autoSpaceDE/>
        <w:autoSpaceDN/>
        <w:bidi w:val="0"/>
        <w:spacing w:line="360" w:lineRule="auto"/>
        <w:ind w:left="642" w:leftChars="0" w:right="0" w:firstLine="0"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keepNext w:val="0"/>
        <w:keepLines w:val="0"/>
        <w:pageBreakBefore w:val="0"/>
        <w:widowControl w:val="0"/>
        <w:numPr>
          <w:ilvl w:val="0"/>
          <w:numId w:val="0"/>
        </w:numPr>
        <w:kinsoku/>
        <w:wordWrap/>
        <w:overflowPunct/>
        <w:topLinePunct w:val="0"/>
        <w:autoSpaceDE/>
        <w:autoSpaceDN/>
        <w:bidi w:val="0"/>
        <w:spacing w:line="360" w:lineRule="auto"/>
        <w:ind w:left="642" w:leftChars="0" w:right="0" w:rightChars="0"/>
        <w:jc w:val="both"/>
        <w:textAlignment w:val="auto"/>
        <w:outlineLvl w:val="9"/>
        <w:rPr>
          <w:rFonts w:hint="eastAsia" w:ascii="楷体_GB2312" w:hAnsi="楷体_GB2312" w:eastAsia="楷体_GB2312" w:cs="楷体_GB2312"/>
          <w:b/>
          <w:bCs/>
          <w:sz w:val="32"/>
          <w:szCs w:val="32"/>
          <w:lang w:val="en-US" w:eastAsia="zh-CN"/>
        </w:rPr>
      </w:pPr>
      <w:r>
        <w:rPr>
          <w:rFonts w:hint="eastAsia" w:ascii="仿宋_GB2312" w:eastAsia="仿宋_GB2312"/>
          <w:sz w:val="32"/>
          <w:szCs w:val="32"/>
          <w:lang w:val="en-US" w:eastAsia="zh-CN"/>
        </w:rPr>
        <w:t>3、评价工作组根据绩效评价结果撰写绩效评价报告。</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jc w:val="both"/>
        <w:textAlignment w:val="auto"/>
        <w:outlineLvl w:val="9"/>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keepNext w:val="0"/>
        <w:keepLines w:val="0"/>
        <w:pageBreakBefore w:val="0"/>
        <w:widowControl w:val="0"/>
        <w:kinsoku/>
        <w:wordWrap/>
        <w:overflowPunct/>
        <w:topLinePunct w:val="0"/>
        <w:autoSpaceDE/>
        <w:autoSpaceDN/>
        <w:bidi w:val="0"/>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spacing w:line="360" w:lineRule="auto"/>
        <w:ind w:right="0"/>
        <w:jc w:val="center"/>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今日石家庄</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杂志编辑制作</w:t>
      </w:r>
      <w:r>
        <w:rPr>
          <w:rFonts w:hint="eastAsia" w:ascii="仿宋" w:hAnsi="仿宋" w:eastAsia="仿宋" w:cs="仿宋"/>
          <w:sz w:val="32"/>
          <w:szCs w:val="32"/>
          <w:lang w:eastAsia="zh-CN"/>
        </w:rPr>
        <w:t>项目绩效评价指标体系</w:t>
      </w:r>
    </w:p>
    <w:tbl>
      <w:tblPr>
        <w:tblStyle w:val="4"/>
        <w:tblW w:w="891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93"/>
        <w:gridCol w:w="892"/>
        <w:gridCol w:w="3720"/>
        <w:gridCol w:w="1851"/>
        <w:gridCol w:w="857"/>
        <w:gridCol w:w="7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8" w:hRule="atLeast"/>
        </w:trPr>
        <w:tc>
          <w:tcPr>
            <w:tcW w:w="89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892"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完成每年四期杂志，每期至少68页（5分）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按时按量出版发行</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做好杂志周边的推广和影响力扩大的工作，通过其他手段对杂志内容二次宣传（5分）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完成线上平台的差异化呈现</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保证所有稿件和图片通过领导审核（5分）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编辑和出版的效果受到读者认可</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杂志其他推广手段配套进行（5分）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配合、补充宣传，达到更好效果</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极大增加时效性，提高工作效率。</w:t>
            </w:r>
            <w:r>
              <w:rPr>
                <w:rFonts w:hint="eastAsia" w:ascii="宋体" w:hAnsi="宋体" w:cs="宋体"/>
                <w:i w:val="0"/>
                <w:color w:val="000000"/>
                <w:kern w:val="0"/>
                <w:sz w:val="16"/>
                <w:szCs w:val="16"/>
                <w:u w:val="none"/>
                <w:lang w:val="en-US" w:eastAsia="zh-CN" w:bidi="ar"/>
              </w:rPr>
              <w:t>（10分）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w:t>
            </w:r>
            <w:r>
              <w:rPr>
                <w:rFonts w:hint="eastAsia" w:cs="Calibri"/>
                <w:i w:val="0"/>
                <w:color w:val="000000"/>
                <w:kern w:val="0"/>
                <w:sz w:val="16"/>
                <w:szCs w:val="16"/>
                <w:u w:val="none"/>
                <w:lang w:val="en-US" w:eastAsia="zh-CN" w:bidi="ar"/>
              </w:rPr>
              <w:t>8</w:t>
            </w:r>
            <w:r>
              <w:rPr>
                <w:rFonts w:hint="default" w:ascii="Calibri" w:hAnsi="Calibri" w:eastAsia="宋体" w:cs="Calibri"/>
                <w:i w:val="0"/>
                <w:color w:val="000000"/>
                <w:kern w:val="0"/>
                <w:sz w:val="16"/>
                <w:szCs w:val="16"/>
                <w:u w:val="none"/>
                <w:lang w:val="en-US" w:eastAsia="zh-CN" w:bidi="ar"/>
              </w:rPr>
              <w:t>0%</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软硬件成本、人力成本等支出。</w:t>
            </w:r>
            <w:r>
              <w:rPr>
                <w:rFonts w:hint="eastAsia" w:ascii="宋体" w:hAnsi="宋体" w:cs="宋体"/>
                <w:i w:val="0"/>
                <w:color w:val="000000"/>
                <w:kern w:val="0"/>
                <w:sz w:val="16"/>
                <w:szCs w:val="16"/>
                <w:u w:val="none"/>
                <w:lang w:val="en-US" w:eastAsia="zh-CN" w:bidi="ar"/>
              </w:rPr>
              <w:t>（10分）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收支基本平衡</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8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按合同进度支付款项</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已经支付合同额的95%</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893"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0</w:t>
            </w:r>
            <w:r>
              <w:rPr>
                <w:rFonts w:hint="eastAsia" w:ascii="宋体" w:hAnsi="宋体" w:eastAsia="宋体" w:cs="宋体"/>
                <w:i w:val="0"/>
                <w:color w:val="000000"/>
                <w:kern w:val="0"/>
                <w:sz w:val="16"/>
                <w:szCs w:val="16"/>
                <w:u w:val="none"/>
                <w:lang w:val="en-US" w:eastAsia="zh-CN" w:bidi="ar"/>
              </w:rPr>
              <w:t>分）</w:t>
            </w:r>
          </w:p>
        </w:tc>
        <w:tc>
          <w:tcPr>
            <w:tcW w:w="89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r>
              <w:rPr>
                <w:rFonts w:hint="eastAsia" w:ascii="宋体" w:hAnsi="宋体" w:cs="宋体"/>
                <w:i w:val="0"/>
                <w:color w:val="000000"/>
                <w:kern w:val="0"/>
                <w:sz w:val="16"/>
                <w:szCs w:val="16"/>
                <w:u w:val="none"/>
                <w:lang w:val="en-US" w:eastAsia="zh-CN" w:bidi="ar"/>
              </w:rPr>
              <w:t>（0分）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无（0分）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60"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（20分）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《今日石家庄》已成为省市主要领导参阅的权威内资，各地、各部门、企事业单位展示工作成果的重要平台，宣传思想工作的主流阵地和对外宣传的重要途径。（10分）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w:t>
            </w:r>
            <w:r>
              <w:rPr>
                <w:rFonts w:hint="eastAsia" w:ascii="宋体" w:hAnsi="宋体" w:cs="宋体"/>
                <w:i w:val="0"/>
                <w:color w:val="000000"/>
                <w:kern w:val="0"/>
                <w:sz w:val="16"/>
                <w:szCs w:val="16"/>
                <w:u w:val="none"/>
                <w:lang w:val="en-US" w:eastAsia="zh-CN" w:bidi="ar"/>
              </w:rPr>
              <w:t>杂志</w:t>
            </w:r>
            <w:r>
              <w:rPr>
                <w:rFonts w:hint="eastAsia" w:ascii="宋体" w:hAnsi="宋体" w:eastAsia="宋体" w:cs="宋体"/>
                <w:i w:val="0"/>
                <w:color w:val="000000"/>
                <w:kern w:val="0"/>
                <w:sz w:val="16"/>
                <w:szCs w:val="16"/>
                <w:u w:val="none"/>
                <w:lang w:val="en-US" w:eastAsia="zh-CN" w:bidi="ar"/>
              </w:rPr>
              <w:t>可看性，提升党媒宣传力度</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96"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《今日石家庄》线上电子杂志在电脑端和手机端的推出，将杂志中的高清美图和精致美文以更真实、优美的方式展现在广大读者面前。（10分）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与传统纸质宣传互为配合补充，给大家带来了全新、卓越的阅读体验。</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60"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全面反映石家庄政治、经济、文化、社会发展建设成就，展现石家庄地域特色，挖掘本地优秀历史文化，彰显石家庄城市精神和文明风尚。</w:t>
            </w:r>
            <w:r>
              <w:rPr>
                <w:rFonts w:hint="eastAsia" w:ascii="宋体" w:hAnsi="宋体" w:cs="宋体"/>
                <w:i w:val="0"/>
                <w:color w:val="000000"/>
                <w:kern w:val="0"/>
                <w:sz w:val="16"/>
                <w:szCs w:val="16"/>
                <w:u w:val="none"/>
                <w:lang w:val="en-US" w:eastAsia="zh-CN" w:bidi="ar"/>
              </w:rPr>
              <w:t>（10分）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尊重新闻传播规律，切实提高党的新闻舆论传播力、引导力、影响力、公信力</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50"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w:t>
            </w:r>
            <w:r>
              <w:rPr>
                <w:rFonts w:hint="eastAsia" w:ascii="宋体" w:hAnsi="宋体" w:cs="宋体"/>
                <w:i w:val="0"/>
                <w:color w:val="000000"/>
                <w:kern w:val="0"/>
                <w:sz w:val="16"/>
                <w:szCs w:val="16"/>
                <w:u w:val="none"/>
                <w:lang w:val="en-US" w:eastAsia="zh-CN" w:bidi="ar"/>
              </w:rPr>
              <w:t>（5分）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20"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充分运用</w:t>
            </w:r>
            <w:r>
              <w:rPr>
                <w:rFonts w:hint="eastAsia" w:ascii="宋体" w:hAnsi="宋体" w:cs="宋体"/>
                <w:i w:val="0"/>
                <w:color w:val="000000"/>
                <w:kern w:val="0"/>
                <w:sz w:val="16"/>
                <w:szCs w:val="16"/>
                <w:u w:val="none"/>
                <w:lang w:val="en-US" w:eastAsia="zh-CN" w:bidi="ar"/>
              </w:rPr>
              <w:t>新的方式和平台对杂志内容进行推广宣传</w:t>
            </w:r>
            <w:r>
              <w:rPr>
                <w:rFonts w:hint="eastAsia" w:ascii="宋体" w:hAnsi="宋体" w:eastAsia="宋体" w:cs="宋体"/>
                <w:i w:val="0"/>
                <w:color w:val="000000"/>
                <w:kern w:val="0"/>
                <w:sz w:val="16"/>
                <w:szCs w:val="16"/>
                <w:u w:val="none"/>
                <w:lang w:val="en-US" w:eastAsia="zh-CN" w:bidi="ar"/>
              </w:rPr>
              <w:t>，增加受众人群，广泛提高全社会的关注度和支持力。</w:t>
            </w:r>
            <w:r>
              <w:rPr>
                <w:rFonts w:hint="eastAsia" w:ascii="宋体" w:hAnsi="宋体" w:cs="宋体"/>
                <w:i w:val="0"/>
                <w:color w:val="000000"/>
                <w:kern w:val="0"/>
                <w:sz w:val="16"/>
                <w:szCs w:val="16"/>
                <w:u w:val="none"/>
                <w:lang w:val="en-US" w:eastAsia="zh-CN" w:bidi="ar"/>
              </w:rPr>
              <w:t>（5分）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传统媒体持续影响力</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10</w:t>
            </w:r>
            <w:r>
              <w:rPr>
                <w:rFonts w:hint="eastAsia" w:ascii="宋体" w:hAnsi="宋体" w:eastAsia="宋体" w:cs="宋体"/>
                <w:i w:val="0"/>
                <w:color w:val="000000"/>
                <w:kern w:val="0"/>
                <w:sz w:val="16"/>
                <w:szCs w:val="16"/>
                <w:u w:val="none"/>
                <w:lang w:val="en-US" w:eastAsia="zh-CN" w:bidi="ar"/>
              </w:rPr>
              <w:t>分）</w:t>
            </w:r>
          </w:p>
        </w:tc>
        <w:tc>
          <w:tcPr>
            <w:tcW w:w="8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w:t>
            </w:r>
            <w:r>
              <w:rPr>
                <w:rFonts w:hint="eastAsia" w:ascii="宋体" w:hAnsi="宋体" w:cs="宋体"/>
                <w:i w:val="0"/>
                <w:color w:val="000000"/>
                <w:kern w:val="0"/>
                <w:sz w:val="16"/>
                <w:szCs w:val="16"/>
                <w:u w:val="none"/>
                <w:lang w:val="en-US" w:eastAsia="zh-CN" w:bidi="ar"/>
              </w:rPr>
              <w:t>（5分）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cs="Calibri"/>
                <w:i w:val="0"/>
                <w:color w:val="000000"/>
                <w:sz w:val="21"/>
                <w:szCs w:val="21"/>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60" w:hRule="atLeast"/>
        </w:trPr>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精品文章不断增多，整体水平显著提升，交流和窗口作用凸显，在业界和读者中都获得了很好的口碑，（5分）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821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100</w:t>
            </w:r>
          </w:p>
        </w:tc>
      </w:tr>
    </w:tbl>
    <w:p>
      <w:pPr>
        <w:keepNext w:val="0"/>
        <w:keepLines w:val="0"/>
        <w:pageBreakBefore w:val="0"/>
        <w:widowControl w:val="0"/>
        <w:kinsoku/>
        <w:wordWrap/>
        <w:overflowPunct/>
        <w:topLinePunct w:val="0"/>
        <w:autoSpaceDE/>
        <w:autoSpaceDN/>
        <w:bidi w:val="0"/>
        <w:adjustRightInd/>
        <w:snapToGrid/>
        <w:spacing w:line="360" w:lineRule="auto"/>
        <w:ind w:left="0" w:leftChars="0" w:right="0"/>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执行年初预算安排情况，我部门按照合同进度要求目前已经支付了合同额的100%。实际完成值100%。自评得分10</w:t>
      </w:r>
      <w:bookmarkStart w:id="0" w:name="_GoBack"/>
      <w:bookmarkEnd w:id="0"/>
      <w:r>
        <w:rPr>
          <w:rFonts w:hint="eastAsia" w:ascii="仿宋_GB2312" w:eastAsia="仿宋_GB2312"/>
          <w:b w:val="0"/>
          <w:bCs w:val="0"/>
          <w:color w:val="auto"/>
          <w:sz w:val="32"/>
          <w:szCs w:val="32"/>
          <w:u w:val="none"/>
          <w:lang w:val="en-US" w:eastAsia="zh-CN"/>
        </w:rPr>
        <w:t>分。</w:t>
      </w:r>
    </w:p>
    <w:tbl>
      <w:tblPr>
        <w:tblStyle w:val="4"/>
        <w:tblW w:w="9345" w:type="dxa"/>
        <w:tblInd w:w="0" w:type="dxa"/>
        <w:shd w:val="clear" w:color="auto" w:fill="auto"/>
        <w:tblLayout w:type="fixed"/>
        <w:tblCellMar>
          <w:top w:w="0" w:type="dxa"/>
          <w:left w:w="0" w:type="dxa"/>
          <w:bottom w:w="0" w:type="dxa"/>
          <w:right w:w="0" w:type="dxa"/>
        </w:tblCellMar>
      </w:tblPr>
      <w:tblGrid>
        <w:gridCol w:w="979"/>
        <w:gridCol w:w="1496"/>
        <w:gridCol w:w="1898"/>
        <w:gridCol w:w="4972"/>
      </w:tblGrid>
      <w:tr>
        <w:tblPrEx>
          <w:shd w:val="clear" w:color="auto" w:fill="auto"/>
          <w:tblLayout w:type="fixed"/>
          <w:tblCellMar>
            <w:top w:w="0" w:type="dxa"/>
            <w:left w:w="0" w:type="dxa"/>
            <w:bottom w:w="0" w:type="dxa"/>
            <w:right w:w="0" w:type="dxa"/>
          </w:tblCellMar>
        </w:tblPrEx>
        <w:trPr>
          <w:trHeight w:val="342" w:hRule="atLeast"/>
        </w:trPr>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绩效指标描述</w:t>
            </w:r>
          </w:p>
        </w:tc>
      </w:tr>
      <w:tr>
        <w:tblPrEx>
          <w:tblLayout w:type="fixed"/>
          <w:tblCellMar>
            <w:top w:w="0" w:type="dxa"/>
            <w:left w:w="0" w:type="dxa"/>
            <w:bottom w:w="0" w:type="dxa"/>
            <w:right w:w="0" w:type="dxa"/>
          </w:tblCellMar>
        </w:tblPrEx>
        <w:trPr>
          <w:trHeight w:val="420" w:hRule="atLeast"/>
        </w:trPr>
        <w:tc>
          <w:tcPr>
            <w:tcW w:w="97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稿件质量</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按照《今日石家庄》刊物要求完成外采和稿件编采任务。</w:t>
            </w:r>
          </w:p>
        </w:tc>
      </w:tr>
      <w:tr>
        <w:tblPrEx>
          <w:tblLayout w:type="fixed"/>
          <w:tblCellMar>
            <w:top w:w="0" w:type="dxa"/>
            <w:left w:w="0" w:type="dxa"/>
            <w:bottom w:w="0" w:type="dxa"/>
            <w:right w:w="0" w:type="dxa"/>
          </w:tblCellMar>
        </w:tblPrEx>
        <w:trPr>
          <w:trHeight w:val="462" w:hRule="atLeast"/>
        </w:trPr>
        <w:tc>
          <w:tcPr>
            <w:tcW w:w="97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稿件时效性</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按照当期选题，及时将每个季度的图文稿件设计制作完成</w:t>
            </w:r>
          </w:p>
        </w:tc>
      </w:tr>
      <w:tr>
        <w:tblPrEx>
          <w:tblLayout w:type="fixed"/>
          <w:tblCellMar>
            <w:top w:w="0" w:type="dxa"/>
            <w:left w:w="0" w:type="dxa"/>
            <w:bottom w:w="0" w:type="dxa"/>
            <w:right w:w="0" w:type="dxa"/>
          </w:tblCellMar>
        </w:tblPrEx>
        <w:trPr>
          <w:trHeight w:val="270" w:hRule="atLeast"/>
        </w:trPr>
        <w:tc>
          <w:tcPr>
            <w:tcW w:w="97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效果指标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宣传效果</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在全市文宣思政系统发放刊物，宣传思想讲好石家庄故事</w:t>
            </w:r>
          </w:p>
        </w:tc>
      </w:tr>
      <w:tr>
        <w:tblPrEx>
          <w:tblLayout w:type="fixed"/>
          <w:tblCellMar>
            <w:top w:w="0" w:type="dxa"/>
            <w:left w:w="0" w:type="dxa"/>
            <w:bottom w:w="0" w:type="dxa"/>
            <w:right w:w="0" w:type="dxa"/>
          </w:tblCellMar>
        </w:tblPrEx>
        <w:trPr>
          <w:trHeight w:val="420" w:hRule="atLeast"/>
        </w:trPr>
        <w:tc>
          <w:tcPr>
            <w:tcW w:w="97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项目资金到位及时性</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项目资金到位是否及时</w:t>
            </w:r>
          </w:p>
        </w:tc>
      </w:tr>
      <w:tr>
        <w:tblPrEx>
          <w:tblLayout w:type="fixed"/>
          <w:tblCellMar>
            <w:top w:w="0" w:type="dxa"/>
            <w:left w:w="0" w:type="dxa"/>
            <w:bottom w:w="0" w:type="dxa"/>
            <w:right w:w="0" w:type="dxa"/>
          </w:tblCellMar>
        </w:tblPrEx>
        <w:trPr>
          <w:trHeight w:val="480" w:hRule="atLeast"/>
        </w:trPr>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服务对象满意度指标 </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优秀</w:t>
            </w:r>
          </w:p>
        </w:tc>
      </w:tr>
    </w:tbl>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该项目工程从前期调研、立项、论证、招标等工作，到项目实施、验收等工作，资料完整、齐全，该项目总得分100分，综合绩效评价等级为优秀。</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3" w:firstLineChars="2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default" w:ascii="楷体_GB2312" w:hAnsi="楷体_GB2312" w:eastAsia="楷体_GB2312"/>
          <w:b/>
          <w:bCs/>
          <w:sz w:val="32"/>
          <w:szCs w:val="32"/>
          <w:lang w:val="en-US" w:eastAsia="zh-CN"/>
        </w:rPr>
      </w:pPr>
      <w:r>
        <w:rPr>
          <w:rFonts w:hint="eastAsia" w:ascii="仿宋" w:hAnsi="仿宋" w:eastAsia="仿宋" w:cs="仿宋"/>
          <w:b w:val="0"/>
          <w:bCs w:val="0"/>
          <w:sz w:val="32"/>
          <w:szCs w:val="32"/>
          <w:lang w:val="en-US" w:eastAsia="zh-CN"/>
        </w:rPr>
        <w:t>随着逐年上涨的成本支出（出版印刷费、纸张费、设计费等），杂志整体经费5年来没有增加，编辑部逐年感受到经费的压力。且随着读者审美的提升，以及新媒体辅助推广手段的尝试，编辑工作的要求和强度都在逐渐提高，对编辑部成员的工作能力和工作强度都提出了更高的要求。</w:t>
      </w:r>
    </w:p>
    <w:p>
      <w:pPr>
        <w:keepNext w:val="0"/>
        <w:keepLines w:val="0"/>
        <w:pageBreakBefore w:val="0"/>
        <w:widowControl w:val="0"/>
        <w:numPr>
          <w:ilvl w:val="0"/>
          <w:numId w:val="2"/>
        </w:numPr>
        <w:kinsoku/>
        <w:wordWrap/>
        <w:overflowPunct/>
        <w:topLinePunct w:val="0"/>
        <w:autoSpaceDE/>
        <w:autoSpaceDN/>
        <w:bidi w:val="0"/>
        <w:spacing w:line="360" w:lineRule="auto"/>
        <w:ind w:left="0" w:leftChars="0" w:right="0" w:firstLine="643" w:firstLineChars="2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360" w:lineRule="auto"/>
        <w:ind w:right="0" w:rightChars="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更加合理地支配使用经费，争取使有限的经费得到最大程度的利用，做好编辑部工作人员的思想工作，弘扬奉献精神，克服一切困难，尽最大努力办好领导满意的杂志。</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right="0" w:rightChars="0"/>
        <w:textAlignment w:val="auto"/>
        <w:outlineLvl w:val="9"/>
        <w:rPr>
          <w:rFonts w:hint="eastAsia" w:ascii="仿宋_GB2312" w:eastAsia="仿宋_GB2312"/>
          <w:sz w:val="32"/>
          <w:szCs w:val="32"/>
        </w:rPr>
      </w:pPr>
    </w:p>
    <w:tbl>
      <w:tblPr>
        <w:tblStyle w:val="5"/>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rFonts w:hint="eastAsia" w:eastAsia="宋体"/>
                <w:color w:val="auto"/>
                <w:vertAlign w:val="baseline"/>
                <w:lang w:val="en-US" w:eastAsia="zh-CN"/>
              </w:rPr>
            </w:pPr>
            <w:r>
              <w:rPr>
                <w:rFonts w:hint="eastAsia"/>
                <w:color w:val="auto"/>
                <w:vertAlign w:val="baseline"/>
                <w:lang w:val="en-US" w:eastAsia="zh-CN"/>
              </w:rPr>
              <w:t>商业南</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val="en-US" w:eastAsia="zh-CN"/>
              </w:rPr>
              <w:t>总编辑、</w:t>
            </w: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val="en-US" w:eastAsia="zh-CN"/>
              </w:rPr>
              <w:t>高级编辑</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val="en-US" w:eastAsia="zh-CN"/>
              </w:rPr>
              <w:t>梁利国</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val="en-US" w:eastAsia="zh-CN"/>
              </w:rPr>
              <w:t>发展研究部</w:t>
            </w:r>
            <w:r>
              <w:rPr>
                <w:rFonts w:hint="eastAsia"/>
                <w:color w:val="auto"/>
                <w:vertAlign w:val="baseline"/>
                <w:lang w:eastAsia="zh-CN"/>
              </w:rPr>
              <w:t>主任</w:t>
            </w:r>
          </w:p>
        </w:tc>
        <w:tc>
          <w:tcPr>
            <w:tcW w:w="1971"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val="en-US" w:eastAsia="zh-CN"/>
              </w:rPr>
              <w:t>主任记者</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default" w:eastAsia="宋体"/>
                <w:color w:val="auto"/>
                <w:vertAlign w:val="baseline"/>
                <w:lang w:val="en-US" w:eastAsia="zh-CN"/>
              </w:rPr>
            </w:pPr>
          </w:p>
        </w:tc>
        <w:tc>
          <w:tcPr>
            <w:tcW w:w="2021" w:type="dxa"/>
          </w:tcPr>
          <w:p>
            <w:pPr>
              <w:widowControl w:val="0"/>
              <w:wordWrap/>
              <w:spacing w:line="360" w:lineRule="auto"/>
              <w:ind w:right="0"/>
              <w:textAlignment w:val="auto"/>
              <w:outlineLvl w:val="9"/>
              <w:rPr>
                <w:color w:val="auto"/>
                <w:vertAlign w:val="baseline"/>
              </w:rPr>
            </w:pPr>
          </w:p>
        </w:tc>
        <w:tc>
          <w:tcPr>
            <w:tcW w:w="2243" w:type="dxa"/>
          </w:tcPr>
          <w:p>
            <w:pPr>
              <w:widowControl w:val="0"/>
              <w:wordWrap/>
              <w:spacing w:line="360" w:lineRule="auto"/>
              <w:ind w:right="0"/>
              <w:textAlignment w:val="auto"/>
              <w:outlineLvl w:val="9"/>
              <w:rPr>
                <w:rFonts w:hint="default" w:eastAsia="宋体"/>
                <w:color w:val="auto"/>
                <w:vertAlign w:val="baseline"/>
                <w:lang w:val="en-US" w:eastAsia="zh-CN"/>
              </w:rPr>
            </w:pPr>
          </w:p>
        </w:tc>
        <w:tc>
          <w:tcPr>
            <w:tcW w:w="1971" w:type="dxa"/>
          </w:tcPr>
          <w:p>
            <w:pPr>
              <w:widowControl w:val="0"/>
              <w:wordWrap/>
              <w:spacing w:line="360" w:lineRule="auto"/>
              <w:ind w:right="0"/>
              <w:textAlignment w:val="auto"/>
              <w:outlineLvl w:val="9"/>
              <w:rPr>
                <w:rFonts w:hint="default" w:eastAsia="宋体"/>
                <w:color w:val="auto"/>
                <w:vertAlign w:val="baseline"/>
                <w:lang w:val="en-US" w:eastAsia="zh-CN"/>
              </w:rPr>
            </w:pPr>
          </w:p>
        </w:tc>
        <w:tc>
          <w:tcPr>
            <w:tcW w:w="1511" w:type="dxa"/>
          </w:tcPr>
          <w:p>
            <w:pPr>
              <w:widowControl w:val="0"/>
              <w:wordWrap/>
              <w:spacing w:line="360" w:lineRule="auto"/>
              <w:ind w:right="0"/>
              <w:textAlignment w:val="auto"/>
              <w:outlineLvl w:val="9"/>
              <w:rPr>
                <w:color w:val="auto"/>
                <w:vertAlign w:val="baseline"/>
              </w:rPr>
            </w:pPr>
          </w:p>
        </w:tc>
      </w:tr>
    </w:tbl>
    <w:p>
      <w:pPr>
        <w:widowControl w:val="0"/>
        <w:numPr>
          <w:ilvl w:val="0"/>
          <w:numId w:val="0"/>
        </w:numPr>
        <w:wordWrap/>
        <w:adjustRightInd w:val="0"/>
        <w:snapToGrid w:val="0"/>
        <w:spacing w:line="360" w:lineRule="auto"/>
        <w:ind w:leftChars="200" w:right="0" w:rightChars="0"/>
        <w:textAlignment w:val="auto"/>
        <w:outlineLvl w:val="9"/>
        <w:rPr>
          <w:rFonts w:hint="eastAsia" w:ascii="仿宋_GB2312" w:eastAsia="仿宋_GB2312"/>
          <w:sz w:val="32"/>
          <w:szCs w:val="32"/>
        </w:rPr>
      </w:pPr>
    </w:p>
    <w:p>
      <w:pPr>
        <w:widowControl w:val="0"/>
        <w:wordWrap/>
        <w:spacing w:line="360" w:lineRule="auto"/>
        <w:ind w:left="0" w:leftChars="0" w:right="0"/>
        <w:textAlignment w:val="auto"/>
        <w:outlineLvl w:val="9"/>
      </w:pP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1961EA8"/>
    <w:multiLevelType w:val="singleLevel"/>
    <w:tmpl w:val="D1961EA8"/>
    <w:lvl w:ilvl="0" w:tentative="0">
      <w:start w:val="2"/>
      <w:numFmt w:val="chineseCounting"/>
      <w:suff w:val="nothing"/>
      <w:lvlText w:val="（%1）"/>
      <w:lvlJc w:val="left"/>
      <w:pPr>
        <w:ind w:left="642" w:leftChars="0" w:firstLine="0" w:firstLineChars="0"/>
      </w:pPr>
      <w:rPr>
        <w:rFonts w:hint="eastAsia"/>
      </w:rPr>
    </w:lvl>
  </w:abstractNum>
  <w:abstractNum w:abstractNumId="1">
    <w:nsid w:val="E2BFA9F4"/>
    <w:multiLevelType w:val="singleLevel"/>
    <w:tmpl w:val="E2BFA9F4"/>
    <w:lvl w:ilvl="0" w:tentative="0">
      <w:start w:val="6"/>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2B43A28"/>
    <w:rsid w:val="0EB97A43"/>
    <w:rsid w:val="0EBD2122"/>
    <w:rsid w:val="11B71E6A"/>
    <w:rsid w:val="18872F0D"/>
    <w:rsid w:val="1AAF0063"/>
    <w:rsid w:val="1BE140DE"/>
    <w:rsid w:val="1F2E5BF2"/>
    <w:rsid w:val="215C6F2A"/>
    <w:rsid w:val="248C197D"/>
    <w:rsid w:val="252959AF"/>
    <w:rsid w:val="277A6671"/>
    <w:rsid w:val="2BFE2B58"/>
    <w:rsid w:val="33EB6CFF"/>
    <w:rsid w:val="3B625C0A"/>
    <w:rsid w:val="3CEE1963"/>
    <w:rsid w:val="4BCE7CAA"/>
    <w:rsid w:val="512260B4"/>
    <w:rsid w:val="63D57F97"/>
    <w:rsid w:val="65E27090"/>
    <w:rsid w:val="66AF0CE5"/>
    <w:rsid w:val="67494814"/>
    <w:rsid w:val="6C074B25"/>
    <w:rsid w:val="6E5B14A6"/>
    <w:rsid w:val="7141798A"/>
    <w:rsid w:val="74640930"/>
    <w:rsid w:val="761A4352"/>
    <w:rsid w:val="76D93680"/>
    <w:rsid w:val="7BB51E06"/>
    <w:rsid w:val="7C387F7C"/>
    <w:rsid w:val="7F7F52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2020-02-12T05:54:00Z</cp:lastPrinted>
  <dcterms:modified xsi:type="dcterms:W3CDTF">2020-06-05T07:12:23Z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