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203" w:rsidRPr="000471A2" w:rsidRDefault="00881796" w:rsidP="000471A2">
      <w:pPr>
        <w:jc w:val="center"/>
        <w:rPr>
          <w:rFonts w:ascii="黑体" w:eastAsia="黑体" w:hAnsiTheme="majorEastAsia"/>
          <w:sz w:val="48"/>
          <w:szCs w:val="44"/>
        </w:rPr>
      </w:pPr>
      <w:r w:rsidRPr="000471A2">
        <w:rPr>
          <w:rFonts w:ascii="黑体" w:eastAsia="黑体" w:hAnsiTheme="majorEastAsia" w:hint="eastAsia"/>
          <w:sz w:val="48"/>
          <w:szCs w:val="44"/>
        </w:rPr>
        <w:t>石家庄广播电视台决算说明</w:t>
      </w:r>
    </w:p>
    <w:p w:rsidR="00F24E3B" w:rsidRDefault="00F24E3B" w:rsidP="0088179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第一部分：部门概况</w:t>
      </w:r>
    </w:p>
    <w:p w:rsidR="00F24E3B" w:rsidRPr="001517B2" w:rsidRDefault="00F24E3B" w:rsidP="001517B2">
      <w:pPr>
        <w:adjustRightInd w:val="0"/>
        <w:snapToGrid w:val="0"/>
        <w:spacing w:line="600" w:lineRule="exact"/>
        <w:ind w:firstLineChars="200" w:firstLine="560"/>
        <w:jc w:val="left"/>
        <w:rPr>
          <w:rFonts w:ascii="仿宋_GB2312" w:eastAsia="仿宋_GB2312" w:hAnsi="宋体" w:cs="Times New Roman" w:hint="eastAsia"/>
          <w:sz w:val="28"/>
          <w:szCs w:val="28"/>
          <w:lang w:val="en-US"/>
        </w:rPr>
      </w:pPr>
      <w:r w:rsidRPr="001517B2">
        <w:rPr>
          <w:rFonts w:ascii="仿宋_GB2312" w:eastAsia="仿宋_GB2312" w:hAnsi="宋体" w:cs="Times New Roman" w:hint="eastAsia"/>
          <w:sz w:val="28"/>
          <w:szCs w:val="28"/>
          <w:lang w:val="en-US"/>
        </w:rPr>
        <w:t>一、石家庄市</w:t>
      </w:r>
      <w:r w:rsidRPr="001517B2">
        <w:rPr>
          <w:rFonts w:ascii="仿宋_GB2312" w:eastAsia="仿宋_GB2312" w:hAnsi="宋体" w:cs="Times New Roman" w:hint="eastAsia"/>
          <w:sz w:val="28"/>
          <w:szCs w:val="28"/>
        </w:rPr>
        <w:t>广播电视台部门</w:t>
      </w:r>
      <w:r w:rsidRPr="001517B2">
        <w:rPr>
          <w:rFonts w:ascii="仿宋_GB2312" w:eastAsia="仿宋_GB2312" w:hAnsi="宋体" w:cs="Times New Roman" w:hint="eastAsia"/>
          <w:sz w:val="28"/>
          <w:szCs w:val="28"/>
          <w:lang w:val="en-US"/>
        </w:rPr>
        <w:t>主要职责</w:t>
      </w:r>
    </w:p>
    <w:p w:rsidR="00F24E3B" w:rsidRPr="00F24E3B" w:rsidRDefault="00F24E3B" w:rsidP="00F24E3B">
      <w:pPr>
        <w:ind w:firstLineChars="250" w:firstLine="700"/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2015</w:t>
      </w:r>
      <w:r w:rsidRPr="00F24E3B">
        <w:rPr>
          <w:rFonts w:ascii="Calibri" w:eastAsia="宋体" w:hAnsi="Calibri" w:cs="Times New Roman" w:hint="eastAsia"/>
          <w:sz w:val="28"/>
          <w:szCs w:val="28"/>
        </w:rPr>
        <w:t>年主要工作任务、绩效目标及保障措施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（一）主要工作任务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1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、坚定不移地推进文化体制改革，在体制创新上实现新突破；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2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、努力提高新闻宣传和自办节目质量，在品牌塑造上努力实现大的突破；在现有的品牌栏目提高的前提下争创名牌栏目，下大力度打造几档品牌栏目，提高舆论导向和社会影响力；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3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、着力推进产业经营，在发展空间上实现大的飞跃，调整广告经营结构，提高品牌广告的比重；调整产业结构打破单一依靠广告创收的状态，实现产业突破和拓展。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（二）绩效目标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 xml:space="preserve">   </w:t>
      </w:r>
      <w:r w:rsidRPr="00F24E3B">
        <w:rPr>
          <w:rFonts w:ascii="Calibri" w:eastAsia="宋体" w:hAnsi="Calibri" w:cs="Times New Roman" w:hint="eastAsia"/>
          <w:sz w:val="28"/>
          <w:szCs w:val="28"/>
        </w:rPr>
        <w:t>通过体制改革和机制创新，提高舆论引导能力，解放和发展文化生产力，实现资源整合、集约经营和规模效益，使石家庄广播电视台逐步发展成为以新闻宣传为中心，以广播电视为主业，以节目和新媒体业务开发为增长点，兼营其他相关文化产业的多媒体、多功能的区域性大型传媒集团。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（三）保障措施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1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、切实加强领导，精心组织，精心设计，研究制定详细方案，加大力度加快进度，推进各项工作有序进行；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2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、为完成各项工作创造良好条件，大力推进人才强台的战略措施，</w:t>
      </w:r>
      <w:r w:rsidRPr="00F24E3B">
        <w:rPr>
          <w:rFonts w:ascii="Calibri" w:eastAsia="宋体" w:hAnsi="Calibri" w:cs="Times New Roman" w:hint="eastAsia"/>
          <w:sz w:val="28"/>
          <w:szCs w:val="28"/>
        </w:rPr>
        <w:lastRenderedPageBreak/>
        <w:t>提升软实力，实现新突破；继续开展人才培训，引进岗位练兵活动，培育团队文化；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3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、加强管理在规范化标准化上实现新的突破，进一步加强技术管理，行业管理，物业管理，提高服务水平和质量；</w:t>
      </w:r>
    </w:p>
    <w:p w:rsidR="00F24E3B" w:rsidRPr="00F24E3B" w:rsidRDefault="00F24E3B" w:rsidP="00F24E3B">
      <w:pPr>
        <w:rPr>
          <w:rFonts w:ascii="Calibri" w:eastAsia="宋体" w:hAnsi="Calibri" w:cs="Times New Roman" w:hint="eastAsia"/>
          <w:sz w:val="28"/>
          <w:szCs w:val="28"/>
        </w:rPr>
      </w:pPr>
      <w:r w:rsidRPr="00F24E3B">
        <w:rPr>
          <w:rFonts w:ascii="Calibri" w:eastAsia="宋体" w:hAnsi="Calibri" w:cs="Times New Roman" w:hint="eastAsia"/>
          <w:sz w:val="28"/>
          <w:szCs w:val="28"/>
        </w:rPr>
        <w:t>4</w:t>
      </w:r>
      <w:r w:rsidRPr="00F24E3B">
        <w:rPr>
          <w:rFonts w:ascii="Calibri" w:eastAsia="宋体" w:hAnsi="Calibri" w:cs="Times New Roman" w:hint="eastAsia"/>
          <w:sz w:val="28"/>
          <w:szCs w:val="28"/>
        </w:rPr>
        <w:t>、加强领导班子和干部队伍的建设，在工作作风上实现新突破。</w:t>
      </w:r>
    </w:p>
    <w:p w:rsidR="00F24E3B" w:rsidRPr="001517B2" w:rsidRDefault="00F24E3B" w:rsidP="001517B2">
      <w:pPr>
        <w:adjustRightInd w:val="0"/>
        <w:snapToGrid w:val="0"/>
        <w:spacing w:line="600" w:lineRule="exact"/>
        <w:ind w:firstLineChars="200" w:firstLine="560"/>
        <w:jc w:val="left"/>
        <w:rPr>
          <w:rFonts w:ascii="仿宋_GB2312" w:eastAsia="仿宋_GB2312" w:hAnsi="宋体" w:cs="Times New Roman" w:hint="eastAsia"/>
          <w:sz w:val="28"/>
          <w:szCs w:val="28"/>
          <w:lang w:val="en-US"/>
        </w:rPr>
      </w:pPr>
      <w:r w:rsidRPr="001517B2">
        <w:rPr>
          <w:rFonts w:ascii="仿宋_GB2312" w:eastAsia="仿宋_GB2312" w:hAnsi="宋体" w:cs="Times New Roman" w:hint="eastAsia"/>
          <w:sz w:val="28"/>
          <w:szCs w:val="28"/>
          <w:lang w:val="en-US"/>
        </w:rPr>
        <w:t>二、石家庄广播电视台</w:t>
      </w:r>
      <w:r w:rsidRPr="001517B2">
        <w:rPr>
          <w:rFonts w:ascii="仿宋_GB2312" w:eastAsia="仿宋_GB2312" w:hAnsi="宋体" w:cs="Times New Roman" w:hint="eastAsia"/>
          <w:sz w:val="28"/>
          <w:szCs w:val="28"/>
        </w:rPr>
        <w:t>预算单位构成</w:t>
      </w:r>
    </w:p>
    <w:p w:rsidR="00F24E3B" w:rsidRDefault="00F24E3B" w:rsidP="00F24E3B">
      <w:pPr>
        <w:adjustRightInd w:val="0"/>
        <w:snapToGrid w:val="0"/>
        <w:spacing w:line="600" w:lineRule="exact"/>
        <w:ind w:firstLineChars="200" w:firstLine="560"/>
        <w:jc w:val="left"/>
        <w:rPr>
          <w:rFonts w:ascii="仿宋_GB2312" w:eastAsia="仿宋_GB2312" w:hAnsi="Calibri" w:cs="Times New Roman" w:hint="eastAsia"/>
          <w:sz w:val="28"/>
          <w:szCs w:val="28"/>
          <w:lang w:val="en-US"/>
        </w:rPr>
      </w:pPr>
      <w:r>
        <w:rPr>
          <w:rFonts w:ascii="仿宋_GB2312" w:eastAsia="仿宋_GB2312" w:hAnsi="Calibri" w:cs="Times New Roman" w:hint="eastAsia"/>
          <w:sz w:val="28"/>
          <w:szCs w:val="28"/>
          <w:lang w:val="en-US"/>
        </w:rPr>
        <w:t>无下属单位</w:t>
      </w:r>
    </w:p>
    <w:p w:rsidR="00F24E3B" w:rsidRDefault="00F24E3B" w:rsidP="0088179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第二部分：决算说明</w:t>
      </w:r>
    </w:p>
    <w:p w:rsidR="00881796" w:rsidRDefault="00881796" w:rsidP="0088179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、收入支出决算说明：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年初财政拨款结转</w:t>
      </w:r>
      <w:r>
        <w:rPr>
          <w:rFonts w:hint="eastAsia"/>
          <w:sz w:val="28"/>
          <w:szCs w:val="28"/>
        </w:rPr>
        <w:t>742.25</w:t>
      </w:r>
      <w:r>
        <w:rPr>
          <w:rFonts w:hint="eastAsia"/>
          <w:sz w:val="28"/>
          <w:szCs w:val="28"/>
        </w:rPr>
        <w:t>万元，但年收到财政拨款收入</w:t>
      </w:r>
      <w:r>
        <w:rPr>
          <w:rFonts w:hint="eastAsia"/>
          <w:sz w:val="28"/>
          <w:szCs w:val="28"/>
        </w:rPr>
        <w:t>3331.47</w:t>
      </w:r>
      <w:r>
        <w:rPr>
          <w:rFonts w:hint="eastAsia"/>
          <w:sz w:val="28"/>
          <w:szCs w:val="28"/>
        </w:rPr>
        <w:t>万元，当年财政拨款支出</w:t>
      </w:r>
      <w:r>
        <w:rPr>
          <w:rFonts w:hint="eastAsia"/>
          <w:sz w:val="28"/>
          <w:szCs w:val="28"/>
        </w:rPr>
        <w:t>3687.9</w:t>
      </w:r>
      <w:r>
        <w:rPr>
          <w:rFonts w:hint="eastAsia"/>
          <w:sz w:val="28"/>
          <w:szCs w:val="28"/>
        </w:rPr>
        <w:t>万元，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年财政拨款结转</w:t>
      </w:r>
      <w:r>
        <w:rPr>
          <w:rFonts w:hint="eastAsia"/>
          <w:sz w:val="28"/>
          <w:szCs w:val="28"/>
        </w:rPr>
        <w:t>385.83</w:t>
      </w:r>
      <w:r>
        <w:rPr>
          <w:rFonts w:hint="eastAsia"/>
          <w:sz w:val="28"/>
          <w:szCs w:val="28"/>
        </w:rPr>
        <w:t>万元。</w:t>
      </w:r>
    </w:p>
    <w:p w:rsidR="00881796" w:rsidRDefault="00881796" w:rsidP="0088179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</w:t>
      </w:r>
      <w:r w:rsidR="00DC3078">
        <w:rPr>
          <w:rFonts w:hint="eastAsia"/>
          <w:sz w:val="28"/>
          <w:szCs w:val="28"/>
        </w:rPr>
        <w:t>收入决算说明：</w:t>
      </w:r>
      <w:r w:rsidR="00DC3078">
        <w:rPr>
          <w:rFonts w:hint="eastAsia"/>
          <w:sz w:val="28"/>
          <w:szCs w:val="28"/>
        </w:rPr>
        <w:t>2015</w:t>
      </w:r>
      <w:r w:rsidR="00DC3078">
        <w:rPr>
          <w:rFonts w:hint="eastAsia"/>
          <w:sz w:val="28"/>
          <w:szCs w:val="28"/>
        </w:rPr>
        <w:t>年收到财政拨款收入</w:t>
      </w:r>
      <w:r w:rsidR="00DC3078">
        <w:rPr>
          <w:rFonts w:hint="eastAsia"/>
          <w:sz w:val="28"/>
          <w:szCs w:val="28"/>
        </w:rPr>
        <w:t>3331.47</w:t>
      </w:r>
      <w:r w:rsidR="00DC3078">
        <w:rPr>
          <w:rFonts w:hint="eastAsia"/>
          <w:sz w:val="28"/>
          <w:szCs w:val="28"/>
        </w:rPr>
        <w:t>万元，全部为财政拨入我台专项项目资金</w:t>
      </w:r>
      <w:r w:rsidR="00990E44">
        <w:rPr>
          <w:rFonts w:hint="eastAsia"/>
          <w:sz w:val="28"/>
          <w:szCs w:val="28"/>
        </w:rPr>
        <w:t>（包括人员费用</w:t>
      </w:r>
      <w:r w:rsidR="00990E44">
        <w:rPr>
          <w:rFonts w:hint="eastAsia"/>
          <w:sz w:val="28"/>
          <w:szCs w:val="28"/>
        </w:rPr>
        <w:t>517.62</w:t>
      </w:r>
      <w:r w:rsidR="00990E44">
        <w:rPr>
          <w:rFonts w:hint="eastAsia"/>
          <w:sz w:val="28"/>
          <w:szCs w:val="28"/>
        </w:rPr>
        <w:t>万元）</w:t>
      </w:r>
      <w:r w:rsidR="00DC3078">
        <w:rPr>
          <w:rFonts w:hint="eastAsia"/>
          <w:sz w:val="28"/>
          <w:szCs w:val="28"/>
        </w:rPr>
        <w:t>。</w:t>
      </w:r>
    </w:p>
    <w:p w:rsidR="00DC3078" w:rsidRDefault="00DC3078" w:rsidP="0088179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、支出决算说明：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年财政拨款支出</w:t>
      </w:r>
      <w:r>
        <w:rPr>
          <w:rFonts w:hint="eastAsia"/>
          <w:sz w:val="28"/>
          <w:szCs w:val="28"/>
        </w:rPr>
        <w:t>3687.9</w:t>
      </w:r>
      <w:r>
        <w:rPr>
          <w:rFonts w:hint="eastAsia"/>
          <w:sz w:val="28"/>
          <w:szCs w:val="28"/>
        </w:rPr>
        <w:t>万元</w:t>
      </w:r>
      <w:r w:rsidR="00990E44">
        <w:rPr>
          <w:rFonts w:hint="eastAsia"/>
          <w:sz w:val="28"/>
          <w:szCs w:val="28"/>
        </w:rPr>
        <w:t>（包括人员费用</w:t>
      </w:r>
      <w:r w:rsidR="00990E44">
        <w:rPr>
          <w:rFonts w:hint="eastAsia"/>
          <w:sz w:val="28"/>
          <w:szCs w:val="28"/>
        </w:rPr>
        <w:t>517.62</w:t>
      </w:r>
      <w:r w:rsidR="00990E44">
        <w:rPr>
          <w:rFonts w:hint="eastAsia"/>
          <w:sz w:val="28"/>
          <w:szCs w:val="28"/>
        </w:rPr>
        <w:t>万元）</w:t>
      </w:r>
      <w:r>
        <w:rPr>
          <w:rFonts w:hint="eastAsia"/>
          <w:sz w:val="28"/>
          <w:szCs w:val="28"/>
        </w:rPr>
        <w:t>，全部用于专项项目，专款专用。</w:t>
      </w:r>
    </w:p>
    <w:p w:rsidR="00DC3078" w:rsidRDefault="00DC3078" w:rsidP="0088179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、财政拨款收入支出决算说明：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年初财政拨款结转</w:t>
      </w:r>
      <w:r>
        <w:rPr>
          <w:rFonts w:hint="eastAsia"/>
          <w:sz w:val="28"/>
          <w:szCs w:val="28"/>
        </w:rPr>
        <w:t>742.25</w:t>
      </w:r>
      <w:r>
        <w:rPr>
          <w:rFonts w:hint="eastAsia"/>
          <w:sz w:val="28"/>
          <w:szCs w:val="28"/>
        </w:rPr>
        <w:t>万元，</w:t>
      </w:r>
      <w:r w:rsidR="00BA6EB6">
        <w:rPr>
          <w:rFonts w:hint="eastAsia"/>
          <w:sz w:val="28"/>
          <w:szCs w:val="28"/>
        </w:rPr>
        <w:t>全</w:t>
      </w:r>
      <w:r>
        <w:rPr>
          <w:rFonts w:hint="eastAsia"/>
          <w:sz w:val="28"/>
          <w:szCs w:val="28"/>
        </w:rPr>
        <w:t>年收到财政拨款收入</w:t>
      </w:r>
      <w:r>
        <w:rPr>
          <w:rFonts w:hint="eastAsia"/>
          <w:sz w:val="28"/>
          <w:szCs w:val="28"/>
        </w:rPr>
        <w:t>3331.47</w:t>
      </w:r>
      <w:r>
        <w:rPr>
          <w:rFonts w:hint="eastAsia"/>
          <w:sz w:val="28"/>
          <w:szCs w:val="28"/>
        </w:rPr>
        <w:t>万元，当年财政拨款支出</w:t>
      </w:r>
      <w:r>
        <w:rPr>
          <w:rFonts w:hint="eastAsia"/>
          <w:sz w:val="28"/>
          <w:szCs w:val="28"/>
        </w:rPr>
        <w:t>3687.9</w:t>
      </w:r>
      <w:r>
        <w:rPr>
          <w:rFonts w:hint="eastAsia"/>
          <w:sz w:val="28"/>
          <w:szCs w:val="28"/>
        </w:rPr>
        <w:t>万元，</w:t>
      </w: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年财政拨款结转</w:t>
      </w:r>
      <w:r>
        <w:rPr>
          <w:rFonts w:hint="eastAsia"/>
          <w:sz w:val="28"/>
          <w:szCs w:val="28"/>
        </w:rPr>
        <w:t>385.83</w:t>
      </w:r>
      <w:r>
        <w:rPr>
          <w:rFonts w:hint="eastAsia"/>
          <w:sz w:val="28"/>
          <w:szCs w:val="28"/>
        </w:rPr>
        <w:t>万元。</w:t>
      </w:r>
    </w:p>
    <w:p w:rsidR="000471A2" w:rsidRDefault="000471A2" w:rsidP="000471A2">
      <w:pPr>
        <w:ind w:firstLineChars="150" w:firstLine="420"/>
        <w:rPr>
          <w:rFonts w:ascii="宋体" w:hAnsi="宋体"/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、一般公共预算财政拨款“三公”经费支出决算说明：我台财政</w:t>
      </w:r>
      <w:r w:rsidR="009E5B9B">
        <w:rPr>
          <w:rFonts w:hint="eastAsia"/>
          <w:sz w:val="28"/>
          <w:szCs w:val="28"/>
        </w:rPr>
        <w:t>预算中无</w:t>
      </w:r>
      <w:r>
        <w:rPr>
          <w:rFonts w:hint="eastAsia"/>
          <w:sz w:val="28"/>
          <w:szCs w:val="28"/>
        </w:rPr>
        <w:t>的“三公”经费</w:t>
      </w:r>
      <w:r w:rsidR="00BA6EB6">
        <w:rPr>
          <w:rFonts w:hint="eastAsia"/>
          <w:sz w:val="28"/>
          <w:szCs w:val="28"/>
        </w:rPr>
        <w:t>的支出</w:t>
      </w:r>
      <w:r>
        <w:rPr>
          <w:rFonts w:hint="eastAsia"/>
          <w:sz w:val="28"/>
          <w:szCs w:val="28"/>
        </w:rPr>
        <w:t>，</w:t>
      </w:r>
      <w:r w:rsidR="00BA6EB6">
        <w:rPr>
          <w:rFonts w:hint="eastAsia"/>
          <w:sz w:val="28"/>
          <w:szCs w:val="28"/>
        </w:rPr>
        <w:t>涉及日常支出中</w:t>
      </w:r>
      <w:r>
        <w:rPr>
          <w:rFonts w:hint="eastAsia"/>
          <w:sz w:val="28"/>
          <w:szCs w:val="28"/>
        </w:rPr>
        <w:t>的“三公”经费</w:t>
      </w:r>
      <w:r w:rsidR="00BA6EB6">
        <w:rPr>
          <w:rFonts w:hint="eastAsia"/>
          <w:sz w:val="28"/>
          <w:szCs w:val="28"/>
        </w:rPr>
        <w:t>均从广告收入来源中列支</w:t>
      </w:r>
      <w:r>
        <w:rPr>
          <w:rFonts w:hint="eastAsia"/>
          <w:sz w:val="28"/>
          <w:szCs w:val="28"/>
        </w:rPr>
        <w:t>。</w:t>
      </w:r>
      <w:r w:rsidRPr="0039259C">
        <w:rPr>
          <w:rFonts w:ascii="宋体" w:eastAsia="宋体" w:hAnsi="宋体" w:cs="Times New Roman" w:hint="eastAsia"/>
          <w:sz w:val="28"/>
          <w:szCs w:val="28"/>
        </w:rPr>
        <w:t>其中：</w:t>
      </w:r>
      <w:r w:rsidR="00BA6EB6">
        <w:rPr>
          <w:rFonts w:ascii="宋体" w:hAnsi="宋体" w:hint="eastAsia"/>
          <w:sz w:val="28"/>
          <w:szCs w:val="28"/>
        </w:rPr>
        <w:t>无</w:t>
      </w:r>
      <w:r w:rsidRPr="0039259C">
        <w:rPr>
          <w:rFonts w:ascii="宋体" w:eastAsia="宋体" w:hAnsi="宋体" w:cs="Times New Roman" w:hint="eastAsia"/>
          <w:sz w:val="28"/>
          <w:szCs w:val="28"/>
        </w:rPr>
        <w:t>出国费用</w:t>
      </w:r>
      <w:r>
        <w:rPr>
          <w:rFonts w:ascii="宋体" w:hAnsi="宋体" w:hint="eastAsia"/>
          <w:sz w:val="28"/>
          <w:szCs w:val="28"/>
        </w:rPr>
        <w:t>；</w:t>
      </w:r>
      <w:r w:rsidR="00BA6EB6">
        <w:rPr>
          <w:rFonts w:ascii="宋体" w:eastAsia="宋体" w:hAnsi="宋体" w:cs="Times New Roman" w:hint="eastAsia"/>
          <w:sz w:val="28"/>
          <w:szCs w:val="28"/>
        </w:rPr>
        <w:t>公务及业务用车数量</w:t>
      </w:r>
      <w:r w:rsidR="00BA6EB6">
        <w:rPr>
          <w:rFonts w:ascii="宋体" w:hAnsi="宋体" w:hint="eastAsia"/>
          <w:sz w:val="28"/>
          <w:szCs w:val="28"/>
        </w:rPr>
        <w:t>45</w:t>
      </w:r>
      <w:r w:rsidR="00BA6EB6">
        <w:rPr>
          <w:rFonts w:ascii="宋体" w:eastAsia="宋体" w:hAnsi="宋体" w:cs="Times New Roman" w:hint="eastAsia"/>
          <w:sz w:val="28"/>
          <w:szCs w:val="28"/>
        </w:rPr>
        <w:t>辆，</w:t>
      </w:r>
      <w:r>
        <w:rPr>
          <w:rFonts w:ascii="宋体" w:eastAsia="宋体" w:hAnsi="宋体" w:cs="Times New Roman" w:hint="eastAsia"/>
          <w:sz w:val="28"/>
          <w:szCs w:val="28"/>
        </w:rPr>
        <w:t>运行费</w:t>
      </w:r>
      <w:r>
        <w:rPr>
          <w:rFonts w:ascii="宋体" w:hAnsi="宋体" w:hint="eastAsia"/>
          <w:sz w:val="28"/>
          <w:szCs w:val="28"/>
        </w:rPr>
        <w:t>74.64万元</w:t>
      </w:r>
      <w:r>
        <w:rPr>
          <w:rFonts w:ascii="宋体" w:eastAsia="宋体" w:hAnsi="宋体" w:cs="Times New Roman" w:hint="eastAsia"/>
          <w:sz w:val="28"/>
          <w:szCs w:val="28"/>
        </w:rPr>
        <w:t>，</w:t>
      </w:r>
      <w:r w:rsidR="00BA6EB6">
        <w:rPr>
          <w:rFonts w:ascii="宋体" w:eastAsia="宋体" w:hAnsi="宋体" w:cs="Times New Roman" w:hint="eastAsia"/>
          <w:sz w:val="28"/>
          <w:szCs w:val="28"/>
        </w:rPr>
        <w:t>每辆车耗低于平均水平</w:t>
      </w:r>
      <w:r w:rsidR="00621D63">
        <w:rPr>
          <w:rFonts w:ascii="宋体" w:hAnsi="宋体" w:hint="eastAsia"/>
          <w:sz w:val="28"/>
          <w:szCs w:val="28"/>
        </w:rPr>
        <w:t>；</w:t>
      </w:r>
      <w:r>
        <w:rPr>
          <w:rFonts w:ascii="宋体" w:eastAsia="宋体" w:hAnsi="宋体" w:cs="Times New Roman" w:hint="eastAsia"/>
          <w:sz w:val="28"/>
          <w:szCs w:val="28"/>
        </w:rPr>
        <w:t>国内公务</w:t>
      </w:r>
      <w:r w:rsidR="00BA6EB6">
        <w:rPr>
          <w:rFonts w:ascii="宋体" w:eastAsia="宋体" w:hAnsi="宋体" w:cs="Times New Roman" w:hint="eastAsia"/>
          <w:sz w:val="28"/>
          <w:szCs w:val="28"/>
        </w:rPr>
        <w:t>及部</w:t>
      </w:r>
      <w:r w:rsidR="00BA6EB6">
        <w:rPr>
          <w:rFonts w:ascii="宋体" w:eastAsia="宋体" w:hAnsi="宋体" w:cs="Times New Roman" w:hint="eastAsia"/>
          <w:sz w:val="28"/>
          <w:szCs w:val="28"/>
        </w:rPr>
        <w:lastRenderedPageBreak/>
        <w:t>分业务性</w:t>
      </w:r>
      <w:r>
        <w:rPr>
          <w:rFonts w:ascii="宋体" w:eastAsia="宋体" w:hAnsi="宋体" w:cs="Times New Roman" w:hint="eastAsia"/>
          <w:sz w:val="28"/>
          <w:szCs w:val="28"/>
        </w:rPr>
        <w:t>接待</w:t>
      </w:r>
      <w:r w:rsidR="00621D63">
        <w:rPr>
          <w:rFonts w:ascii="宋体" w:hAnsi="宋体" w:hint="eastAsia"/>
          <w:sz w:val="28"/>
          <w:szCs w:val="28"/>
        </w:rPr>
        <w:t>费2.78万元，</w:t>
      </w:r>
      <w:r>
        <w:rPr>
          <w:rFonts w:ascii="宋体" w:eastAsia="宋体" w:hAnsi="宋体" w:cs="Times New Roman" w:hint="eastAsia"/>
          <w:sz w:val="28"/>
          <w:szCs w:val="28"/>
        </w:rPr>
        <w:t>批次</w:t>
      </w:r>
      <w:r w:rsidR="00621D63">
        <w:rPr>
          <w:rFonts w:ascii="宋体" w:hAnsi="宋体" w:hint="eastAsia"/>
          <w:sz w:val="28"/>
          <w:szCs w:val="28"/>
        </w:rPr>
        <w:t>64</w:t>
      </w:r>
      <w:r>
        <w:rPr>
          <w:rFonts w:ascii="宋体" w:eastAsia="宋体" w:hAnsi="宋体" w:cs="Times New Roman" w:hint="eastAsia"/>
          <w:sz w:val="28"/>
          <w:szCs w:val="28"/>
        </w:rPr>
        <w:t>次，人</w:t>
      </w:r>
      <w:r w:rsidR="00621D63">
        <w:rPr>
          <w:rFonts w:ascii="宋体" w:hAnsi="宋体" w:hint="eastAsia"/>
          <w:sz w:val="28"/>
          <w:szCs w:val="28"/>
        </w:rPr>
        <w:t>次463</w:t>
      </w:r>
      <w:r>
        <w:rPr>
          <w:rFonts w:ascii="宋体" w:eastAsia="宋体" w:hAnsi="宋体" w:cs="Times New Roman" w:hint="eastAsia"/>
          <w:sz w:val="28"/>
          <w:szCs w:val="28"/>
        </w:rPr>
        <w:t>人</w:t>
      </w:r>
      <w:r w:rsidR="00621D63">
        <w:rPr>
          <w:rFonts w:ascii="宋体" w:hAnsi="宋体" w:hint="eastAsia"/>
          <w:sz w:val="28"/>
          <w:szCs w:val="28"/>
        </w:rPr>
        <w:t>。</w:t>
      </w:r>
    </w:p>
    <w:p w:rsidR="00621D63" w:rsidRDefault="00621D63" w:rsidP="000471A2">
      <w:pPr>
        <w:ind w:firstLineChars="150" w:firstLine="42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6、机关运行经费支出情况说明：我台无机关运行经费。</w:t>
      </w:r>
    </w:p>
    <w:p w:rsidR="00BA6EB6" w:rsidRDefault="00BA6EB6" w:rsidP="000471A2">
      <w:pPr>
        <w:ind w:firstLineChars="150" w:firstLine="42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7、政府采购情况说明：2015年全年政府采购5107.04万元，其中财政性资金2837.86万元，其他资金2269.18万元。</w:t>
      </w:r>
    </w:p>
    <w:p w:rsidR="006948E2" w:rsidRDefault="00BA6EB6" w:rsidP="006948E2">
      <w:pPr>
        <w:ind w:firstLineChars="150" w:firstLine="420"/>
        <w:rPr>
          <w:rFonts w:ascii="仿宋_GB2312" w:hAnsi="仿宋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8</w:t>
      </w:r>
      <w:r w:rsidR="00990E44">
        <w:rPr>
          <w:rFonts w:ascii="宋体" w:hAnsi="宋体" w:hint="eastAsia"/>
          <w:sz w:val="28"/>
          <w:szCs w:val="28"/>
        </w:rPr>
        <w:t>、</w:t>
      </w:r>
      <w:r w:rsidR="00707A32">
        <w:rPr>
          <w:rFonts w:ascii="宋体" w:hAnsi="宋体" w:hint="eastAsia"/>
          <w:sz w:val="28"/>
          <w:szCs w:val="28"/>
        </w:rPr>
        <w:t>预算绩效管理工作情况说明：</w:t>
      </w:r>
      <w:r w:rsidR="006948E2">
        <w:rPr>
          <w:rFonts w:ascii="仿宋_GB2312" w:hAnsi="仿宋" w:hint="eastAsia"/>
          <w:sz w:val="28"/>
          <w:szCs w:val="28"/>
        </w:rPr>
        <w:t>建立健全单位内部预算</w:t>
      </w:r>
      <w:r>
        <w:rPr>
          <w:rFonts w:ascii="仿宋_GB2312" w:hAnsi="仿宋" w:hint="eastAsia"/>
          <w:sz w:val="28"/>
          <w:szCs w:val="28"/>
        </w:rPr>
        <w:t>管理制度</w:t>
      </w:r>
      <w:r w:rsidR="006948E2">
        <w:rPr>
          <w:rFonts w:ascii="仿宋_GB2312" w:hAnsi="仿宋" w:hint="eastAsia"/>
          <w:sz w:val="28"/>
          <w:szCs w:val="28"/>
        </w:rPr>
        <w:t>，</w:t>
      </w:r>
      <w:r>
        <w:rPr>
          <w:rFonts w:ascii="仿宋_GB2312" w:hAnsi="仿宋" w:hint="eastAsia"/>
          <w:sz w:val="28"/>
          <w:szCs w:val="28"/>
        </w:rPr>
        <w:t>强调预算刚性执行，</w:t>
      </w:r>
      <w:r w:rsidR="00970927" w:rsidRPr="00970927">
        <w:rPr>
          <w:rFonts w:ascii="宋体" w:hAnsi="宋体" w:hint="eastAsia"/>
          <w:sz w:val="28"/>
          <w:szCs w:val="28"/>
        </w:rPr>
        <w:t>确保各项业务</w:t>
      </w:r>
      <w:r w:rsidRPr="00970927">
        <w:rPr>
          <w:rFonts w:ascii="宋体" w:hAnsi="宋体" w:hint="eastAsia"/>
          <w:sz w:val="28"/>
          <w:szCs w:val="28"/>
        </w:rPr>
        <w:t>扎实推进</w:t>
      </w:r>
      <w:r>
        <w:rPr>
          <w:rFonts w:ascii="宋体" w:hAnsi="宋体" w:hint="eastAsia"/>
          <w:sz w:val="28"/>
          <w:szCs w:val="28"/>
        </w:rPr>
        <w:t>，顺利开展</w:t>
      </w:r>
      <w:r w:rsidR="00970927" w:rsidRPr="00970927">
        <w:rPr>
          <w:rFonts w:ascii="宋体" w:hAnsi="宋体" w:hint="eastAsia"/>
          <w:sz w:val="28"/>
          <w:szCs w:val="28"/>
        </w:rPr>
        <w:t>。</w:t>
      </w:r>
      <w:r>
        <w:rPr>
          <w:rFonts w:ascii="宋体" w:hAnsi="宋体" w:hint="eastAsia"/>
          <w:sz w:val="28"/>
          <w:szCs w:val="28"/>
        </w:rPr>
        <w:t>明确绩效目标，签订责任书，层层分解，落实到部门。建立科学有效的考核制度，将人员收入同绩效目标完成情况挂钩，充分调动人员积极性。严格日常考核，按时间进度推进，对未完成目标的部门责任人按照责任书规定</w:t>
      </w:r>
      <w:r w:rsidR="00394C83">
        <w:rPr>
          <w:rFonts w:ascii="宋体" w:hAnsi="宋体" w:hint="eastAsia"/>
          <w:sz w:val="28"/>
          <w:szCs w:val="28"/>
        </w:rPr>
        <w:t>，落实责任追究。</w:t>
      </w:r>
      <w:r w:rsidR="006948E2">
        <w:rPr>
          <w:rFonts w:ascii="仿宋_GB2312" w:hAnsi="仿宋" w:hint="eastAsia"/>
          <w:sz w:val="28"/>
          <w:szCs w:val="28"/>
        </w:rPr>
        <w:t>提高资金利用效率，严格考核预算绩效，提升资金投入的经济效益和社会效益。</w:t>
      </w:r>
    </w:p>
    <w:p w:rsidR="008B78E5" w:rsidRDefault="008B78E5" w:rsidP="006948E2">
      <w:pPr>
        <w:ind w:firstLineChars="150" w:firstLine="420"/>
        <w:rPr>
          <w:rFonts w:ascii="仿宋_GB2312" w:hAnsi="仿宋" w:cs="宋体"/>
          <w:color w:val="000000"/>
          <w:sz w:val="28"/>
          <w:szCs w:val="28"/>
        </w:rPr>
      </w:pPr>
    </w:p>
    <w:p w:rsidR="00990E44" w:rsidRPr="006948E2" w:rsidRDefault="00990E44" w:rsidP="000471A2">
      <w:pPr>
        <w:ind w:firstLineChars="150" w:firstLine="420"/>
        <w:rPr>
          <w:rFonts w:ascii="宋体" w:hAnsi="宋体"/>
          <w:sz w:val="28"/>
          <w:szCs w:val="28"/>
        </w:rPr>
      </w:pPr>
    </w:p>
    <w:p w:rsidR="00990E44" w:rsidRPr="006948E2" w:rsidRDefault="00990E44" w:rsidP="000471A2">
      <w:pPr>
        <w:ind w:firstLineChars="150" w:firstLine="420"/>
        <w:rPr>
          <w:rFonts w:ascii="宋体" w:eastAsia="宋体" w:hAnsi="宋体" w:cs="Times New Roman" w:hint="eastAsia"/>
          <w:sz w:val="28"/>
          <w:szCs w:val="28"/>
        </w:rPr>
      </w:pPr>
    </w:p>
    <w:p w:rsidR="000471A2" w:rsidRPr="00DC3078" w:rsidRDefault="000471A2" w:rsidP="00881796">
      <w:pPr>
        <w:ind w:firstLineChars="200" w:firstLine="560"/>
        <w:rPr>
          <w:sz w:val="28"/>
          <w:szCs w:val="28"/>
        </w:rPr>
      </w:pPr>
    </w:p>
    <w:sectPr w:rsidR="000471A2" w:rsidRPr="00DC3078" w:rsidSect="008072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1D28" w:rsidRDefault="00B71D28" w:rsidP="00881796">
      <w:r>
        <w:separator/>
      </w:r>
    </w:p>
  </w:endnote>
  <w:endnote w:type="continuationSeparator" w:id="1">
    <w:p w:rsidR="00B71D28" w:rsidRDefault="00B71D28" w:rsidP="008817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宋体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1D28" w:rsidRDefault="00B71D28" w:rsidP="00881796">
      <w:r>
        <w:separator/>
      </w:r>
    </w:p>
  </w:footnote>
  <w:footnote w:type="continuationSeparator" w:id="1">
    <w:p w:rsidR="00B71D28" w:rsidRDefault="00B71D28" w:rsidP="008817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81796"/>
    <w:rsid w:val="000471A2"/>
    <w:rsid w:val="000A3E6B"/>
    <w:rsid w:val="001517B2"/>
    <w:rsid w:val="00365915"/>
    <w:rsid w:val="00394C83"/>
    <w:rsid w:val="00621D63"/>
    <w:rsid w:val="006948E2"/>
    <w:rsid w:val="00707A32"/>
    <w:rsid w:val="007A0794"/>
    <w:rsid w:val="00807203"/>
    <w:rsid w:val="00881796"/>
    <w:rsid w:val="008B78E5"/>
    <w:rsid w:val="00970927"/>
    <w:rsid w:val="00990E44"/>
    <w:rsid w:val="009E5B9B"/>
    <w:rsid w:val="00B71D28"/>
    <w:rsid w:val="00BA6EB6"/>
    <w:rsid w:val="00DC3078"/>
    <w:rsid w:val="00F24E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0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817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8179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817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81796"/>
    <w:rPr>
      <w:sz w:val="18"/>
      <w:szCs w:val="18"/>
    </w:rPr>
  </w:style>
  <w:style w:type="paragraph" w:styleId="a5">
    <w:name w:val="List Paragraph"/>
    <w:basedOn w:val="a"/>
    <w:uiPriority w:val="34"/>
    <w:qFormat/>
    <w:rsid w:val="0088179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497B8DC-D93D-47C8-9108-EB151FE6C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206</Words>
  <Characters>1177</Characters>
  <Application>Microsoft Office Word</Application>
  <DocSecurity>0</DocSecurity>
  <Lines>9</Lines>
  <Paragraphs>2</Paragraphs>
  <ScaleCrop>false</ScaleCrop>
  <Company>China</Company>
  <LinksUpToDate>false</LinksUpToDate>
  <CharactersWithSpaces>1381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2016-09-20T06:25:00Z</cp:lastPrinted>
  <dcterms:created xsi:type="dcterms:W3CDTF">2016-09-19T01:39:00Z</dcterms:created>
  <dcterms:modified xsi:type="dcterms:W3CDTF">2016-09-20T06:57:00Z</dcterms:modified>
</cp:coreProperties>
</file>