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4A32" w:rsidRDefault="00414A32" w:rsidP="00DF5C27">
      <w:pPr>
        <w:spacing w:line="360" w:lineRule="auto"/>
        <w:jc w:val="center"/>
        <w:rPr>
          <w:rFonts w:ascii="仿宋_GB2312" w:eastAsia="仿宋_GB2312"/>
          <w:sz w:val="32"/>
          <w:szCs w:val="32"/>
        </w:rPr>
      </w:pPr>
      <w:bookmarkStart w:id="0" w:name="_Hlk42265628"/>
      <w:bookmarkStart w:id="1" w:name="_Hlk42608927"/>
    </w:p>
    <w:p w:rsidR="00414A32" w:rsidRDefault="00414A32" w:rsidP="00DF5C27">
      <w:pPr>
        <w:spacing w:line="360" w:lineRule="auto"/>
        <w:jc w:val="center"/>
        <w:rPr>
          <w:rFonts w:ascii="仿宋_GB2312" w:eastAsia="仿宋_GB2312" w:hAnsi="宋体" w:cs="宋体"/>
          <w:b/>
          <w:bCs/>
          <w:sz w:val="36"/>
          <w:szCs w:val="36"/>
        </w:rPr>
      </w:pPr>
    </w:p>
    <w:p w:rsidR="00406016" w:rsidRPr="00496DFC" w:rsidRDefault="00406016" w:rsidP="00DF5C27">
      <w:pPr>
        <w:spacing w:line="360" w:lineRule="auto"/>
        <w:jc w:val="center"/>
        <w:rPr>
          <w:rFonts w:ascii="仿宋_GB2312" w:eastAsia="仿宋_GB2312" w:hAnsi="宋体" w:cs="宋体"/>
          <w:b/>
          <w:bCs/>
          <w:sz w:val="36"/>
          <w:szCs w:val="36"/>
        </w:rPr>
      </w:pPr>
      <w:r w:rsidRPr="00496DFC">
        <w:rPr>
          <w:rFonts w:ascii="仿宋_GB2312" w:eastAsia="仿宋_GB2312" w:hAnsi="宋体" w:cs="宋体" w:hint="eastAsia"/>
          <w:b/>
          <w:bCs/>
          <w:sz w:val="36"/>
          <w:szCs w:val="36"/>
        </w:rPr>
        <w:t>业务培训费-主体班</w:t>
      </w:r>
      <w:bookmarkStart w:id="2" w:name="_GoBack"/>
      <w:bookmarkEnd w:id="2"/>
      <w:r w:rsidRPr="00496DFC">
        <w:rPr>
          <w:rFonts w:ascii="仿宋_GB2312" w:eastAsia="仿宋_GB2312" w:hAnsi="宋体" w:cs="宋体" w:hint="eastAsia"/>
          <w:b/>
          <w:bCs/>
          <w:sz w:val="36"/>
          <w:szCs w:val="36"/>
        </w:rPr>
        <w:t>培训费、其他培训费</w:t>
      </w:r>
    </w:p>
    <w:bookmarkEnd w:id="0"/>
    <w:p w:rsidR="00DF5C27" w:rsidRPr="00496DFC" w:rsidRDefault="00DF5C27" w:rsidP="00DF5C27">
      <w:pPr>
        <w:spacing w:line="360" w:lineRule="auto"/>
        <w:jc w:val="center"/>
        <w:rPr>
          <w:rFonts w:ascii="仿宋_GB2312" w:eastAsia="仿宋_GB2312" w:hAnsi="宋体" w:cs="宋体"/>
          <w:b/>
          <w:bCs/>
          <w:sz w:val="36"/>
          <w:szCs w:val="36"/>
        </w:rPr>
      </w:pPr>
      <w:r w:rsidRPr="00496DFC">
        <w:rPr>
          <w:rFonts w:ascii="仿宋_GB2312" w:eastAsia="仿宋_GB2312" w:hAnsi="宋体" w:cs="宋体" w:hint="eastAsia"/>
          <w:b/>
          <w:bCs/>
          <w:sz w:val="36"/>
          <w:szCs w:val="36"/>
        </w:rPr>
        <w:t>项目自评报告</w:t>
      </w:r>
      <w:r w:rsidR="00406016" w:rsidRPr="00496DFC">
        <w:rPr>
          <w:rFonts w:ascii="仿宋_GB2312" w:eastAsia="仿宋_GB2312" w:hAnsi="宋体" w:cs="宋体" w:hint="eastAsia"/>
          <w:b/>
          <w:bCs/>
          <w:sz w:val="36"/>
          <w:szCs w:val="36"/>
        </w:rPr>
        <w:t xml:space="preserve"> </w:t>
      </w:r>
      <w:bookmarkEnd w:id="1"/>
    </w:p>
    <w:p w:rsidR="00DF5C27" w:rsidRPr="00496DFC" w:rsidRDefault="00406016" w:rsidP="00DF5C27">
      <w:pPr>
        <w:spacing w:line="360" w:lineRule="auto"/>
        <w:jc w:val="center"/>
        <w:rPr>
          <w:rFonts w:ascii="仿宋_GB2312" w:eastAsia="仿宋_GB2312" w:hAnsi="宋体" w:cs="宋体"/>
          <w:sz w:val="32"/>
          <w:szCs w:val="32"/>
        </w:rPr>
      </w:pPr>
      <w:r w:rsidRPr="00496DFC">
        <w:rPr>
          <w:rFonts w:ascii="仿宋_GB2312" w:eastAsia="仿宋_GB2312" w:hAnsi="宋体" w:cs="宋体" w:hint="eastAsia"/>
          <w:sz w:val="32"/>
          <w:szCs w:val="32"/>
        </w:rPr>
        <w:t xml:space="preserve"> </w:t>
      </w:r>
    </w:p>
    <w:p w:rsidR="00DF5C27" w:rsidRPr="00496DFC" w:rsidRDefault="00DF5C27" w:rsidP="00406016">
      <w:pPr>
        <w:adjustRightInd w:val="0"/>
        <w:snapToGrid w:val="0"/>
        <w:spacing w:line="360" w:lineRule="auto"/>
        <w:ind w:firstLineChars="200" w:firstLine="640"/>
        <w:rPr>
          <w:rFonts w:ascii="仿宋_GB2312" w:eastAsia="仿宋_GB2312"/>
          <w:b/>
          <w:bCs/>
          <w:sz w:val="32"/>
          <w:szCs w:val="32"/>
        </w:rPr>
      </w:pPr>
      <w:r w:rsidRPr="00496DFC">
        <w:rPr>
          <w:rFonts w:ascii="仿宋_GB2312" w:eastAsia="仿宋_GB2312" w:hint="eastAsia"/>
          <w:sz w:val="32"/>
          <w:szCs w:val="32"/>
        </w:rPr>
        <w:t>根据《石家庄市财政支出绩效评价办法》（石财绩[2013]2号），遵循“科学性、规范性、客观性和公正性”的原则，对</w:t>
      </w:r>
      <w:bookmarkStart w:id="3" w:name="_Hlk42266128"/>
      <w:r w:rsidR="00406016" w:rsidRPr="00496DFC">
        <w:rPr>
          <w:rFonts w:ascii="仿宋_GB2312" w:eastAsia="仿宋_GB2312" w:hint="eastAsia"/>
          <w:bCs/>
          <w:sz w:val="32"/>
          <w:szCs w:val="32"/>
        </w:rPr>
        <w:t>业务培训费-主体班培训费、其他培训费</w:t>
      </w:r>
      <w:bookmarkEnd w:id="3"/>
      <w:r w:rsidRPr="00496DFC">
        <w:rPr>
          <w:rFonts w:ascii="仿宋_GB2312" w:eastAsia="仿宋_GB2312" w:hint="eastAsia"/>
          <w:sz w:val="32"/>
          <w:szCs w:val="32"/>
        </w:rPr>
        <w:t>项目实施了财政支出绩效自评价，形成本评价报告。</w:t>
      </w:r>
    </w:p>
    <w:p w:rsidR="00DF5C27" w:rsidRPr="00496DFC" w:rsidRDefault="00DF5C27" w:rsidP="00DF5C27">
      <w:pPr>
        <w:adjustRightInd w:val="0"/>
        <w:snapToGrid w:val="0"/>
        <w:spacing w:line="360" w:lineRule="auto"/>
        <w:rPr>
          <w:rFonts w:ascii="仿宋_GB2312" w:eastAsia="仿宋_GB2312"/>
          <w:b/>
          <w:bCs/>
          <w:sz w:val="32"/>
          <w:szCs w:val="36"/>
        </w:rPr>
      </w:pPr>
      <w:r w:rsidRPr="00496DFC">
        <w:rPr>
          <w:rFonts w:ascii="仿宋_GB2312" w:eastAsia="仿宋_GB2312" w:hint="eastAsia"/>
          <w:sz w:val="32"/>
          <w:szCs w:val="32"/>
        </w:rPr>
        <w:t xml:space="preserve">   </w:t>
      </w:r>
      <w:r w:rsidRPr="00496DFC">
        <w:rPr>
          <w:rFonts w:ascii="仿宋_GB2312" w:eastAsia="仿宋_GB2312" w:hint="eastAsia"/>
          <w:b/>
          <w:sz w:val="32"/>
          <w:szCs w:val="32"/>
        </w:rPr>
        <w:t xml:space="preserve"> 一、项目</w:t>
      </w:r>
      <w:r w:rsidRPr="00496DFC">
        <w:rPr>
          <w:rFonts w:ascii="仿宋_GB2312" w:eastAsia="仿宋_GB2312" w:hint="eastAsia"/>
          <w:b/>
          <w:sz w:val="32"/>
          <w:szCs w:val="36"/>
        </w:rPr>
        <w:t>基本情况</w:t>
      </w:r>
    </w:p>
    <w:p w:rsidR="00DF5C27" w:rsidRPr="00496DFC" w:rsidRDefault="00DF5C27" w:rsidP="00DF5C27">
      <w:pPr>
        <w:adjustRightInd w:val="0"/>
        <w:snapToGrid w:val="0"/>
        <w:spacing w:line="360" w:lineRule="auto"/>
        <w:ind w:firstLineChars="200" w:firstLine="643"/>
        <w:rPr>
          <w:rFonts w:ascii="仿宋_GB2312" w:eastAsia="仿宋_GB2312" w:hAnsi="楷体_GB2312" w:cs="楷体_GB2312"/>
          <w:b/>
          <w:bCs/>
          <w:sz w:val="32"/>
          <w:szCs w:val="32"/>
        </w:rPr>
      </w:pPr>
      <w:r w:rsidRPr="00496DFC">
        <w:rPr>
          <w:rFonts w:ascii="仿宋_GB2312" w:eastAsia="仿宋_GB2312" w:hAnsi="楷体_GB2312" w:cs="楷体_GB2312" w:hint="eastAsia"/>
          <w:b/>
          <w:bCs/>
          <w:sz w:val="32"/>
          <w:szCs w:val="32"/>
        </w:rPr>
        <w:t>（一）项目概况</w:t>
      </w:r>
    </w:p>
    <w:p w:rsidR="00406016" w:rsidRPr="00496DFC" w:rsidRDefault="00DF5C27" w:rsidP="00DF5C27">
      <w:pPr>
        <w:adjustRightInd w:val="0"/>
        <w:snapToGrid w:val="0"/>
        <w:spacing w:line="360" w:lineRule="auto"/>
        <w:ind w:firstLineChars="200" w:firstLine="640"/>
        <w:rPr>
          <w:rFonts w:ascii="仿宋_GB2312" w:eastAsia="仿宋_GB2312"/>
          <w:sz w:val="32"/>
          <w:szCs w:val="32"/>
        </w:rPr>
      </w:pPr>
      <w:r w:rsidRPr="00496DFC">
        <w:rPr>
          <w:rFonts w:ascii="仿宋_GB2312" w:eastAsia="仿宋_GB2312" w:hint="eastAsia"/>
          <w:sz w:val="32"/>
          <w:szCs w:val="32"/>
        </w:rPr>
        <w:t>1、项目实施单位</w:t>
      </w:r>
      <w:r w:rsidR="00406016" w:rsidRPr="00496DFC">
        <w:rPr>
          <w:rFonts w:ascii="仿宋_GB2312" w:eastAsia="仿宋_GB2312" w:hint="eastAsia"/>
          <w:sz w:val="32"/>
          <w:szCs w:val="32"/>
        </w:rPr>
        <w:t>：中共石家庄市委党校</w:t>
      </w:r>
    </w:p>
    <w:p w:rsidR="00DF5C27" w:rsidRPr="00496DFC" w:rsidRDefault="00DF5C27" w:rsidP="005E52EB">
      <w:pPr>
        <w:adjustRightInd w:val="0"/>
        <w:snapToGrid w:val="0"/>
        <w:spacing w:line="360" w:lineRule="auto"/>
        <w:ind w:firstLineChars="300" w:firstLine="960"/>
        <w:rPr>
          <w:rFonts w:ascii="仿宋_GB2312" w:eastAsia="仿宋_GB2312"/>
          <w:sz w:val="32"/>
          <w:szCs w:val="32"/>
        </w:rPr>
      </w:pPr>
      <w:r w:rsidRPr="00496DFC">
        <w:rPr>
          <w:rFonts w:ascii="仿宋_GB2312" w:eastAsia="仿宋_GB2312" w:hint="eastAsia"/>
          <w:sz w:val="32"/>
          <w:szCs w:val="32"/>
        </w:rPr>
        <w:t>项目立项基本情况</w:t>
      </w:r>
      <w:r w:rsidR="00406016" w:rsidRPr="00496DFC">
        <w:rPr>
          <w:rFonts w:ascii="仿宋_GB2312" w:eastAsia="仿宋_GB2312" w:hint="eastAsia"/>
          <w:sz w:val="32"/>
          <w:szCs w:val="32"/>
        </w:rPr>
        <w:t>：</w:t>
      </w:r>
      <w:bookmarkStart w:id="4" w:name="_Hlk42502951"/>
      <w:r w:rsidR="00406016" w:rsidRPr="00496DFC">
        <w:rPr>
          <w:rFonts w:ascii="仿宋_GB2312" w:eastAsia="仿宋_GB2312" w:hint="eastAsia"/>
          <w:sz w:val="32"/>
          <w:szCs w:val="32"/>
        </w:rPr>
        <w:t>2019年度</w:t>
      </w:r>
      <w:r w:rsidR="005E52EB" w:rsidRPr="00496DFC">
        <w:rPr>
          <w:rFonts w:ascii="仿宋_GB2312" w:eastAsia="仿宋_GB2312" w:hint="eastAsia"/>
          <w:sz w:val="32"/>
          <w:szCs w:val="32"/>
        </w:rPr>
        <w:t>预算安排</w:t>
      </w:r>
      <w:r w:rsidR="005E52EB" w:rsidRPr="00496DFC">
        <w:rPr>
          <w:rFonts w:ascii="仿宋_GB2312" w:eastAsia="仿宋_GB2312" w:hint="eastAsia"/>
          <w:bCs/>
          <w:sz w:val="32"/>
          <w:szCs w:val="32"/>
        </w:rPr>
        <w:t>业务培训费-主体班培训费、其他培训费</w:t>
      </w:r>
      <w:r w:rsidR="00406016" w:rsidRPr="00496DFC">
        <w:rPr>
          <w:rFonts w:ascii="仿宋_GB2312" w:eastAsia="仿宋_GB2312" w:hint="eastAsia"/>
          <w:sz w:val="32"/>
          <w:szCs w:val="32"/>
        </w:rPr>
        <w:t>510万元。</w:t>
      </w:r>
      <w:bookmarkEnd w:id="4"/>
    </w:p>
    <w:p w:rsidR="00DF5C27" w:rsidRPr="00496DFC" w:rsidRDefault="00DF5C27" w:rsidP="00DF5C27">
      <w:pPr>
        <w:adjustRightInd w:val="0"/>
        <w:snapToGrid w:val="0"/>
        <w:spacing w:line="360" w:lineRule="auto"/>
        <w:ind w:firstLineChars="200" w:firstLine="640"/>
        <w:rPr>
          <w:rFonts w:ascii="仿宋_GB2312" w:eastAsia="仿宋_GB2312"/>
          <w:sz w:val="32"/>
          <w:szCs w:val="32"/>
        </w:rPr>
      </w:pPr>
      <w:r w:rsidRPr="00496DFC">
        <w:rPr>
          <w:rFonts w:ascii="仿宋_GB2312" w:eastAsia="仿宋_GB2312" w:hint="eastAsia"/>
          <w:sz w:val="32"/>
          <w:szCs w:val="32"/>
        </w:rPr>
        <w:t>2、项目主要实施内容和范围；</w:t>
      </w:r>
    </w:p>
    <w:p w:rsidR="00406016" w:rsidRPr="00496DFC" w:rsidRDefault="00406016" w:rsidP="00406016">
      <w:pPr>
        <w:adjustRightInd w:val="0"/>
        <w:snapToGrid w:val="0"/>
        <w:spacing w:line="360" w:lineRule="auto"/>
        <w:ind w:firstLineChars="300" w:firstLine="960"/>
        <w:rPr>
          <w:rFonts w:ascii="仿宋_GB2312" w:eastAsia="仿宋_GB2312"/>
          <w:sz w:val="32"/>
          <w:szCs w:val="32"/>
        </w:rPr>
      </w:pPr>
      <w:r w:rsidRPr="00496DFC">
        <w:rPr>
          <w:rFonts w:ascii="仿宋_GB2312" w:eastAsia="仿宋_GB2312" w:hint="eastAsia"/>
          <w:sz w:val="32"/>
          <w:szCs w:val="32"/>
        </w:rPr>
        <w:t>根据</w:t>
      </w:r>
      <w:bookmarkStart w:id="5" w:name="_Hlk42503000"/>
      <w:proofErr w:type="gramStart"/>
      <w:r w:rsidRPr="00496DFC">
        <w:rPr>
          <w:rFonts w:ascii="仿宋_GB2312" w:eastAsia="仿宋_GB2312" w:hint="eastAsia"/>
          <w:sz w:val="32"/>
          <w:szCs w:val="32"/>
        </w:rPr>
        <w:t>《</w:t>
      </w:r>
      <w:proofErr w:type="gramEnd"/>
      <w:r w:rsidRPr="00496DFC">
        <w:rPr>
          <w:rFonts w:ascii="仿宋_GB2312" w:eastAsia="仿宋_GB2312" w:hint="eastAsia"/>
          <w:sz w:val="32"/>
          <w:szCs w:val="32"/>
        </w:rPr>
        <w:t>中共石家庄市委关于贯彻《中国共产党党校工作条例》的实施意见》</w:t>
      </w:r>
      <w:bookmarkEnd w:id="5"/>
      <w:r w:rsidRPr="00496DFC">
        <w:rPr>
          <w:rFonts w:ascii="仿宋_GB2312" w:eastAsia="仿宋_GB2312" w:hint="eastAsia"/>
          <w:sz w:val="32"/>
          <w:szCs w:val="32"/>
        </w:rPr>
        <w:t>文件规定，党校主体班包括：</w:t>
      </w:r>
      <w:bookmarkStart w:id="6" w:name="_Hlk42266419"/>
      <w:r w:rsidRPr="00496DFC">
        <w:rPr>
          <w:rFonts w:ascii="仿宋_GB2312" w:eastAsia="仿宋_GB2312" w:hint="eastAsia"/>
          <w:sz w:val="32"/>
          <w:szCs w:val="32"/>
        </w:rPr>
        <w:t>副县级干部进修班，每年不少于2期；乡镇长进修班，每年不少于2期；县（市）、区正科级干部进修班每年不少于4期，以上各班次学制不少于1个月。中青年党员领导干部培训班，每年举办1期，学制不少于2个月。根据形势和任务，举办专题研讨班，时间一般在一周。</w:t>
      </w:r>
    </w:p>
    <w:p w:rsidR="00406016" w:rsidRPr="00496DFC" w:rsidRDefault="00406016" w:rsidP="00406016">
      <w:pPr>
        <w:adjustRightInd w:val="0"/>
        <w:snapToGrid w:val="0"/>
        <w:spacing w:line="360" w:lineRule="auto"/>
        <w:ind w:firstLineChars="200" w:firstLine="640"/>
        <w:rPr>
          <w:rFonts w:ascii="仿宋_GB2312" w:eastAsia="仿宋_GB2312"/>
          <w:sz w:val="32"/>
          <w:szCs w:val="32"/>
        </w:rPr>
      </w:pPr>
      <w:bookmarkStart w:id="7" w:name="_Hlk42607388"/>
      <w:bookmarkEnd w:id="6"/>
      <w:r w:rsidRPr="00496DFC">
        <w:rPr>
          <w:rFonts w:ascii="仿宋_GB2312" w:eastAsia="仿宋_GB2312" w:hint="eastAsia"/>
          <w:sz w:val="32"/>
          <w:szCs w:val="32"/>
        </w:rPr>
        <w:lastRenderedPageBreak/>
        <w:t>“重走赶考路”，“同呼吸，心相印”，“力量之源”是我校推出的三个教学品牌，吸引了大量全国各地学员来我校培训，</w:t>
      </w:r>
      <w:bookmarkStart w:id="8" w:name="_Hlk42608521"/>
      <w:r w:rsidRPr="00496DFC">
        <w:rPr>
          <w:rFonts w:ascii="仿宋_GB2312" w:eastAsia="仿宋_GB2312" w:hint="eastAsia"/>
          <w:sz w:val="32"/>
          <w:szCs w:val="32"/>
        </w:rPr>
        <w:t>提高了石家庄的知名度，扩大了石家庄的影响。</w:t>
      </w:r>
      <w:bookmarkEnd w:id="8"/>
    </w:p>
    <w:bookmarkEnd w:id="7"/>
    <w:p w:rsidR="00406016" w:rsidRPr="00496DFC" w:rsidRDefault="00DF5C27" w:rsidP="00DF5C27">
      <w:pPr>
        <w:adjustRightInd w:val="0"/>
        <w:snapToGrid w:val="0"/>
        <w:spacing w:line="360" w:lineRule="auto"/>
        <w:ind w:firstLineChars="200" w:firstLine="640"/>
        <w:rPr>
          <w:rFonts w:ascii="仿宋_GB2312" w:eastAsia="仿宋_GB2312"/>
          <w:sz w:val="32"/>
          <w:szCs w:val="32"/>
        </w:rPr>
      </w:pPr>
      <w:r w:rsidRPr="00496DFC">
        <w:rPr>
          <w:rFonts w:ascii="仿宋_GB2312" w:eastAsia="仿宋_GB2312" w:hint="eastAsia"/>
          <w:sz w:val="32"/>
          <w:szCs w:val="32"/>
        </w:rPr>
        <w:t>3、项目资金投入情况</w:t>
      </w:r>
      <w:r w:rsidR="00406016" w:rsidRPr="00496DFC">
        <w:rPr>
          <w:rFonts w:ascii="仿宋_GB2312" w:eastAsia="仿宋_GB2312" w:hint="eastAsia"/>
          <w:sz w:val="32"/>
          <w:szCs w:val="32"/>
        </w:rPr>
        <w:t>：</w:t>
      </w:r>
    </w:p>
    <w:p w:rsidR="00DF5C27" w:rsidRPr="00496DFC" w:rsidRDefault="00406016" w:rsidP="00DF5C27">
      <w:pPr>
        <w:adjustRightInd w:val="0"/>
        <w:snapToGrid w:val="0"/>
        <w:spacing w:line="360" w:lineRule="auto"/>
        <w:ind w:firstLineChars="200" w:firstLine="640"/>
        <w:rPr>
          <w:rFonts w:ascii="仿宋_GB2312" w:eastAsia="仿宋_GB2312"/>
          <w:sz w:val="32"/>
          <w:szCs w:val="32"/>
        </w:rPr>
      </w:pPr>
      <w:r w:rsidRPr="00496DFC">
        <w:rPr>
          <w:rFonts w:ascii="仿宋_GB2312" w:eastAsia="仿宋_GB2312" w:hint="eastAsia"/>
          <w:sz w:val="32"/>
          <w:szCs w:val="32"/>
        </w:rPr>
        <w:t>2019年度安排</w:t>
      </w:r>
      <w:r w:rsidRPr="00496DFC">
        <w:rPr>
          <w:rFonts w:ascii="仿宋_GB2312" w:eastAsia="仿宋_GB2312" w:hint="eastAsia"/>
          <w:bCs/>
          <w:sz w:val="32"/>
          <w:szCs w:val="32"/>
        </w:rPr>
        <w:t>业务培训费-主体班培训费、其他培训费</w:t>
      </w:r>
      <w:r w:rsidR="005E52EB" w:rsidRPr="00496DFC">
        <w:rPr>
          <w:rFonts w:ascii="仿宋_GB2312" w:eastAsia="仿宋_GB2312" w:hint="eastAsia"/>
          <w:bCs/>
          <w:sz w:val="32"/>
          <w:szCs w:val="32"/>
        </w:rPr>
        <w:t>510万元，其中一般公共预算拨款110万元，财政专户核拨400万元。</w:t>
      </w:r>
    </w:p>
    <w:p w:rsidR="00DF5C27" w:rsidRPr="00496DFC" w:rsidRDefault="00DF5C27" w:rsidP="00DF5C27">
      <w:pPr>
        <w:adjustRightInd w:val="0"/>
        <w:snapToGrid w:val="0"/>
        <w:spacing w:line="360" w:lineRule="auto"/>
        <w:ind w:firstLineChars="200" w:firstLine="643"/>
        <w:rPr>
          <w:rFonts w:ascii="仿宋_GB2312" w:eastAsia="仿宋_GB2312" w:hAnsi="楷体_GB2312" w:cs="楷体_GB2312"/>
          <w:b/>
          <w:bCs/>
          <w:sz w:val="32"/>
          <w:szCs w:val="32"/>
        </w:rPr>
      </w:pPr>
      <w:r w:rsidRPr="00496DFC">
        <w:rPr>
          <w:rFonts w:ascii="仿宋_GB2312" w:eastAsia="仿宋_GB2312" w:hAnsi="楷体_GB2312" w:cs="楷体_GB2312" w:hint="eastAsia"/>
          <w:b/>
          <w:bCs/>
          <w:sz w:val="32"/>
          <w:szCs w:val="32"/>
        </w:rPr>
        <w:t>（二）项目预期绩效目标</w:t>
      </w:r>
    </w:p>
    <w:p w:rsidR="002D5A4E" w:rsidRPr="00496DFC" w:rsidRDefault="00DF5C27" w:rsidP="005E52EB">
      <w:pPr>
        <w:adjustRightInd w:val="0"/>
        <w:snapToGrid w:val="0"/>
        <w:spacing w:line="360" w:lineRule="auto"/>
        <w:ind w:firstLineChars="300" w:firstLine="960"/>
        <w:rPr>
          <w:rFonts w:ascii="仿宋_GB2312" w:eastAsia="仿宋_GB2312"/>
          <w:sz w:val="32"/>
          <w:szCs w:val="32"/>
        </w:rPr>
      </w:pPr>
      <w:r w:rsidRPr="00496DFC">
        <w:rPr>
          <w:rFonts w:ascii="仿宋_GB2312" w:eastAsia="仿宋_GB2312" w:hint="eastAsia"/>
          <w:sz w:val="32"/>
          <w:szCs w:val="32"/>
        </w:rPr>
        <w:t>项目预期绩效总目标</w:t>
      </w:r>
      <w:r w:rsidR="005E52EB" w:rsidRPr="00496DFC">
        <w:rPr>
          <w:rFonts w:ascii="仿宋_GB2312" w:eastAsia="仿宋_GB2312" w:hint="eastAsia"/>
          <w:sz w:val="32"/>
          <w:szCs w:val="32"/>
        </w:rPr>
        <w:t>为：</w:t>
      </w:r>
    </w:p>
    <w:p w:rsidR="002D5A4E" w:rsidRPr="00496DFC" w:rsidRDefault="005E52EB" w:rsidP="002D5A4E">
      <w:pPr>
        <w:adjustRightInd w:val="0"/>
        <w:snapToGrid w:val="0"/>
        <w:spacing w:line="360" w:lineRule="auto"/>
        <w:ind w:firstLineChars="100" w:firstLine="320"/>
        <w:rPr>
          <w:rFonts w:ascii="仿宋_GB2312" w:eastAsia="仿宋_GB2312"/>
          <w:sz w:val="32"/>
          <w:szCs w:val="32"/>
        </w:rPr>
      </w:pPr>
      <w:bookmarkStart w:id="9" w:name="_Hlk42523407"/>
      <w:r w:rsidRPr="00496DFC">
        <w:rPr>
          <w:rFonts w:ascii="仿宋_GB2312" w:eastAsia="仿宋_GB2312" w:hint="eastAsia"/>
          <w:sz w:val="32"/>
          <w:szCs w:val="32"/>
        </w:rPr>
        <w:t>为在职干部提供培训和高等教育服务</w:t>
      </w:r>
      <w:bookmarkEnd w:id="9"/>
      <w:r w:rsidR="00DF5C27" w:rsidRPr="00496DFC">
        <w:rPr>
          <w:rFonts w:ascii="仿宋_GB2312" w:eastAsia="仿宋_GB2312" w:hint="eastAsia"/>
          <w:sz w:val="32"/>
          <w:szCs w:val="32"/>
        </w:rPr>
        <w:t>，</w:t>
      </w:r>
    </w:p>
    <w:p w:rsidR="002D5A4E" w:rsidRPr="00496DFC" w:rsidRDefault="00DF5C27" w:rsidP="005E52EB">
      <w:pPr>
        <w:adjustRightInd w:val="0"/>
        <w:snapToGrid w:val="0"/>
        <w:spacing w:line="360" w:lineRule="auto"/>
        <w:ind w:firstLineChars="300" w:firstLine="960"/>
        <w:rPr>
          <w:rFonts w:ascii="仿宋_GB2312" w:eastAsia="仿宋_GB2312"/>
          <w:sz w:val="32"/>
          <w:szCs w:val="32"/>
        </w:rPr>
      </w:pPr>
      <w:r w:rsidRPr="00496DFC">
        <w:rPr>
          <w:rFonts w:ascii="仿宋_GB2312" w:eastAsia="仿宋_GB2312" w:hint="eastAsia"/>
          <w:sz w:val="32"/>
          <w:szCs w:val="32"/>
        </w:rPr>
        <w:t>阶段性（当年）的绩效目标和指标</w:t>
      </w:r>
      <w:r w:rsidR="005E52EB" w:rsidRPr="00496DFC">
        <w:rPr>
          <w:rFonts w:ascii="仿宋_GB2312" w:eastAsia="仿宋_GB2312" w:hint="eastAsia"/>
          <w:sz w:val="32"/>
          <w:szCs w:val="32"/>
        </w:rPr>
        <w:t>：</w:t>
      </w:r>
      <w:bookmarkStart w:id="10" w:name="_Hlk42266752"/>
    </w:p>
    <w:p w:rsidR="005E52EB" w:rsidRPr="00496DFC" w:rsidRDefault="005E52EB" w:rsidP="005E52EB">
      <w:pPr>
        <w:adjustRightInd w:val="0"/>
        <w:snapToGrid w:val="0"/>
        <w:spacing w:line="360" w:lineRule="auto"/>
        <w:ind w:firstLineChars="300" w:firstLine="960"/>
        <w:rPr>
          <w:rFonts w:ascii="仿宋_GB2312" w:eastAsia="仿宋_GB2312"/>
          <w:sz w:val="32"/>
          <w:szCs w:val="32"/>
        </w:rPr>
      </w:pPr>
      <w:r w:rsidRPr="00496DFC">
        <w:rPr>
          <w:rFonts w:ascii="仿宋_GB2312" w:eastAsia="仿宋_GB2312" w:hint="eastAsia"/>
          <w:sz w:val="32"/>
          <w:szCs w:val="32"/>
        </w:rPr>
        <w:t>举办副县级干部进修班，每年不少于2期；乡镇长进修班，每年不少于2期；县（市）、区正科级干部进修班每年不少于4期，以上各班次学制不少于1个月。中青年党员领导干部培训班，每年举办1期，学制不少于2个月。根据形势和任务，举办专题研讨班，时间一般在一周。</w:t>
      </w:r>
    </w:p>
    <w:bookmarkEnd w:id="10"/>
    <w:p w:rsidR="00DF5C27" w:rsidRPr="00496DFC" w:rsidRDefault="00DF5C27" w:rsidP="00DF5C27">
      <w:pPr>
        <w:adjustRightInd w:val="0"/>
        <w:snapToGrid w:val="0"/>
        <w:spacing w:line="360" w:lineRule="auto"/>
        <w:ind w:firstLineChars="200" w:firstLine="643"/>
        <w:rPr>
          <w:rFonts w:ascii="仿宋_GB2312" w:eastAsia="仿宋_GB2312" w:hAnsi="黑体"/>
          <w:b/>
          <w:sz w:val="32"/>
          <w:szCs w:val="32"/>
        </w:rPr>
      </w:pPr>
      <w:r w:rsidRPr="00496DFC">
        <w:rPr>
          <w:rFonts w:ascii="仿宋_GB2312" w:eastAsia="仿宋_GB2312" w:hAnsi="黑体" w:hint="eastAsia"/>
          <w:b/>
          <w:sz w:val="32"/>
          <w:szCs w:val="32"/>
        </w:rPr>
        <w:t>二、自评工作情况</w:t>
      </w:r>
    </w:p>
    <w:p w:rsidR="00DF5C27" w:rsidRPr="00496DFC" w:rsidRDefault="00DF5C27" w:rsidP="00DF5C27">
      <w:pPr>
        <w:spacing w:line="360" w:lineRule="auto"/>
        <w:rPr>
          <w:rFonts w:ascii="仿宋_GB2312" w:eastAsia="仿宋_GB2312" w:hAnsi="楷体_GB2312" w:cs="楷体_GB2312"/>
          <w:sz w:val="32"/>
          <w:szCs w:val="32"/>
        </w:rPr>
      </w:pPr>
      <w:r w:rsidRPr="00496DFC">
        <w:rPr>
          <w:rFonts w:ascii="仿宋_GB2312" w:eastAsia="仿宋_GB2312" w:hint="eastAsia"/>
          <w:sz w:val="32"/>
          <w:szCs w:val="32"/>
        </w:rPr>
        <w:t xml:space="preserve">    </w:t>
      </w:r>
      <w:r w:rsidRPr="00496DFC">
        <w:rPr>
          <w:rFonts w:ascii="仿宋_GB2312" w:eastAsia="仿宋_GB2312" w:hAnsi="楷体_GB2312" w:cs="楷体_GB2312" w:hint="eastAsia"/>
          <w:b/>
          <w:bCs/>
          <w:sz w:val="32"/>
          <w:szCs w:val="32"/>
        </w:rPr>
        <w:t>（一）自评的组织工作</w:t>
      </w:r>
    </w:p>
    <w:p w:rsidR="009E1FB7" w:rsidRDefault="00311867" w:rsidP="00311867">
      <w:pPr>
        <w:spacing w:line="360" w:lineRule="auto"/>
        <w:ind w:firstLine="645"/>
        <w:rPr>
          <w:rFonts w:ascii="仿宋_GB2312" w:eastAsia="仿宋_GB2312"/>
          <w:sz w:val="32"/>
          <w:szCs w:val="32"/>
        </w:rPr>
      </w:pPr>
      <w:r>
        <w:rPr>
          <w:rFonts w:ascii="仿宋_GB2312" w:eastAsia="仿宋_GB2312"/>
          <w:sz w:val="32"/>
          <w:szCs w:val="32"/>
        </w:rPr>
        <w:t>2019</w:t>
      </w:r>
      <w:r>
        <w:rPr>
          <w:rFonts w:ascii="仿宋_GB2312" w:eastAsia="仿宋_GB2312" w:hint="eastAsia"/>
          <w:sz w:val="32"/>
          <w:szCs w:val="32"/>
        </w:rPr>
        <w:t>年初，我校根据本项目特点，成立了自评工作组</w:t>
      </w:r>
      <w:r w:rsidRPr="00311867">
        <w:rPr>
          <w:rFonts w:ascii="仿宋_GB2312" w:eastAsia="仿宋_GB2312" w:hint="eastAsia"/>
          <w:sz w:val="32"/>
          <w:szCs w:val="32"/>
        </w:rPr>
        <w:t>，工作组组长由</w:t>
      </w:r>
      <w:r>
        <w:rPr>
          <w:rFonts w:ascii="仿宋_GB2312" w:eastAsia="仿宋_GB2312" w:hint="eastAsia"/>
          <w:sz w:val="32"/>
          <w:szCs w:val="32"/>
        </w:rPr>
        <w:t>主管</w:t>
      </w:r>
      <w:r w:rsidR="00326670">
        <w:rPr>
          <w:rFonts w:ascii="仿宋_GB2312" w:eastAsia="仿宋_GB2312" w:hint="eastAsia"/>
          <w:sz w:val="32"/>
          <w:szCs w:val="32"/>
        </w:rPr>
        <w:t>财务的副校长董杰</w:t>
      </w:r>
      <w:r w:rsidRPr="00311867">
        <w:rPr>
          <w:rFonts w:ascii="仿宋_GB2312" w:eastAsia="仿宋_GB2312" w:hint="eastAsia"/>
          <w:sz w:val="32"/>
          <w:szCs w:val="32"/>
        </w:rPr>
        <w:t>担任，成员包括</w:t>
      </w:r>
      <w:r w:rsidR="00326670">
        <w:rPr>
          <w:rFonts w:ascii="仿宋_GB2312" w:eastAsia="仿宋_GB2312" w:hint="eastAsia"/>
          <w:sz w:val="32"/>
          <w:szCs w:val="32"/>
        </w:rPr>
        <w:t>学员处、教务处、教学保障处、财务</w:t>
      </w:r>
      <w:proofErr w:type="gramStart"/>
      <w:r w:rsidR="00326670">
        <w:rPr>
          <w:rFonts w:ascii="仿宋_GB2312" w:eastAsia="仿宋_GB2312" w:hint="eastAsia"/>
          <w:sz w:val="32"/>
          <w:szCs w:val="32"/>
        </w:rPr>
        <w:t>处</w:t>
      </w:r>
      <w:r w:rsidRPr="00311867">
        <w:rPr>
          <w:rFonts w:ascii="仿宋_GB2312" w:eastAsia="仿宋_GB2312" w:hint="eastAsia"/>
          <w:sz w:val="32"/>
          <w:szCs w:val="32"/>
        </w:rPr>
        <w:t>相关</w:t>
      </w:r>
      <w:proofErr w:type="gramEnd"/>
      <w:r w:rsidRPr="00311867">
        <w:rPr>
          <w:rFonts w:ascii="仿宋_GB2312" w:eastAsia="仿宋_GB2312" w:hint="eastAsia"/>
          <w:sz w:val="32"/>
          <w:szCs w:val="32"/>
        </w:rPr>
        <w:t>人员。</w:t>
      </w:r>
    </w:p>
    <w:p w:rsidR="001B28D6" w:rsidRDefault="001B28D6" w:rsidP="00311867">
      <w:pPr>
        <w:spacing w:line="360" w:lineRule="auto"/>
        <w:ind w:firstLine="645"/>
        <w:rPr>
          <w:rFonts w:ascii="仿宋_GB2312" w:eastAsia="仿宋_GB2312"/>
          <w:sz w:val="32"/>
          <w:szCs w:val="32"/>
        </w:rPr>
      </w:pPr>
      <w:r>
        <w:rPr>
          <w:rFonts w:ascii="仿宋_GB2312" w:eastAsia="仿宋_GB2312" w:hint="eastAsia"/>
          <w:sz w:val="32"/>
          <w:szCs w:val="32"/>
        </w:rPr>
        <w:t>订立了业务</w:t>
      </w:r>
      <w:proofErr w:type="gramStart"/>
      <w:r>
        <w:rPr>
          <w:rFonts w:ascii="仿宋_GB2312" w:eastAsia="仿宋_GB2312" w:hint="eastAsia"/>
          <w:sz w:val="32"/>
          <w:szCs w:val="32"/>
        </w:rPr>
        <w:t>培训费</w:t>
      </w:r>
      <w:r w:rsidRPr="001B28D6">
        <w:rPr>
          <w:rFonts w:ascii="仿宋_GB2312" w:eastAsia="仿宋_GB2312" w:hint="eastAsia"/>
          <w:sz w:val="32"/>
          <w:szCs w:val="32"/>
        </w:rPr>
        <w:t>自评工</w:t>
      </w:r>
      <w:proofErr w:type="gramEnd"/>
      <w:r w:rsidRPr="001B28D6">
        <w:rPr>
          <w:rFonts w:ascii="仿宋_GB2312" w:eastAsia="仿宋_GB2312" w:hint="eastAsia"/>
          <w:sz w:val="32"/>
          <w:szCs w:val="32"/>
        </w:rPr>
        <w:t>作方案：</w:t>
      </w:r>
    </w:p>
    <w:p w:rsidR="001B28D6" w:rsidRDefault="001B28D6" w:rsidP="00311867">
      <w:pPr>
        <w:spacing w:line="360" w:lineRule="auto"/>
        <w:ind w:firstLine="645"/>
        <w:rPr>
          <w:rFonts w:ascii="仿宋_GB2312" w:eastAsia="仿宋_GB2312"/>
          <w:sz w:val="32"/>
          <w:szCs w:val="32"/>
        </w:rPr>
      </w:pPr>
      <w:r w:rsidRPr="001B28D6">
        <w:rPr>
          <w:rFonts w:ascii="仿宋_GB2312" w:eastAsia="仿宋_GB2312" w:hint="eastAsia"/>
          <w:sz w:val="32"/>
          <w:szCs w:val="32"/>
        </w:rPr>
        <w:lastRenderedPageBreak/>
        <w:t>项目概况</w:t>
      </w:r>
      <w:r>
        <w:rPr>
          <w:rFonts w:ascii="仿宋_GB2312" w:eastAsia="仿宋_GB2312" w:hint="eastAsia"/>
          <w:sz w:val="32"/>
          <w:szCs w:val="32"/>
        </w:rPr>
        <w:t>：</w:t>
      </w:r>
      <w:r w:rsidR="009E1FB7" w:rsidRPr="00496DFC">
        <w:rPr>
          <w:rFonts w:ascii="仿宋_GB2312" w:eastAsia="仿宋_GB2312" w:hint="eastAsia"/>
          <w:sz w:val="32"/>
          <w:szCs w:val="32"/>
        </w:rPr>
        <w:t>2019年度预算安排</w:t>
      </w:r>
      <w:r w:rsidR="009E1FB7" w:rsidRPr="00496DFC">
        <w:rPr>
          <w:rFonts w:ascii="仿宋_GB2312" w:eastAsia="仿宋_GB2312" w:hint="eastAsia"/>
          <w:bCs/>
          <w:sz w:val="32"/>
          <w:szCs w:val="32"/>
        </w:rPr>
        <w:t>业务培训费-主体班培训费、其他培训费</w:t>
      </w:r>
      <w:r w:rsidR="009E1FB7" w:rsidRPr="00496DFC">
        <w:rPr>
          <w:rFonts w:ascii="仿宋_GB2312" w:eastAsia="仿宋_GB2312" w:hint="eastAsia"/>
          <w:sz w:val="32"/>
          <w:szCs w:val="32"/>
        </w:rPr>
        <w:t>510万元。</w:t>
      </w:r>
    </w:p>
    <w:p w:rsidR="001B28D6" w:rsidRDefault="001B28D6" w:rsidP="00311867">
      <w:pPr>
        <w:spacing w:line="360" w:lineRule="auto"/>
        <w:ind w:firstLine="645"/>
        <w:rPr>
          <w:rFonts w:ascii="仿宋_GB2312" w:eastAsia="仿宋_GB2312"/>
          <w:sz w:val="32"/>
          <w:szCs w:val="32"/>
        </w:rPr>
      </w:pPr>
      <w:r w:rsidRPr="001B28D6">
        <w:rPr>
          <w:rFonts w:ascii="仿宋_GB2312" w:eastAsia="仿宋_GB2312" w:hint="eastAsia"/>
          <w:sz w:val="32"/>
          <w:szCs w:val="32"/>
        </w:rPr>
        <w:t>项目绩效目标</w:t>
      </w:r>
      <w:r>
        <w:rPr>
          <w:rFonts w:ascii="仿宋_GB2312" w:eastAsia="仿宋_GB2312" w:hint="eastAsia"/>
          <w:sz w:val="32"/>
          <w:szCs w:val="32"/>
        </w:rPr>
        <w:t>：</w:t>
      </w:r>
      <w:r w:rsidR="00062F0F" w:rsidRPr="00062F0F">
        <w:rPr>
          <w:rFonts w:ascii="仿宋_GB2312" w:eastAsia="仿宋_GB2312" w:hint="eastAsia"/>
          <w:sz w:val="32"/>
          <w:szCs w:val="32"/>
        </w:rPr>
        <w:t>为在职干部提供培训和高等教育服务</w:t>
      </w:r>
      <w:r w:rsidR="00062F0F">
        <w:rPr>
          <w:rFonts w:ascii="仿宋_GB2312" w:eastAsia="仿宋_GB2312" w:hint="eastAsia"/>
          <w:sz w:val="32"/>
          <w:szCs w:val="32"/>
        </w:rPr>
        <w:t>。</w:t>
      </w:r>
    </w:p>
    <w:p w:rsidR="001B28D6" w:rsidRDefault="001B28D6" w:rsidP="00311867">
      <w:pPr>
        <w:spacing w:line="360" w:lineRule="auto"/>
        <w:ind w:firstLine="645"/>
        <w:rPr>
          <w:rFonts w:ascii="仿宋_GB2312" w:eastAsia="仿宋_GB2312"/>
          <w:sz w:val="32"/>
          <w:szCs w:val="32"/>
        </w:rPr>
      </w:pPr>
      <w:r w:rsidRPr="001B28D6">
        <w:rPr>
          <w:rFonts w:ascii="仿宋_GB2312" w:eastAsia="仿宋_GB2312" w:hint="eastAsia"/>
          <w:sz w:val="32"/>
          <w:szCs w:val="32"/>
        </w:rPr>
        <w:t>评价政策依据及数据资料</w:t>
      </w:r>
      <w:r w:rsidR="009E1FB7">
        <w:rPr>
          <w:rFonts w:ascii="仿宋_GB2312" w:eastAsia="仿宋_GB2312" w:hint="eastAsia"/>
          <w:sz w:val="32"/>
          <w:szCs w:val="32"/>
        </w:rPr>
        <w:t>：</w:t>
      </w:r>
      <w:r w:rsidR="00062F0F" w:rsidRPr="00062F0F">
        <w:rPr>
          <w:rFonts w:ascii="仿宋_GB2312" w:eastAsia="仿宋_GB2312" w:hint="eastAsia"/>
          <w:sz w:val="32"/>
          <w:szCs w:val="32"/>
        </w:rPr>
        <w:t>《中国共产党党校工作条例》</w:t>
      </w:r>
      <w:r w:rsidR="00062F0F">
        <w:rPr>
          <w:rFonts w:ascii="仿宋_GB2312" w:eastAsia="仿宋_GB2312" w:hint="eastAsia"/>
          <w:sz w:val="32"/>
          <w:szCs w:val="32"/>
        </w:rPr>
        <w:t>、</w:t>
      </w:r>
      <w:proofErr w:type="gramStart"/>
      <w:r w:rsidR="009E1FB7" w:rsidRPr="00496DFC">
        <w:rPr>
          <w:rFonts w:ascii="仿宋_GB2312" w:eastAsia="仿宋_GB2312" w:hint="eastAsia"/>
          <w:sz w:val="32"/>
          <w:szCs w:val="32"/>
        </w:rPr>
        <w:t>《</w:t>
      </w:r>
      <w:proofErr w:type="gramEnd"/>
      <w:r w:rsidR="009E1FB7" w:rsidRPr="00496DFC">
        <w:rPr>
          <w:rFonts w:ascii="仿宋_GB2312" w:eastAsia="仿宋_GB2312" w:hint="eastAsia"/>
          <w:sz w:val="32"/>
          <w:szCs w:val="32"/>
        </w:rPr>
        <w:t>中共石家庄市委关于贯彻</w:t>
      </w:r>
      <w:bookmarkStart w:id="11" w:name="_Hlk42523443"/>
      <w:r w:rsidR="009E1FB7" w:rsidRPr="00496DFC">
        <w:rPr>
          <w:rFonts w:ascii="仿宋_GB2312" w:eastAsia="仿宋_GB2312" w:hint="eastAsia"/>
          <w:sz w:val="32"/>
          <w:szCs w:val="32"/>
        </w:rPr>
        <w:t>《中国共产党党校工作条例》</w:t>
      </w:r>
      <w:bookmarkEnd w:id="11"/>
      <w:r w:rsidR="009E1FB7" w:rsidRPr="00496DFC">
        <w:rPr>
          <w:rFonts w:ascii="仿宋_GB2312" w:eastAsia="仿宋_GB2312" w:hint="eastAsia"/>
          <w:sz w:val="32"/>
          <w:szCs w:val="32"/>
        </w:rPr>
        <w:t>的实施意见》</w:t>
      </w:r>
      <w:r w:rsidR="00062F0F">
        <w:rPr>
          <w:rFonts w:ascii="仿宋_GB2312" w:eastAsia="仿宋_GB2312" w:hint="eastAsia"/>
          <w:sz w:val="32"/>
          <w:szCs w:val="32"/>
        </w:rPr>
        <w:t>。</w:t>
      </w:r>
    </w:p>
    <w:p w:rsidR="00DF5C27" w:rsidRDefault="00DF5C27" w:rsidP="00DA288F">
      <w:pPr>
        <w:spacing w:line="360" w:lineRule="auto"/>
        <w:ind w:firstLine="660"/>
        <w:rPr>
          <w:rFonts w:ascii="仿宋_GB2312" w:eastAsia="仿宋_GB2312" w:hAnsi="楷体_GB2312" w:cs="楷体_GB2312"/>
          <w:b/>
          <w:bCs/>
          <w:sz w:val="32"/>
          <w:szCs w:val="32"/>
        </w:rPr>
      </w:pPr>
      <w:r w:rsidRPr="00496DFC">
        <w:rPr>
          <w:rFonts w:ascii="仿宋_GB2312" w:eastAsia="仿宋_GB2312" w:hAnsi="楷体_GB2312" w:cs="楷体_GB2312" w:hint="eastAsia"/>
          <w:b/>
          <w:bCs/>
          <w:sz w:val="32"/>
          <w:szCs w:val="32"/>
        </w:rPr>
        <w:t>（二）自评的方法和过程</w:t>
      </w:r>
    </w:p>
    <w:p w:rsidR="00A12690" w:rsidRPr="00A12690" w:rsidRDefault="00A12690" w:rsidP="00A12690">
      <w:pPr>
        <w:numPr>
          <w:ilvl w:val="0"/>
          <w:numId w:val="2"/>
        </w:numPr>
        <w:spacing w:line="360" w:lineRule="auto"/>
        <w:ind w:firstLineChars="200" w:firstLine="640"/>
        <w:rPr>
          <w:rFonts w:ascii="仿宋_GB2312" w:eastAsia="仿宋_GB2312" w:hAnsi="楷体_GB2312" w:cs="楷体_GB2312"/>
          <w:bCs/>
          <w:sz w:val="32"/>
          <w:szCs w:val="32"/>
        </w:rPr>
      </w:pPr>
      <w:r w:rsidRPr="00A12690">
        <w:rPr>
          <w:rFonts w:ascii="仿宋_GB2312" w:eastAsia="仿宋_GB2312" w:hAnsi="楷体_GB2312" w:cs="楷体_GB2312" w:hint="eastAsia"/>
          <w:bCs/>
          <w:sz w:val="32"/>
          <w:szCs w:val="32"/>
        </w:rPr>
        <w:t>按照文件要求确定绩效自评对象及范围。</w:t>
      </w:r>
    </w:p>
    <w:p w:rsidR="00A12690" w:rsidRPr="00A12690" w:rsidRDefault="00A12690" w:rsidP="00A12690">
      <w:pPr>
        <w:spacing w:line="360" w:lineRule="auto"/>
        <w:ind w:firstLine="660"/>
        <w:rPr>
          <w:rFonts w:ascii="仿宋_GB2312" w:eastAsia="仿宋_GB2312" w:hAnsi="楷体_GB2312" w:cs="楷体_GB2312"/>
          <w:bCs/>
          <w:sz w:val="32"/>
          <w:szCs w:val="32"/>
        </w:rPr>
      </w:pPr>
      <w:r w:rsidRPr="00A12690">
        <w:rPr>
          <w:rFonts w:ascii="仿宋_GB2312" w:eastAsia="仿宋_GB2312" w:hAnsi="楷体_GB2312" w:cs="楷体_GB2312" w:hint="eastAsia"/>
          <w:bCs/>
          <w:sz w:val="32"/>
          <w:szCs w:val="32"/>
        </w:rPr>
        <w:t>2.准备《2019年度预算项目绩效自评表》模板和《处室绩效自评工作报告》模板等相关资料</w:t>
      </w:r>
      <w:proofErr w:type="gramStart"/>
      <w:r w:rsidRPr="00A12690">
        <w:rPr>
          <w:rFonts w:ascii="仿宋_GB2312" w:eastAsia="仿宋_GB2312" w:hAnsi="楷体_GB2312" w:cs="楷体_GB2312" w:hint="eastAsia"/>
          <w:bCs/>
          <w:sz w:val="32"/>
          <w:szCs w:val="32"/>
        </w:rPr>
        <w:t>供评价</w:t>
      </w:r>
      <w:proofErr w:type="gramEnd"/>
      <w:r w:rsidRPr="00A12690">
        <w:rPr>
          <w:rFonts w:ascii="仿宋_GB2312" w:eastAsia="仿宋_GB2312" w:hAnsi="楷体_GB2312" w:cs="楷体_GB2312" w:hint="eastAsia"/>
          <w:bCs/>
          <w:sz w:val="32"/>
          <w:szCs w:val="32"/>
        </w:rPr>
        <w:t xml:space="preserve">人员参考。 </w:t>
      </w:r>
    </w:p>
    <w:p w:rsidR="00A12690" w:rsidRPr="00A12690" w:rsidRDefault="00A12690" w:rsidP="00A12690">
      <w:pPr>
        <w:spacing w:line="360" w:lineRule="auto"/>
        <w:ind w:firstLine="660"/>
        <w:rPr>
          <w:rFonts w:ascii="仿宋_GB2312" w:eastAsia="仿宋_GB2312" w:hAnsi="楷体_GB2312" w:cs="楷体_GB2312"/>
          <w:bCs/>
          <w:sz w:val="32"/>
          <w:szCs w:val="32"/>
        </w:rPr>
      </w:pPr>
      <w:r w:rsidRPr="00A12690">
        <w:rPr>
          <w:rFonts w:ascii="仿宋_GB2312" w:eastAsia="仿宋_GB2312" w:hAnsi="楷体_GB2312" w:cs="楷体_GB2312" w:hint="eastAsia"/>
          <w:bCs/>
          <w:sz w:val="32"/>
          <w:szCs w:val="32"/>
        </w:rPr>
        <w:t xml:space="preserve">3.组织绩效自评相关处室人员进行绩效自评工作培训。     </w:t>
      </w:r>
    </w:p>
    <w:p w:rsidR="00A12690" w:rsidRPr="00A12690" w:rsidRDefault="00A12690" w:rsidP="00A12690">
      <w:pPr>
        <w:spacing w:line="360" w:lineRule="auto"/>
        <w:ind w:firstLine="660"/>
        <w:rPr>
          <w:rFonts w:ascii="仿宋_GB2312" w:eastAsia="仿宋_GB2312" w:hAnsi="楷体_GB2312" w:cs="楷体_GB2312"/>
          <w:bCs/>
          <w:sz w:val="32"/>
          <w:szCs w:val="32"/>
        </w:rPr>
      </w:pPr>
      <w:r>
        <w:rPr>
          <w:rFonts w:ascii="仿宋_GB2312" w:eastAsia="仿宋_GB2312" w:hAnsi="楷体_GB2312" w:cs="楷体_GB2312"/>
          <w:bCs/>
          <w:sz w:val="32"/>
          <w:szCs w:val="32"/>
        </w:rPr>
        <w:t>4</w:t>
      </w:r>
      <w:r>
        <w:rPr>
          <w:rFonts w:ascii="仿宋_GB2312" w:eastAsia="仿宋_GB2312" w:hAnsi="楷体_GB2312" w:cs="楷体_GB2312" w:hint="eastAsia"/>
          <w:bCs/>
          <w:sz w:val="32"/>
          <w:szCs w:val="32"/>
        </w:rPr>
        <w:t>、</w:t>
      </w:r>
      <w:r w:rsidRPr="00A12690">
        <w:rPr>
          <w:rFonts w:ascii="仿宋_GB2312" w:eastAsia="仿宋_GB2312" w:hAnsi="楷体_GB2312" w:cs="楷体_GB2312" w:hint="eastAsia"/>
          <w:bCs/>
          <w:sz w:val="32"/>
          <w:szCs w:val="32"/>
        </w:rPr>
        <w:t>组织收集、系统整理预算项目绩效完成信息，确认绩效指标实际完成值和实现程度。将预算项目各绩效指标实际完成值（实现程度）与年初设定的预期值相比较，逐项评定每项指标得分，汇总形成预算项目自评最终得分。</w:t>
      </w:r>
    </w:p>
    <w:p w:rsidR="00A12690" w:rsidRPr="00A12690" w:rsidRDefault="00A12690" w:rsidP="00A12690">
      <w:pPr>
        <w:spacing w:line="360" w:lineRule="auto"/>
        <w:ind w:firstLine="660"/>
        <w:rPr>
          <w:rFonts w:ascii="仿宋_GB2312" w:eastAsia="仿宋_GB2312" w:hAnsi="楷体_GB2312" w:cs="楷体_GB2312"/>
          <w:b/>
          <w:bCs/>
          <w:sz w:val="32"/>
          <w:szCs w:val="32"/>
        </w:rPr>
      </w:pPr>
      <w:r>
        <w:rPr>
          <w:rFonts w:ascii="仿宋_GB2312" w:eastAsia="仿宋_GB2312" w:hAnsi="楷体_GB2312" w:cs="楷体_GB2312" w:hint="eastAsia"/>
          <w:b/>
          <w:bCs/>
          <w:sz w:val="32"/>
          <w:szCs w:val="32"/>
        </w:rPr>
        <w:t>5、</w:t>
      </w:r>
      <w:r w:rsidRPr="00A12690">
        <w:rPr>
          <w:rFonts w:ascii="仿宋_GB2312" w:eastAsia="仿宋_GB2312" w:hAnsi="楷体_GB2312" w:cs="楷体_GB2312" w:hint="eastAsia"/>
          <w:bCs/>
          <w:sz w:val="32"/>
          <w:szCs w:val="32"/>
        </w:rPr>
        <w:t>填报《2019年度预算项目绩效自评表》。按照市财政局要求以及预算项目绩效情况，撰写《</w:t>
      </w:r>
      <w:r w:rsidR="00670EC2">
        <w:rPr>
          <w:rFonts w:ascii="仿宋_GB2312" w:eastAsia="仿宋_GB2312" w:hAnsi="楷体_GB2312" w:cs="楷体_GB2312" w:hint="eastAsia"/>
          <w:bCs/>
          <w:sz w:val="32"/>
          <w:szCs w:val="32"/>
        </w:rPr>
        <w:t>项目</w:t>
      </w:r>
      <w:r w:rsidRPr="00A12690">
        <w:rPr>
          <w:rFonts w:ascii="仿宋_GB2312" w:eastAsia="仿宋_GB2312" w:hAnsi="楷体_GB2312" w:cs="楷体_GB2312" w:hint="eastAsia"/>
          <w:bCs/>
          <w:sz w:val="32"/>
          <w:szCs w:val="32"/>
        </w:rPr>
        <w:t>绩效自评报告》，并在规定时限内上报。</w:t>
      </w:r>
    </w:p>
    <w:p w:rsidR="00DF5C27" w:rsidRDefault="00DF5C27" w:rsidP="001B4559">
      <w:pPr>
        <w:spacing w:line="360" w:lineRule="auto"/>
        <w:ind w:firstLine="660"/>
        <w:rPr>
          <w:rFonts w:ascii="仿宋_GB2312" w:eastAsia="仿宋_GB2312" w:hAnsi="楷体_GB2312" w:cs="楷体_GB2312"/>
          <w:b/>
          <w:bCs/>
          <w:sz w:val="32"/>
          <w:szCs w:val="32"/>
        </w:rPr>
      </w:pPr>
      <w:r w:rsidRPr="00496DFC">
        <w:rPr>
          <w:rFonts w:ascii="仿宋_GB2312" w:eastAsia="仿宋_GB2312" w:hAnsi="楷体_GB2312" w:cs="楷体_GB2312" w:hint="eastAsia"/>
          <w:b/>
          <w:bCs/>
          <w:sz w:val="32"/>
          <w:szCs w:val="32"/>
        </w:rPr>
        <w:t>（三）建立绩效评价指标体系</w:t>
      </w:r>
      <w:r w:rsidR="001B4559">
        <w:rPr>
          <w:rFonts w:ascii="仿宋_GB2312" w:eastAsia="仿宋_GB2312" w:hAnsi="楷体_GB2312" w:cs="楷体_GB2312" w:hint="eastAsia"/>
          <w:b/>
          <w:bCs/>
          <w:sz w:val="32"/>
          <w:szCs w:val="32"/>
        </w:rPr>
        <w:t>如下：</w:t>
      </w:r>
    </w:p>
    <w:p w:rsidR="002850D1" w:rsidRDefault="002850D1" w:rsidP="00E274D6">
      <w:pPr>
        <w:spacing w:line="360" w:lineRule="auto"/>
        <w:rPr>
          <w:rFonts w:asciiTheme="minorHAnsi" w:eastAsiaTheme="minorEastAsia" w:hAnsiTheme="minorHAnsi" w:cstheme="minorBidi"/>
        </w:rPr>
      </w:pPr>
      <w:r w:rsidRPr="002850D1">
        <w:lastRenderedPageBreak/>
        <w:drawing>
          <wp:inline distT="0" distB="0" distL="0" distR="0">
            <wp:extent cx="5067300" cy="2714625"/>
            <wp:effectExtent l="0" t="0" r="0" b="952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67300" cy="2714625"/>
                    </a:xfrm>
                    <a:prstGeom prst="rect">
                      <a:avLst/>
                    </a:prstGeom>
                    <a:noFill/>
                    <a:ln>
                      <a:noFill/>
                    </a:ln>
                  </pic:spPr>
                </pic:pic>
              </a:graphicData>
            </a:graphic>
          </wp:inline>
        </w:drawing>
      </w:r>
      <w:r>
        <w:t xml:space="preserve"> </w:t>
      </w:r>
      <w:r>
        <w:fldChar w:fldCharType="begin"/>
      </w:r>
      <w:r>
        <w:instrText xml:space="preserve"> LINK Excel.Sheet.8 "C:\\Users\\Administrator\\Desktop\\</w:instrText>
      </w:r>
      <w:r>
        <w:instrText>市委党校部门预算项目绩效自评表</w:instrText>
      </w:r>
      <w:r>
        <w:instrText xml:space="preserve">.xls" "Sheet3!R1C1:R9C8" \a \f 4 \h </w:instrText>
      </w:r>
      <w:r>
        <w:fldChar w:fldCharType="separate"/>
      </w:r>
    </w:p>
    <w:p w:rsidR="001B4559" w:rsidRPr="000F7820" w:rsidRDefault="002850D1" w:rsidP="00E274D6">
      <w:pPr>
        <w:spacing w:line="360" w:lineRule="auto"/>
        <w:rPr>
          <w:rFonts w:ascii="仿宋_GB2312" w:eastAsia="仿宋_GB2312"/>
          <w:b/>
          <w:bCs/>
          <w:sz w:val="32"/>
          <w:szCs w:val="32"/>
        </w:rPr>
      </w:pPr>
      <w:r>
        <w:rPr>
          <w:rFonts w:ascii="仿宋_GB2312" w:eastAsia="仿宋_GB2312"/>
          <w:b/>
          <w:bCs/>
          <w:sz w:val="32"/>
          <w:szCs w:val="32"/>
        </w:rPr>
        <w:fldChar w:fldCharType="end"/>
      </w:r>
    </w:p>
    <w:p w:rsidR="00DF5C27" w:rsidRPr="00670EC2" w:rsidRDefault="00DF5C27" w:rsidP="00DF5C27">
      <w:pPr>
        <w:spacing w:line="360" w:lineRule="auto"/>
        <w:rPr>
          <w:rFonts w:ascii="仿宋_GB2312" w:eastAsia="仿宋_GB2312" w:hAnsi="黑体"/>
          <w:b/>
          <w:bCs/>
          <w:sz w:val="32"/>
          <w:szCs w:val="32"/>
        </w:rPr>
      </w:pPr>
      <w:r w:rsidRPr="00496DFC">
        <w:rPr>
          <w:rFonts w:ascii="仿宋_GB2312" w:eastAsia="仿宋_GB2312" w:hint="eastAsia"/>
          <w:b/>
          <w:bCs/>
          <w:sz w:val="32"/>
          <w:szCs w:val="32"/>
        </w:rPr>
        <w:t xml:space="preserve">  </w:t>
      </w:r>
      <w:r w:rsidRPr="00670EC2">
        <w:rPr>
          <w:rFonts w:ascii="仿宋_GB2312" w:eastAsia="仿宋_GB2312" w:hint="eastAsia"/>
          <w:b/>
          <w:bCs/>
          <w:sz w:val="32"/>
          <w:szCs w:val="32"/>
        </w:rPr>
        <w:t xml:space="preserve">  </w:t>
      </w:r>
      <w:r w:rsidRPr="00670EC2">
        <w:rPr>
          <w:rFonts w:ascii="仿宋_GB2312" w:eastAsia="仿宋_GB2312" w:hAnsi="黑体" w:hint="eastAsia"/>
          <w:b/>
          <w:sz w:val="32"/>
          <w:szCs w:val="32"/>
        </w:rPr>
        <w:t>三、项目执行及绩效实现情况</w:t>
      </w:r>
    </w:p>
    <w:p w:rsidR="00DF5C27" w:rsidRPr="00496DFC" w:rsidRDefault="00DF5C27" w:rsidP="00DF5C27">
      <w:pPr>
        <w:numPr>
          <w:ilvl w:val="0"/>
          <w:numId w:val="1"/>
        </w:numPr>
        <w:spacing w:line="360" w:lineRule="auto"/>
        <w:ind w:firstLineChars="200" w:firstLine="643"/>
        <w:rPr>
          <w:rFonts w:ascii="仿宋_GB2312" w:eastAsia="仿宋_GB2312" w:hAnsi="楷体_GB2312" w:cs="楷体_GB2312"/>
          <w:b/>
          <w:bCs/>
          <w:sz w:val="32"/>
          <w:szCs w:val="32"/>
        </w:rPr>
      </w:pPr>
      <w:r w:rsidRPr="00496DFC">
        <w:rPr>
          <w:rFonts w:ascii="仿宋_GB2312" w:eastAsia="仿宋_GB2312" w:hAnsi="楷体_GB2312" w:cs="楷体_GB2312" w:hint="eastAsia"/>
          <w:b/>
          <w:bCs/>
          <w:sz w:val="32"/>
          <w:szCs w:val="32"/>
        </w:rPr>
        <w:t>预算执行情况</w:t>
      </w:r>
    </w:p>
    <w:p w:rsidR="00DF5C27" w:rsidRPr="00496DFC" w:rsidRDefault="00DF5C27" w:rsidP="00DF5C27">
      <w:pPr>
        <w:spacing w:line="360" w:lineRule="auto"/>
        <w:ind w:firstLineChars="200" w:firstLine="640"/>
        <w:rPr>
          <w:rFonts w:ascii="仿宋_GB2312" w:eastAsia="仿宋_GB2312"/>
          <w:sz w:val="32"/>
          <w:szCs w:val="32"/>
        </w:rPr>
      </w:pPr>
      <w:r w:rsidRPr="00496DFC">
        <w:rPr>
          <w:rFonts w:ascii="仿宋_GB2312" w:eastAsia="仿宋_GB2312" w:hint="eastAsia"/>
          <w:sz w:val="32"/>
          <w:szCs w:val="32"/>
        </w:rPr>
        <w:t>年初预算安排</w:t>
      </w:r>
      <w:r w:rsidR="005E52EB" w:rsidRPr="00496DFC">
        <w:rPr>
          <w:rFonts w:ascii="仿宋_GB2312" w:eastAsia="仿宋_GB2312" w:hint="eastAsia"/>
          <w:sz w:val="32"/>
          <w:szCs w:val="32"/>
        </w:rPr>
        <w:t>510万元，至2019年底已执行完毕，</w:t>
      </w:r>
      <w:r w:rsidRPr="00496DFC">
        <w:rPr>
          <w:rFonts w:ascii="仿宋_GB2312" w:eastAsia="仿宋_GB2312" w:hint="eastAsia"/>
          <w:sz w:val="32"/>
          <w:szCs w:val="32"/>
        </w:rPr>
        <w:t>根据指标体系评分标准计算</w:t>
      </w:r>
      <w:r w:rsidR="005E52EB" w:rsidRPr="00496DFC">
        <w:rPr>
          <w:rFonts w:ascii="仿宋_GB2312" w:eastAsia="仿宋_GB2312" w:hint="eastAsia"/>
          <w:sz w:val="32"/>
          <w:szCs w:val="32"/>
        </w:rPr>
        <w:t>得分10分</w:t>
      </w:r>
      <w:r w:rsidRPr="00496DFC">
        <w:rPr>
          <w:rFonts w:ascii="仿宋_GB2312" w:eastAsia="仿宋_GB2312" w:hint="eastAsia"/>
          <w:sz w:val="32"/>
          <w:szCs w:val="32"/>
        </w:rPr>
        <w:t>。</w:t>
      </w:r>
    </w:p>
    <w:p w:rsidR="00DF5C27" w:rsidRPr="00496DFC" w:rsidRDefault="00DF5C27" w:rsidP="00DF5C27">
      <w:pPr>
        <w:spacing w:line="360" w:lineRule="auto"/>
        <w:rPr>
          <w:rFonts w:ascii="仿宋_GB2312" w:eastAsia="仿宋_GB2312"/>
          <w:b/>
          <w:bCs/>
          <w:sz w:val="32"/>
          <w:szCs w:val="32"/>
        </w:rPr>
      </w:pPr>
      <w:r w:rsidRPr="00496DFC">
        <w:rPr>
          <w:rFonts w:ascii="仿宋_GB2312" w:eastAsia="仿宋_GB2312" w:hint="eastAsia"/>
          <w:b/>
          <w:bCs/>
          <w:sz w:val="32"/>
          <w:szCs w:val="32"/>
        </w:rPr>
        <w:t xml:space="preserve">   </w:t>
      </w:r>
      <w:r w:rsidRPr="00496DFC">
        <w:rPr>
          <w:rFonts w:ascii="仿宋_GB2312" w:eastAsia="仿宋_GB2312" w:hAnsi="楷体_GB2312" w:cs="楷体_GB2312" w:hint="eastAsia"/>
          <w:b/>
          <w:bCs/>
          <w:sz w:val="32"/>
          <w:szCs w:val="32"/>
        </w:rPr>
        <w:t xml:space="preserve"> （二）项目产出</w:t>
      </w:r>
    </w:p>
    <w:p w:rsidR="00414A32" w:rsidRPr="00414A32" w:rsidRDefault="00670EC2" w:rsidP="00414A32">
      <w:pPr>
        <w:spacing w:line="520" w:lineRule="exact"/>
        <w:ind w:firstLineChars="200" w:firstLine="640"/>
        <w:jc w:val="left"/>
        <w:rPr>
          <w:rFonts w:ascii="仿宋_GB2312" w:eastAsia="仿宋_GB2312" w:hAnsi="仿宋_GB2312" w:cs="仿宋_GB2312" w:hint="eastAsia"/>
          <w:kern w:val="21"/>
          <w:sz w:val="32"/>
          <w:szCs w:val="32"/>
          <w:shd w:val="clear" w:color="auto" w:fill="FFFFFF"/>
        </w:rPr>
      </w:pPr>
      <w:r>
        <w:rPr>
          <w:rFonts w:ascii="仿宋_GB2312" w:eastAsia="仿宋_GB2312" w:hAnsi="仿宋_GB2312" w:cs="仿宋_GB2312" w:hint="eastAsia"/>
          <w:kern w:val="21"/>
          <w:sz w:val="32"/>
          <w:szCs w:val="32"/>
        </w:rPr>
        <w:t>我校</w:t>
      </w:r>
      <w:r w:rsidR="00062F0F">
        <w:rPr>
          <w:rFonts w:ascii="仿宋_GB2312" w:eastAsia="仿宋_GB2312" w:hAnsi="仿宋_GB2312" w:cs="仿宋_GB2312" w:hint="eastAsia"/>
          <w:kern w:val="21"/>
          <w:sz w:val="32"/>
          <w:szCs w:val="32"/>
        </w:rPr>
        <w:t>围绕</w:t>
      </w:r>
      <w:r w:rsidR="00877317">
        <w:rPr>
          <w:rFonts w:ascii="仿宋_GB2312" w:eastAsia="仿宋_GB2312" w:hAnsi="仿宋_GB2312" w:cs="仿宋_GB2312" w:hint="eastAsia"/>
          <w:kern w:val="21"/>
          <w:sz w:val="32"/>
          <w:szCs w:val="32"/>
        </w:rPr>
        <w:t>培训、</w:t>
      </w:r>
      <w:r w:rsidR="00062F0F">
        <w:rPr>
          <w:rFonts w:ascii="仿宋_GB2312" w:eastAsia="仿宋_GB2312" w:hAnsi="仿宋_GB2312" w:cs="仿宋_GB2312" w:hint="eastAsia"/>
          <w:kern w:val="21"/>
          <w:sz w:val="32"/>
          <w:szCs w:val="32"/>
        </w:rPr>
        <w:t>教学这个中心，深入推进</w:t>
      </w:r>
      <w:r>
        <w:rPr>
          <w:rFonts w:ascii="仿宋_GB2312" w:eastAsia="仿宋_GB2312" w:hAnsi="仿宋_GB2312" w:cs="仿宋_GB2312" w:hint="eastAsia"/>
          <w:kern w:val="21"/>
          <w:sz w:val="32"/>
          <w:szCs w:val="32"/>
        </w:rPr>
        <w:t>培训</w:t>
      </w:r>
      <w:r w:rsidR="00062F0F">
        <w:rPr>
          <w:rFonts w:ascii="仿宋_GB2312" w:eastAsia="仿宋_GB2312" w:hAnsi="仿宋_GB2312" w:cs="仿宋_GB2312" w:hint="eastAsia"/>
          <w:kern w:val="21"/>
          <w:sz w:val="32"/>
          <w:szCs w:val="32"/>
        </w:rPr>
        <w:t>改革，着力提高教学水平。</w:t>
      </w:r>
      <w:r w:rsidR="00062F0F">
        <w:rPr>
          <w:rFonts w:ascii="仿宋_GB2312" w:eastAsia="仿宋_GB2312" w:hAnsi="仿宋_GB2312" w:cs="仿宋_GB2312" w:hint="eastAsia"/>
          <w:b/>
          <w:kern w:val="21"/>
          <w:sz w:val="32"/>
          <w:szCs w:val="32"/>
        </w:rPr>
        <w:t>一是党的创新理论教育有新提升。</w:t>
      </w:r>
      <w:r w:rsidR="00062F0F">
        <w:rPr>
          <w:rFonts w:ascii="仿宋_GB2312" w:eastAsia="仿宋_GB2312" w:hAnsi="仿宋_GB2312" w:cs="仿宋_GB2312" w:hint="eastAsia"/>
          <w:bCs/>
          <w:kern w:val="21"/>
          <w:sz w:val="32"/>
          <w:szCs w:val="32"/>
        </w:rPr>
        <w:t>把</w:t>
      </w:r>
      <w:r w:rsidR="00062F0F">
        <w:rPr>
          <w:rFonts w:ascii="仿宋_GB2312" w:eastAsia="仿宋_GB2312" w:hAnsi="仿宋_GB2312" w:cs="仿宋_GB2312" w:hint="eastAsia"/>
          <w:bCs/>
          <w:kern w:val="21"/>
          <w:sz w:val="32"/>
          <w:szCs w:val="32"/>
          <w:shd w:val="clear" w:color="auto" w:fill="FFFFFF"/>
        </w:rPr>
        <w:t>学</w:t>
      </w:r>
      <w:proofErr w:type="gramStart"/>
      <w:r w:rsidR="00062F0F">
        <w:rPr>
          <w:rFonts w:ascii="仿宋_GB2312" w:eastAsia="仿宋_GB2312" w:hAnsi="仿宋_GB2312" w:cs="仿宋_GB2312" w:hint="eastAsia"/>
          <w:bCs/>
          <w:kern w:val="21"/>
          <w:sz w:val="32"/>
          <w:szCs w:val="32"/>
          <w:shd w:val="clear" w:color="auto" w:fill="FFFFFF"/>
        </w:rPr>
        <w:t>习习近</w:t>
      </w:r>
      <w:proofErr w:type="gramEnd"/>
      <w:r w:rsidR="00062F0F">
        <w:rPr>
          <w:rFonts w:ascii="仿宋_GB2312" w:eastAsia="仿宋_GB2312" w:hAnsi="仿宋_GB2312" w:cs="仿宋_GB2312" w:hint="eastAsia"/>
          <w:bCs/>
          <w:kern w:val="21"/>
          <w:sz w:val="32"/>
          <w:szCs w:val="32"/>
          <w:shd w:val="clear" w:color="auto" w:fill="FFFFFF"/>
        </w:rPr>
        <w:t>平新时代中国特色社会主义思想作为中心内容和首要任务，</w:t>
      </w:r>
      <w:r w:rsidR="00062F0F">
        <w:rPr>
          <w:rFonts w:ascii="仿宋_GB2312" w:eastAsia="仿宋_GB2312" w:hAnsi="仿宋_GB2312" w:cs="仿宋_GB2312" w:hint="eastAsia"/>
          <w:bCs/>
          <w:kern w:val="21"/>
          <w:sz w:val="32"/>
          <w:szCs w:val="32"/>
        </w:rPr>
        <w:t>举办县处级干部学习贯彻习近平新时代中国特色社会主义思想专题培训班2期、全市优秀年轻干部培训班1期、全市新任职县级干部培训班1期、科级干部任职培训班1期，以及分校学习贯彻习近平新时代中国特色社会主义思想专题培训班5期，</w:t>
      </w:r>
      <w:r w:rsidR="00062F0F">
        <w:rPr>
          <w:rFonts w:ascii="仿宋_GB2312" w:eastAsia="仿宋_GB2312" w:hAnsi="仿宋_GB2312" w:cs="仿宋_GB2312" w:hint="eastAsia"/>
          <w:bCs/>
          <w:kern w:val="21"/>
          <w:sz w:val="32"/>
          <w:szCs w:val="32"/>
          <w:shd w:val="clear" w:color="auto" w:fill="FFFFFF"/>
        </w:rPr>
        <w:t>培训778</w:t>
      </w:r>
      <w:r w:rsidR="00062F0F">
        <w:rPr>
          <w:rFonts w:ascii="仿宋_GB2312" w:eastAsia="仿宋_GB2312" w:hAnsi="仿宋_GB2312" w:cs="仿宋_GB2312" w:hint="eastAsia"/>
          <w:bCs/>
          <w:kern w:val="21"/>
          <w:sz w:val="32"/>
          <w:szCs w:val="32"/>
        </w:rPr>
        <w:t>人次。</w:t>
      </w:r>
      <w:r w:rsidR="00062F0F">
        <w:rPr>
          <w:rFonts w:ascii="仿宋_GB2312" w:eastAsia="仿宋_GB2312" w:hAnsi="仿宋_GB2312" w:cs="仿宋_GB2312" w:hint="eastAsia"/>
          <w:b/>
          <w:kern w:val="21"/>
          <w:sz w:val="32"/>
          <w:szCs w:val="32"/>
        </w:rPr>
        <w:t>二是教学布局优化上有新提升。</w:t>
      </w:r>
      <w:r w:rsidR="00062F0F">
        <w:rPr>
          <w:rFonts w:ascii="仿宋_GB2312" w:eastAsia="仿宋_GB2312" w:hAnsi="仿宋_GB2312" w:cs="仿宋_GB2312" w:hint="eastAsia"/>
          <w:bCs/>
          <w:kern w:val="21"/>
          <w:sz w:val="32"/>
          <w:szCs w:val="32"/>
        </w:rPr>
        <w:t>围绕服务“4+4”现代产业发展，举办促进“4+4”现代产业项目落地干部培训班等8期，培训712人次。根据省市援疆、援藏工作安排，举办铁门关市红</w:t>
      </w:r>
      <w:r w:rsidR="00062F0F">
        <w:rPr>
          <w:rFonts w:ascii="仿宋_GB2312" w:eastAsia="仿宋_GB2312" w:hAnsi="仿宋_GB2312" w:cs="仿宋_GB2312" w:hint="eastAsia"/>
          <w:bCs/>
          <w:kern w:val="21"/>
          <w:sz w:val="32"/>
          <w:szCs w:val="32"/>
        </w:rPr>
        <w:lastRenderedPageBreak/>
        <w:t>雁领飞培训班、阿里地区党员政治教育示范培训班等班次5期，培训186人次。</w:t>
      </w:r>
      <w:r w:rsidR="00062F0F">
        <w:rPr>
          <w:rFonts w:ascii="仿宋_GB2312" w:eastAsia="仿宋_GB2312" w:hAnsi="仿宋_GB2312" w:cs="仿宋_GB2312" w:hint="eastAsia"/>
          <w:kern w:val="21"/>
          <w:sz w:val="32"/>
          <w:szCs w:val="32"/>
          <w:shd w:val="clear" w:color="auto" w:fill="FFFFFF"/>
        </w:rPr>
        <w:t>三</w:t>
      </w:r>
      <w:r w:rsidR="00062F0F">
        <w:rPr>
          <w:rFonts w:ascii="仿宋_GB2312" w:eastAsia="仿宋_GB2312" w:hAnsi="仿宋_GB2312" w:cs="仿宋_GB2312" w:hint="eastAsia"/>
          <w:b/>
          <w:bCs/>
          <w:kern w:val="21"/>
          <w:sz w:val="32"/>
          <w:szCs w:val="32"/>
          <w:shd w:val="clear" w:color="auto" w:fill="FFFFFF"/>
        </w:rPr>
        <w:t>是教研基地建设取得新进展。</w:t>
      </w:r>
      <w:r w:rsidR="00062F0F">
        <w:rPr>
          <w:rFonts w:ascii="仿宋_GB2312" w:eastAsia="仿宋_GB2312" w:hAnsi="仿宋_GB2312" w:cs="仿宋_GB2312" w:hint="eastAsia"/>
          <w:kern w:val="21"/>
          <w:sz w:val="32"/>
          <w:szCs w:val="32"/>
          <w:shd w:val="clear" w:color="auto" w:fill="FFFFFF"/>
        </w:rPr>
        <w:t>总结我校多年来教研改革经验，借鉴兄弟党校作法，经过征集、考察，根据校委决定，11月在栾城区委党校、鹿泉区委党校和井陉县委党校设立</w:t>
      </w:r>
      <w:r w:rsidR="00062F0F">
        <w:rPr>
          <w:rFonts w:ascii="仿宋_GB2312" w:eastAsia="仿宋_GB2312" w:hAnsi="仿宋_GB2312" w:cs="仿宋_GB2312" w:hint="eastAsia"/>
          <w:kern w:val="21"/>
          <w:sz w:val="32"/>
          <w:szCs w:val="32"/>
        </w:rPr>
        <w:t>“乡村振兴”教研基地、“经济转型升级”教研基地、“红色历史文化”教研基地</w:t>
      </w:r>
      <w:r w:rsidR="00062F0F">
        <w:rPr>
          <w:rFonts w:ascii="仿宋_GB2312" w:eastAsia="仿宋_GB2312" w:hAnsi="仿宋_GB2312" w:cs="仿宋_GB2312" w:hint="eastAsia"/>
          <w:kern w:val="21"/>
          <w:sz w:val="32"/>
          <w:szCs w:val="32"/>
          <w:shd w:val="clear" w:color="auto" w:fill="FFFFFF"/>
        </w:rPr>
        <w:t>并挂牌。</w:t>
      </w:r>
      <w:r w:rsidR="00062F0F">
        <w:rPr>
          <w:rFonts w:ascii="仿宋_GB2312" w:eastAsia="仿宋_GB2312" w:hAnsi="仿宋_GB2312" w:cs="仿宋_GB2312" w:hint="eastAsia"/>
          <w:bCs/>
          <w:kern w:val="21"/>
          <w:sz w:val="32"/>
          <w:szCs w:val="32"/>
        </w:rPr>
        <w:t>四</w:t>
      </w:r>
      <w:r w:rsidR="00062F0F">
        <w:rPr>
          <w:rFonts w:ascii="仿宋_GB2312" w:eastAsia="仿宋_GB2312" w:hAnsi="仿宋_GB2312" w:cs="仿宋_GB2312" w:hint="eastAsia"/>
          <w:b/>
          <w:bCs/>
          <w:kern w:val="21"/>
          <w:sz w:val="32"/>
          <w:szCs w:val="32"/>
          <w:shd w:val="clear" w:color="auto" w:fill="FFFFFF"/>
        </w:rPr>
        <w:t>是</w:t>
      </w:r>
      <w:r w:rsidR="00062F0F">
        <w:rPr>
          <w:rFonts w:ascii="仿宋_GB2312" w:eastAsia="仿宋_GB2312" w:hAnsi="仿宋_GB2312" w:cs="仿宋_GB2312" w:hint="eastAsia"/>
          <w:b/>
          <w:bCs/>
          <w:kern w:val="21"/>
          <w:sz w:val="32"/>
          <w:szCs w:val="32"/>
        </w:rPr>
        <w:t>积极开展送教下基层</w:t>
      </w:r>
      <w:r w:rsidR="00062F0F">
        <w:rPr>
          <w:rFonts w:ascii="仿宋_GB2312" w:eastAsia="仿宋_GB2312" w:hAnsi="仿宋_GB2312" w:cs="仿宋_GB2312" w:hint="eastAsia"/>
          <w:b/>
          <w:bCs/>
          <w:kern w:val="21"/>
          <w:sz w:val="32"/>
          <w:szCs w:val="32"/>
          <w:shd w:val="clear" w:color="auto" w:fill="FFFFFF"/>
        </w:rPr>
        <w:t>，努力发挥思想引领作用。</w:t>
      </w:r>
      <w:r w:rsidR="00062F0F">
        <w:rPr>
          <w:rFonts w:ascii="仿宋_GB2312" w:eastAsia="仿宋_GB2312" w:hAnsi="仿宋_GB2312" w:cs="仿宋_GB2312" w:hint="eastAsia"/>
          <w:kern w:val="21"/>
          <w:sz w:val="32"/>
          <w:szCs w:val="32"/>
        </w:rPr>
        <w:t>送教下基层共计17场次，受众2611人次。燕赵社区大讲堂共计98场次，受众3957人次。三名教师参加市委党的十九届四中全会精神宣讲团，宣讲7次，受众1850人。6月27日《石家庄日报》以《</w:t>
      </w:r>
      <w:r w:rsidR="00062F0F">
        <w:rPr>
          <w:rFonts w:ascii="仿宋_GB2312" w:eastAsia="仿宋_GB2312" w:hAnsi="仿宋_GB2312" w:cs="仿宋_GB2312" w:hint="eastAsia"/>
          <w:kern w:val="21"/>
          <w:sz w:val="32"/>
          <w:szCs w:val="32"/>
          <w:shd w:val="clear" w:color="auto" w:fill="FAFAFA"/>
        </w:rPr>
        <w:t>让理论立体化展现在基层</w:t>
      </w:r>
      <w:r w:rsidR="00062F0F">
        <w:rPr>
          <w:rFonts w:ascii="仿宋_GB2312" w:eastAsia="仿宋_GB2312" w:hAnsi="仿宋_GB2312" w:cs="仿宋_GB2312" w:hint="eastAsia"/>
          <w:kern w:val="21"/>
          <w:sz w:val="32"/>
          <w:szCs w:val="32"/>
        </w:rPr>
        <w:t>》为题报道了我校教师基层宣讲情况。</w:t>
      </w:r>
      <w:r w:rsidR="00877317">
        <w:rPr>
          <w:rFonts w:ascii="仿宋_GB2312" w:eastAsia="仿宋_GB2312" w:hAnsi="仿宋_GB2312" w:cs="仿宋_GB2312" w:hint="eastAsia"/>
          <w:b/>
          <w:bCs/>
          <w:kern w:val="21"/>
          <w:sz w:val="32"/>
          <w:szCs w:val="32"/>
          <w:shd w:val="clear" w:color="auto" w:fill="FFFFFF"/>
        </w:rPr>
        <w:t>五是</w:t>
      </w:r>
      <w:r w:rsidR="00062F0F">
        <w:rPr>
          <w:rFonts w:ascii="仿宋_GB2312" w:eastAsia="仿宋_GB2312" w:hAnsi="仿宋_GB2312" w:cs="仿宋_GB2312" w:hint="eastAsia"/>
          <w:b/>
          <w:bCs/>
          <w:kern w:val="21"/>
          <w:sz w:val="32"/>
          <w:szCs w:val="32"/>
          <w:shd w:val="clear" w:color="auto" w:fill="FFFFFF"/>
        </w:rPr>
        <w:t>教学管理制度化、规范化有新提升。</w:t>
      </w:r>
      <w:r w:rsidR="00062F0F">
        <w:rPr>
          <w:rFonts w:ascii="仿宋_GB2312" w:eastAsia="仿宋_GB2312" w:hAnsi="仿宋_GB2312" w:cs="仿宋_GB2312" w:hint="eastAsia"/>
          <w:kern w:val="21"/>
          <w:sz w:val="32"/>
          <w:szCs w:val="32"/>
          <w:shd w:val="clear" w:color="auto" w:fill="FFFFFF"/>
        </w:rPr>
        <w:t>在《教学工作管理办法》等已有制度基础上，起草完成《</w:t>
      </w:r>
      <w:r w:rsidR="00062F0F">
        <w:rPr>
          <w:rFonts w:ascii="仿宋_GB2312" w:eastAsia="仿宋_GB2312" w:hAnsi="仿宋_GB2312" w:cs="仿宋_GB2312" w:hint="eastAsia"/>
          <w:kern w:val="21"/>
          <w:sz w:val="32"/>
          <w:szCs w:val="32"/>
        </w:rPr>
        <w:t>教师集体备课流程</w:t>
      </w:r>
      <w:r w:rsidR="00062F0F">
        <w:rPr>
          <w:rFonts w:ascii="仿宋_GB2312" w:eastAsia="仿宋_GB2312" w:hAnsi="仿宋_GB2312" w:cs="仿宋_GB2312" w:hint="eastAsia"/>
          <w:kern w:val="21"/>
          <w:sz w:val="32"/>
          <w:szCs w:val="32"/>
          <w:shd w:val="clear" w:color="auto" w:fill="FFFFFF"/>
        </w:rPr>
        <w:t>》《</w:t>
      </w:r>
      <w:r w:rsidR="00062F0F">
        <w:rPr>
          <w:rFonts w:ascii="仿宋_GB2312" w:eastAsia="仿宋_GB2312" w:hAnsi="仿宋_GB2312" w:cs="仿宋_GB2312" w:hint="eastAsia"/>
          <w:kern w:val="21"/>
          <w:sz w:val="32"/>
          <w:szCs w:val="32"/>
        </w:rPr>
        <w:t>主体班教学组织工作流程</w:t>
      </w:r>
      <w:r w:rsidR="00062F0F">
        <w:rPr>
          <w:rFonts w:ascii="仿宋_GB2312" w:eastAsia="仿宋_GB2312" w:hAnsi="仿宋_GB2312" w:cs="仿宋_GB2312" w:hint="eastAsia"/>
          <w:kern w:val="21"/>
          <w:sz w:val="32"/>
          <w:szCs w:val="32"/>
          <w:shd w:val="clear" w:color="auto" w:fill="FFFFFF"/>
        </w:rPr>
        <w:t>》《</w:t>
      </w:r>
      <w:r w:rsidR="00062F0F">
        <w:rPr>
          <w:rFonts w:ascii="仿宋_GB2312" w:eastAsia="仿宋_GB2312" w:hAnsi="仿宋_GB2312" w:cs="仿宋_GB2312" w:hint="eastAsia"/>
          <w:kern w:val="21"/>
          <w:sz w:val="32"/>
          <w:szCs w:val="32"/>
        </w:rPr>
        <w:t>教师教学工作量统计工作流程</w:t>
      </w:r>
      <w:r w:rsidR="00062F0F">
        <w:rPr>
          <w:rFonts w:ascii="仿宋_GB2312" w:eastAsia="仿宋_GB2312" w:hAnsi="仿宋_GB2312" w:cs="仿宋_GB2312" w:hint="eastAsia"/>
          <w:kern w:val="21"/>
          <w:sz w:val="32"/>
          <w:szCs w:val="32"/>
          <w:shd w:val="clear" w:color="auto" w:fill="FFFFFF"/>
        </w:rPr>
        <w:t>》《</w:t>
      </w:r>
      <w:r w:rsidR="00062F0F">
        <w:rPr>
          <w:rFonts w:ascii="仿宋_GB2312" w:eastAsia="仿宋_GB2312" w:hAnsi="仿宋_GB2312" w:cs="仿宋_GB2312" w:hint="eastAsia"/>
          <w:kern w:val="21"/>
          <w:sz w:val="32"/>
          <w:szCs w:val="32"/>
        </w:rPr>
        <w:t>主体班培训费结算工作流程</w:t>
      </w:r>
      <w:r w:rsidR="00062F0F">
        <w:rPr>
          <w:rFonts w:ascii="仿宋_GB2312" w:eastAsia="仿宋_GB2312" w:hAnsi="仿宋_GB2312" w:cs="仿宋_GB2312" w:hint="eastAsia"/>
          <w:kern w:val="21"/>
          <w:sz w:val="32"/>
          <w:szCs w:val="32"/>
          <w:shd w:val="clear" w:color="auto" w:fill="FFFFFF"/>
        </w:rPr>
        <w:t>》。为促进、规范我校教研基地的建设、管理和使用，适应新时代干部教育培训的需求，制定《教研基地管理办法》《校领导听课评课制度》《教师外出授课管理规定》。</w:t>
      </w:r>
      <w:r w:rsidR="002850D1" w:rsidRPr="002850D1">
        <w:rPr>
          <w:rFonts w:ascii="仿宋_GB2312" w:eastAsia="仿宋_GB2312" w:hAnsi="仿宋_GB2312" w:cs="仿宋_GB2312" w:hint="eastAsia"/>
          <w:b/>
          <w:kern w:val="21"/>
          <w:sz w:val="32"/>
          <w:szCs w:val="32"/>
          <w:shd w:val="clear" w:color="auto" w:fill="FFFFFF"/>
        </w:rPr>
        <w:t>六是“重走赶考路”，“同呼吸，心相印”，“力量之源三个教学品牌</w:t>
      </w:r>
      <w:r w:rsidR="002850D1" w:rsidRPr="002850D1">
        <w:rPr>
          <w:rFonts w:ascii="仿宋_GB2312" w:eastAsia="仿宋_GB2312" w:hAnsi="仿宋_GB2312" w:cs="仿宋_GB2312" w:hint="eastAsia"/>
          <w:kern w:val="21"/>
          <w:sz w:val="32"/>
          <w:szCs w:val="32"/>
          <w:shd w:val="clear" w:color="auto" w:fill="FFFFFF"/>
        </w:rPr>
        <w:t>，吸引了大量全国各地学员来我校培训，</w:t>
      </w:r>
      <w:r w:rsidR="003E5F05">
        <w:rPr>
          <w:rFonts w:ascii="仿宋_GB2312" w:eastAsia="仿宋_GB2312" w:hAnsi="仿宋_GB2312" w:cs="仿宋_GB2312" w:hint="eastAsia"/>
          <w:kern w:val="21"/>
          <w:sz w:val="32"/>
          <w:szCs w:val="32"/>
          <w:shd w:val="clear" w:color="auto" w:fill="FFFFFF"/>
        </w:rPr>
        <w:t>全年办班6</w:t>
      </w:r>
      <w:r w:rsidR="003E5F05">
        <w:rPr>
          <w:rFonts w:ascii="仿宋_GB2312" w:eastAsia="仿宋_GB2312" w:hAnsi="仿宋_GB2312" w:cs="仿宋_GB2312"/>
          <w:kern w:val="21"/>
          <w:sz w:val="32"/>
          <w:szCs w:val="32"/>
          <w:shd w:val="clear" w:color="auto" w:fill="FFFFFF"/>
        </w:rPr>
        <w:t>6</w:t>
      </w:r>
      <w:r w:rsidR="003E5F05">
        <w:rPr>
          <w:rFonts w:ascii="仿宋_GB2312" w:eastAsia="仿宋_GB2312" w:hAnsi="仿宋_GB2312" w:cs="仿宋_GB2312" w:hint="eastAsia"/>
          <w:kern w:val="21"/>
          <w:sz w:val="32"/>
          <w:szCs w:val="32"/>
          <w:shd w:val="clear" w:color="auto" w:fill="FFFFFF"/>
        </w:rPr>
        <w:t>期，培训学员4</w:t>
      </w:r>
      <w:r w:rsidR="003E5F05">
        <w:rPr>
          <w:rFonts w:ascii="仿宋_GB2312" w:eastAsia="仿宋_GB2312" w:hAnsi="仿宋_GB2312" w:cs="仿宋_GB2312"/>
          <w:kern w:val="21"/>
          <w:sz w:val="32"/>
          <w:szCs w:val="32"/>
          <w:shd w:val="clear" w:color="auto" w:fill="FFFFFF"/>
        </w:rPr>
        <w:t>200</w:t>
      </w:r>
      <w:r w:rsidR="003E5F05">
        <w:rPr>
          <w:rFonts w:ascii="仿宋_GB2312" w:eastAsia="仿宋_GB2312" w:hAnsi="仿宋_GB2312" w:cs="仿宋_GB2312" w:hint="eastAsia"/>
          <w:kern w:val="21"/>
          <w:sz w:val="32"/>
          <w:szCs w:val="32"/>
          <w:shd w:val="clear" w:color="auto" w:fill="FFFFFF"/>
        </w:rPr>
        <w:t>人次。</w:t>
      </w:r>
      <w:r w:rsidR="002850D1" w:rsidRPr="002850D1">
        <w:rPr>
          <w:rFonts w:ascii="仿宋_GB2312" w:eastAsia="仿宋_GB2312" w:hAnsi="仿宋_GB2312" w:cs="仿宋_GB2312" w:hint="eastAsia"/>
          <w:kern w:val="21"/>
          <w:sz w:val="32"/>
          <w:szCs w:val="32"/>
          <w:shd w:val="clear" w:color="auto" w:fill="FFFFFF"/>
        </w:rPr>
        <w:t>提高了石家庄的知名度，扩大了石家庄的影响。</w:t>
      </w:r>
    </w:p>
    <w:p w:rsidR="00DF5C27" w:rsidRDefault="00DF5C27" w:rsidP="00DF5C27">
      <w:pPr>
        <w:spacing w:line="360" w:lineRule="auto"/>
        <w:ind w:firstLineChars="200" w:firstLine="643"/>
        <w:rPr>
          <w:rFonts w:ascii="仿宋_GB2312" w:eastAsia="仿宋_GB2312" w:hAnsi="楷体_GB2312" w:cs="楷体_GB2312"/>
          <w:b/>
          <w:bCs/>
          <w:sz w:val="32"/>
          <w:szCs w:val="32"/>
        </w:rPr>
      </w:pPr>
      <w:r w:rsidRPr="00496DFC">
        <w:rPr>
          <w:rFonts w:ascii="仿宋_GB2312" w:eastAsia="仿宋_GB2312" w:hAnsi="楷体_GB2312" w:cs="楷体_GB2312" w:hint="eastAsia"/>
          <w:b/>
          <w:bCs/>
          <w:sz w:val="32"/>
          <w:szCs w:val="32"/>
        </w:rPr>
        <w:t>（三）项目效益</w:t>
      </w:r>
    </w:p>
    <w:p w:rsidR="00414A32" w:rsidRDefault="00414A32" w:rsidP="00DF5C27">
      <w:pPr>
        <w:spacing w:line="360" w:lineRule="auto"/>
        <w:ind w:firstLineChars="200" w:firstLine="643"/>
        <w:rPr>
          <w:rFonts w:ascii="仿宋_GB2312" w:eastAsia="仿宋_GB2312" w:hAnsi="楷体_GB2312" w:cs="楷体_GB2312"/>
          <w:b/>
          <w:bCs/>
          <w:sz w:val="32"/>
          <w:szCs w:val="32"/>
        </w:rPr>
      </w:pPr>
    </w:p>
    <w:p w:rsidR="00414A32" w:rsidRDefault="00414A32" w:rsidP="00DF5C27">
      <w:pPr>
        <w:spacing w:line="360" w:lineRule="auto"/>
        <w:ind w:firstLineChars="200" w:firstLine="643"/>
        <w:rPr>
          <w:rFonts w:ascii="仿宋_GB2312" w:eastAsia="仿宋_GB2312" w:hAnsi="楷体_GB2312" w:cs="楷体_GB2312"/>
          <w:b/>
          <w:bCs/>
          <w:sz w:val="32"/>
          <w:szCs w:val="32"/>
        </w:rPr>
      </w:pPr>
    </w:p>
    <w:p w:rsidR="00414A32" w:rsidRPr="00496DFC" w:rsidRDefault="00414A32" w:rsidP="00DF5C27">
      <w:pPr>
        <w:spacing w:line="360" w:lineRule="auto"/>
        <w:ind w:firstLineChars="200" w:firstLine="643"/>
        <w:rPr>
          <w:rFonts w:ascii="仿宋_GB2312" w:eastAsia="仿宋_GB2312" w:hAnsi="楷体_GB2312" w:cs="楷体_GB2312" w:hint="eastAsia"/>
          <w:b/>
          <w:bCs/>
          <w:sz w:val="32"/>
          <w:szCs w:val="32"/>
        </w:rPr>
      </w:pPr>
    </w:p>
    <w:tbl>
      <w:tblPr>
        <w:tblW w:w="8280" w:type="dxa"/>
        <w:tblInd w:w="-5" w:type="dxa"/>
        <w:tblLook w:val="04A0" w:firstRow="1" w:lastRow="0" w:firstColumn="1" w:lastColumn="0" w:noHBand="0" w:noVBand="1"/>
      </w:tblPr>
      <w:tblGrid>
        <w:gridCol w:w="1140"/>
        <w:gridCol w:w="1180"/>
        <w:gridCol w:w="1100"/>
        <w:gridCol w:w="1780"/>
        <w:gridCol w:w="1840"/>
        <w:gridCol w:w="1240"/>
      </w:tblGrid>
      <w:tr w:rsidR="00A044C7" w:rsidRPr="00A044C7" w:rsidTr="00A044C7">
        <w:trPr>
          <w:trHeight w:val="570"/>
        </w:trPr>
        <w:tc>
          <w:tcPr>
            <w:tcW w:w="11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lastRenderedPageBreak/>
              <w:t>一级指标</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二级指标</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left"/>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三级指标</w:t>
            </w:r>
          </w:p>
        </w:tc>
        <w:tc>
          <w:tcPr>
            <w:tcW w:w="1780" w:type="dxa"/>
            <w:tcBorders>
              <w:top w:val="single" w:sz="4" w:space="0" w:color="auto"/>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预期指标值</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实际完成值</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自评得分</w:t>
            </w:r>
          </w:p>
        </w:tc>
      </w:tr>
      <w:tr w:rsidR="00A044C7" w:rsidRPr="00A044C7" w:rsidTr="00A044C7">
        <w:trPr>
          <w:trHeight w:val="690"/>
        </w:trPr>
        <w:tc>
          <w:tcPr>
            <w:tcW w:w="1140" w:type="dxa"/>
            <w:vMerge w:val="restart"/>
            <w:tcBorders>
              <w:top w:val="nil"/>
              <w:left w:val="single" w:sz="4" w:space="0" w:color="auto"/>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效益指标   （40分）</w:t>
            </w:r>
          </w:p>
        </w:tc>
        <w:tc>
          <w:tcPr>
            <w:tcW w:w="1180" w:type="dxa"/>
            <w:vMerge w:val="restart"/>
            <w:tcBorders>
              <w:top w:val="nil"/>
              <w:left w:val="single" w:sz="4" w:space="0" w:color="auto"/>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社会效益指标</w:t>
            </w:r>
          </w:p>
        </w:tc>
        <w:tc>
          <w:tcPr>
            <w:tcW w:w="1100" w:type="dxa"/>
            <w:tcBorders>
              <w:top w:val="nil"/>
              <w:left w:val="nil"/>
              <w:bottom w:val="single" w:sz="4" w:space="0" w:color="auto"/>
              <w:right w:val="single" w:sz="4" w:space="0" w:color="auto"/>
            </w:tcBorders>
            <w:shd w:val="clear" w:color="auto" w:fill="auto"/>
            <w:vAlign w:val="center"/>
            <w:hideMark/>
          </w:tcPr>
          <w:p w:rsidR="00A044C7" w:rsidRPr="00A044C7" w:rsidRDefault="00670EC2" w:rsidP="00A044C7">
            <w:pPr>
              <w:widowControl/>
              <w:jc w:val="left"/>
              <w:rPr>
                <w:rFonts w:ascii="仿宋_GB2312" w:eastAsia="仿宋_GB2312" w:hAnsi="等线" w:cs="宋体"/>
                <w:color w:val="000000"/>
                <w:kern w:val="0"/>
                <w:sz w:val="24"/>
                <w:szCs w:val="24"/>
              </w:rPr>
            </w:pPr>
            <w:r>
              <w:rPr>
                <w:rFonts w:ascii="仿宋_GB2312" w:eastAsia="仿宋_GB2312" w:hAnsi="等线" w:cs="宋体" w:hint="eastAsia"/>
                <w:color w:val="000000"/>
                <w:kern w:val="0"/>
                <w:sz w:val="24"/>
                <w:szCs w:val="24"/>
              </w:rPr>
              <w:t>提高率</w:t>
            </w:r>
          </w:p>
        </w:tc>
        <w:tc>
          <w:tcPr>
            <w:tcW w:w="178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学员理论水平提高率≥10%</w:t>
            </w:r>
          </w:p>
        </w:tc>
        <w:tc>
          <w:tcPr>
            <w:tcW w:w="184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学员理论水平提高率≥10%</w:t>
            </w:r>
          </w:p>
        </w:tc>
        <w:tc>
          <w:tcPr>
            <w:tcW w:w="124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10</w:t>
            </w:r>
          </w:p>
        </w:tc>
      </w:tr>
      <w:tr w:rsidR="00A044C7" w:rsidRPr="00A044C7" w:rsidTr="00A044C7">
        <w:trPr>
          <w:trHeight w:val="720"/>
        </w:trPr>
        <w:tc>
          <w:tcPr>
            <w:tcW w:w="1140" w:type="dxa"/>
            <w:vMerge/>
            <w:tcBorders>
              <w:top w:val="nil"/>
              <w:left w:val="single" w:sz="4" w:space="0" w:color="auto"/>
              <w:bottom w:val="single" w:sz="4" w:space="0" w:color="auto"/>
              <w:right w:val="single" w:sz="4" w:space="0" w:color="auto"/>
            </w:tcBorders>
            <w:vAlign w:val="center"/>
            <w:hideMark/>
          </w:tcPr>
          <w:p w:rsidR="00A044C7" w:rsidRPr="00A044C7" w:rsidRDefault="00A044C7" w:rsidP="00A044C7">
            <w:pPr>
              <w:widowControl/>
              <w:jc w:val="left"/>
              <w:rPr>
                <w:rFonts w:ascii="仿宋_GB2312" w:eastAsia="仿宋_GB2312" w:hAnsi="等线" w:cs="宋体"/>
                <w:color w:val="000000"/>
                <w:kern w:val="0"/>
                <w:sz w:val="24"/>
                <w:szCs w:val="24"/>
              </w:rPr>
            </w:pPr>
          </w:p>
        </w:tc>
        <w:tc>
          <w:tcPr>
            <w:tcW w:w="1180" w:type="dxa"/>
            <w:vMerge/>
            <w:tcBorders>
              <w:top w:val="nil"/>
              <w:left w:val="single" w:sz="4" w:space="0" w:color="auto"/>
              <w:bottom w:val="single" w:sz="4" w:space="0" w:color="auto"/>
              <w:right w:val="single" w:sz="4" w:space="0" w:color="auto"/>
            </w:tcBorders>
            <w:vAlign w:val="center"/>
            <w:hideMark/>
          </w:tcPr>
          <w:p w:rsidR="00A044C7" w:rsidRPr="00A044C7" w:rsidRDefault="00A044C7" w:rsidP="00A044C7">
            <w:pPr>
              <w:widowControl/>
              <w:jc w:val="left"/>
              <w:rPr>
                <w:rFonts w:ascii="仿宋_GB2312" w:eastAsia="仿宋_GB2312" w:hAnsi="等线" w:cs="宋体"/>
                <w:color w:val="000000"/>
                <w:kern w:val="0"/>
                <w:sz w:val="24"/>
                <w:szCs w:val="24"/>
              </w:rPr>
            </w:pPr>
          </w:p>
        </w:tc>
        <w:tc>
          <w:tcPr>
            <w:tcW w:w="1100" w:type="dxa"/>
            <w:tcBorders>
              <w:top w:val="nil"/>
              <w:left w:val="nil"/>
              <w:bottom w:val="single" w:sz="4" w:space="0" w:color="auto"/>
              <w:right w:val="single" w:sz="4" w:space="0" w:color="auto"/>
            </w:tcBorders>
            <w:shd w:val="clear" w:color="auto" w:fill="auto"/>
            <w:vAlign w:val="center"/>
            <w:hideMark/>
          </w:tcPr>
          <w:p w:rsidR="00A044C7" w:rsidRPr="00A044C7" w:rsidRDefault="00670EC2" w:rsidP="00A044C7">
            <w:pPr>
              <w:widowControl/>
              <w:jc w:val="left"/>
              <w:rPr>
                <w:rFonts w:ascii="仿宋_GB2312" w:eastAsia="仿宋_GB2312" w:hAnsi="等线" w:cs="宋体"/>
                <w:color w:val="000000"/>
                <w:kern w:val="0"/>
                <w:sz w:val="24"/>
                <w:szCs w:val="24"/>
              </w:rPr>
            </w:pPr>
            <w:r>
              <w:rPr>
                <w:rFonts w:ascii="仿宋_GB2312" w:eastAsia="仿宋_GB2312" w:hAnsi="等线" w:cs="宋体" w:hint="eastAsia"/>
                <w:color w:val="000000"/>
                <w:kern w:val="0"/>
                <w:sz w:val="24"/>
                <w:szCs w:val="24"/>
              </w:rPr>
              <w:t>提高率</w:t>
            </w:r>
          </w:p>
        </w:tc>
        <w:tc>
          <w:tcPr>
            <w:tcW w:w="178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学员文化素质提高率≥10%</w:t>
            </w:r>
          </w:p>
        </w:tc>
        <w:tc>
          <w:tcPr>
            <w:tcW w:w="184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学员文化素质提高率≥10%</w:t>
            </w:r>
          </w:p>
        </w:tc>
        <w:tc>
          <w:tcPr>
            <w:tcW w:w="124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10</w:t>
            </w:r>
          </w:p>
        </w:tc>
      </w:tr>
      <w:tr w:rsidR="00A044C7" w:rsidRPr="00A044C7" w:rsidTr="00A044C7">
        <w:trPr>
          <w:trHeight w:val="1305"/>
        </w:trPr>
        <w:tc>
          <w:tcPr>
            <w:tcW w:w="1140" w:type="dxa"/>
            <w:vMerge/>
            <w:tcBorders>
              <w:top w:val="nil"/>
              <w:left w:val="single" w:sz="4" w:space="0" w:color="auto"/>
              <w:bottom w:val="single" w:sz="4" w:space="0" w:color="auto"/>
              <w:right w:val="single" w:sz="4" w:space="0" w:color="auto"/>
            </w:tcBorders>
            <w:vAlign w:val="center"/>
            <w:hideMark/>
          </w:tcPr>
          <w:p w:rsidR="00A044C7" w:rsidRPr="00A044C7" w:rsidRDefault="00A044C7" w:rsidP="00A044C7">
            <w:pPr>
              <w:widowControl/>
              <w:jc w:val="left"/>
              <w:rPr>
                <w:rFonts w:ascii="仿宋_GB2312" w:eastAsia="仿宋_GB2312" w:hAnsi="等线" w:cs="宋体"/>
                <w:color w:val="000000"/>
                <w:kern w:val="0"/>
                <w:sz w:val="24"/>
                <w:szCs w:val="24"/>
              </w:rPr>
            </w:pPr>
          </w:p>
        </w:tc>
        <w:tc>
          <w:tcPr>
            <w:tcW w:w="118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可持续影响指标</w:t>
            </w:r>
          </w:p>
        </w:tc>
        <w:tc>
          <w:tcPr>
            <w:tcW w:w="1100" w:type="dxa"/>
            <w:tcBorders>
              <w:top w:val="nil"/>
              <w:left w:val="nil"/>
              <w:bottom w:val="single" w:sz="4" w:space="0" w:color="auto"/>
              <w:right w:val="single" w:sz="4" w:space="0" w:color="auto"/>
            </w:tcBorders>
            <w:shd w:val="clear" w:color="auto" w:fill="auto"/>
            <w:vAlign w:val="center"/>
            <w:hideMark/>
          </w:tcPr>
          <w:p w:rsidR="00A044C7" w:rsidRPr="00A044C7" w:rsidRDefault="00670EC2" w:rsidP="00A044C7">
            <w:pPr>
              <w:widowControl/>
              <w:jc w:val="left"/>
              <w:rPr>
                <w:rFonts w:ascii="仿宋_GB2312" w:eastAsia="仿宋_GB2312" w:hAnsi="等线" w:cs="宋体"/>
                <w:color w:val="000000"/>
                <w:kern w:val="0"/>
                <w:sz w:val="24"/>
                <w:szCs w:val="24"/>
              </w:rPr>
            </w:pPr>
            <w:r>
              <w:rPr>
                <w:rFonts w:ascii="仿宋_GB2312" w:eastAsia="仿宋_GB2312" w:hAnsi="等线" w:cs="宋体" w:hint="eastAsia"/>
                <w:color w:val="000000"/>
                <w:kern w:val="0"/>
                <w:sz w:val="24"/>
                <w:szCs w:val="24"/>
              </w:rPr>
              <w:t>持续影响率</w:t>
            </w:r>
          </w:p>
        </w:tc>
        <w:tc>
          <w:tcPr>
            <w:tcW w:w="178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学员通过培训，工作能力提升了，</w:t>
            </w:r>
            <w:r w:rsidR="00062F0F" w:rsidRPr="00062F0F">
              <w:rPr>
                <w:rFonts w:ascii="仿宋_GB2312" w:eastAsia="仿宋_GB2312" w:hAnsi="等线" w:cs="宋体" w:hint="eastAsia"/>
                <w:color w:val="000000"/>
                <w:kern w:val="0"/>
                <w:sz w:val="24"/>
                <w:szCs w:val="24"/>
              </w:rPr>
              <w:t>更好地履职尽责</w:t>
            </w:r>
          </w:p>
        </w:tc>
        <w:tc>
          <w:tcPr>
            <w:tcW w:w="184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学员通过培训，工作能力提升了，</w:t>
            </w:r>
            <w:r w:rsidR="00062F0F" w:rsidRPr="00062F0F">
              <w:rPr>
                <w:rFonts w:ascii="仿宋_GB2312" w:eastAsia="仿宋_GB2312" w:hAnsi="等线" w:cs="宋体" w:hint="eastAsia"/>
                <w:color w:val="000000"/>
                <w:kern w:val="0"/>
                <w:sz w:val="24"/>
                <w:szCs w:val="24"/>
              </w:rPr>
              <w:t>更好地履职尽责</w:t>
            </w:r>
          </w:p>
        </w:tc>
        <w:tc>
          <w:tcPr>
            <w:tcW w:w="1240" w:type="dxa"/>
            <w:tcBorders>
              <w:top w:val="nil"/>
              <w:left w:val="nil"/>
              <w:bottom w:val="single" w:sz="4" w:space="0" w:color="auto"/>
              <w:right w:val="single" w:sz="4" w:space="0" w:color="auto"/>
            </w:tcBorders>
            <w:shd w:val="clear" w:color="auto" w:fill="auto"/>
            <w:vAlign w:val="center"/>
            <w:hideMark/>
          </w:tcPr>
          <w:p w:rsidR="00A044C7" w:rsidRPr="00A044C7" w:rsidRDefault="00A044C7" w:rsidP="00A044C7">
            <w:pPr>
              <w:widowControl/>
              <w:jc w:val="center"/>
              <w:rPr>
                <w:rFonts w:ascii="仿宋_GB2312" w:eastAsia="仿宋_GB2312" w:hAnsi="等线" w:cs="宋体"/>
                <w:color w:val="000000"/>
                <w:kern w:val="0"/>
                <w:sz w:val="24"/>
                <w:szCs w:val="24"/>
              </w:rPr>
            </w:pPr>
            <w:r w:rsidRPr="00A044C7">
              <w:rPr>
                <w:rFonts w:ascii="仿宋_GB2312" w:eastAsia="仿宋_GB2312" w:hAnsi="等线" w:cs="宋体" w:hint="eastAsia"/>
                <w:color w:val="000000"/>
                <w:kern w:val="0"/>
                <w:sz w:val="24"/>
                <w:szCs w:val="24"/>
              </w:rPr>
              <w:t>20</w:t>
            </w:r>
          </w:p>
        </w:tc>
      </w:tr>
    </w:tbl>
    <w:p w:rsidR="00414A32" w:rsidRDefault="00414A32" w:rsidP="00414A32">
      <w:pPr>
        <w:spacing w:line="360" w:lineRule="auto"/>
        <w:rPr>
          <w:rFonts w:ascii="仿宋_GB2312" w:eastAsia="仿宋_GB2312" w:hAnsi="楷体_GB2312" w:cs="楷体_GB2312" w:hint="eastAsia"/>
          <w:b/>
          <w:bCs/>
          <w:sz w:val="32"/>
          <w:szCs w:val="32"/>
        </w:rPr>
      </w:pPr>
    </w:p>
    <w:p w:rsidR="00DF5C27" w:rsidRPr="00496DFC" w:rsidRDefault="00DF5C27" w:rsidP="00DF5C27">
      <w:pPr>
        <w:spacing w:line="360" w:lineRule="auto"/>
        <w:ind w:firstLineChars="200" w:firstLine="643"/>
        <w:rPr>
          <w:rFonts w:ascii="仿宋_GB2312" w:eastAsia="仿宋_GB2312" w:hAnsi="楷体_GB2312" w:cs="楷体_GB2312"/>
          <w:b/>
          <w:bCs/>
          <w:sz w:val="32"/>
          <w:szCs w:val="32"/>
        </w:rPr>
      </w:pPr>
      <w:r w:rsidRPr="00496DFC">
        <w:rPr>
          <w:rFonts w:ascii="仿宋_GB2312" w:eastAsia="仿宋_GB2312" w:hAnsi="楷体_GB2312" w:cs="楷体_GB2312" w:hint="eastAsia"/>
          <w:b/>
          <w:bCs/>
          <w:sz w:val="32"/>
          <w:szCs w:val="32"/>
        </w:rPr>
        <w:t>（四）满意度</w:t>
      </w:r>
    </w:p>
    <w:p w:rsidR="00DF5C27" w:rsidRPr="00496DFC" w:rsidRDefault="002D5A4E" w:rsidP="00DF5C27">
      <w:pPr>
        <w:spacing w:line="360" w:lineRule="auto"/>
        <w:ind w:firstLineChars="200" w:firstLine="640"/>
        <w:rPr>
          <w:rFonts w:ascii="仿宋_GB2312" w:eastAsia="仿宋_GB2312" w:hAnsi="楷体_GB2312" w:cs="楷体_GB2312"/>
          <w:b/>
          <w:bCs/>
          <w:sz w:val="32"/>
          <w:szCs w:val="32"/>
        </w:rPr>
      </w:pPr>
      <w:r w:rsidRPr="00496DFC">
        <w:rPr>
          <w:rFonts w:ascii="仿宋_GB2312" w:eastAsia="仿宋_GB2312" w:hint="eastAsia"/>
          <w:sz w:val="32"/>
          <w:szCs w:val="32"/>
        </w:rPr>
        <w:t>通过对培训学员进行</w:t>
      </w:r>
      <w:r w:rsidR="00DF5C27" w:rsidRPr="00496DFC">
        <w:rPr>
          <w:rFonts w:ascii="仿宋_GB2312" w:eastAsia="仿宋_GB2312" w:hint="eastAsia"/>
          <w:sz w:val="32"/>
          <w:szCs w:val="32"/>
        </w:rPr>
        <w:t>满意度</w:t>
      </w:r>
      <w:r w:rsidRPr="00496DFC">
        <w:rPr>
          <w:rFonts w:ascii="仿宋_GB2312" w:eastAsia="仿宋_GB2312" w:hint="eastAsia"/>
          <w:sz w:val="32"/>
          <w:szCs w:val="32"/>
        </w:rPr>
        <w:t>问卷调查</w:t>
      </w:r>
      <w:r w:rsidR="00DF5C27" w:rsidRPr="00496DFC">
        <w:rPr>
          <w:rFonts w:ascii="仿宋_GB2312" w:eastAsia="仿宋_GB2312" w:hint="eastAsia"/>
          <w:sz w:val="32"/>
          <w:szCs w:val="32"/>
        </w:rPr>
        <w:t>，</w:t>
      </w:r>
      <w:r w:rsidRPr="00496DFC">
        <w:rPr>
          <w:rFonts w:ascii="仿宋_GB2312" w:eastAsia="仿宋_GB2312" w:hint="eastAsia"/>
          <w:sz w:val="32"/>
          <w:szCs w:val="32"/>
        </w:rPr>
        <w:t>学员对培训满意度≥98%，</w:t>
      </w:r>
      <w:r w:rsidR="00DF5C27" w:rsidRPr="00496DFC">
        <w:rPr>
          <w:rFonts w:ascii="仿宋_GB2312" w:eastAsia="仿宋_GB2312" w:hint="eastAsia"/>
          <w:sz w:val="32"/>
          <w:szCs w:val="32"/>
        </w:rPr>
        <w:t>根据指标体系评分标准计算</w:t>
      </w:r>
      <w:r w:rsidRPr="00496DFC">
        <w:rPr>
          <w:rFonts w:ascii="仿宋_GB2312" w:eastAsia="仿宋_GB2312" w:hint="eastAsia"/>
          <w:sz w:val="32"/>
          <w:szCs w:val="32"/>
        </w:rPr>
        <w:t>10分</w:t>
      </w:r>
      <w:r w:rsidR="00DF5C27" w:rsidRPr="00496DFC">
        <w:rPr>
          <w:rFonts w:ascii="仿宋_GB2312" w:eastAsia="仿宋_GB2312" w:hint="eastAsia"/>
          <w:sz w:val="32"/>
          <w:szCs w:val="32"/>
        </w:rPr>
        <w:t>。</w:t>
      </w:r>
    </w:p>
    <w:p w:rsidR="00DF5C27" w:rsidRPr="00670EC2" w:rsidRDefault="00DF5C27" w:rsidP="00DF5C27">
      <w:pPr>
        <w:spacing w:line="360" w:lineRule="auto"/>
        <w:ind w:firstLineChars="200" w:firstLine="643"/>
        <w:rPr>
          <w:rFonts w:ascii="仿宋_GB2312" w:eastAsia="仿宋_GB2312" w:hAnsi="黑体"/>
          <w:b/>
          <w:sz w:val="32"/>
          <w:szCs w:val="32"/>
        </w:rPr>
      </w:pPr>
      <w:r w:rsidRPr="00670EC2">
        <w:rPr>
          <w:rFonts w:ascii="仿宋_GB2312" w:eastAsia="仿宋_GB2312" w:hAnsi="黑体" w:hint="eastAsia"/>
          <w:b/>
          <w:sz w:val="32"/>
          <w:szCs w:val="32"/>
        </w:rPr>
        <w:t>四、项目综合评价结论和评价等级</w:t>
      </w:r>
    </w:p>
    <w:p w:rsidR="00DF5C27" w:rsidRPr="00496DFC" w:rsidRDefault="00DF5C27" w:rsidP="00DF5C27">
      <w:pPr>
        <w:spacing w:line="360" w:lineRule="auto"/>
        <w:ind w:firstLineChars="200" w:firstLine="640"/>
        <w:rPr>
          <w:rFonts w:ascii="仿宋_GB2312" w:eastAsia="仿宋_GB2312"/>
          <w:sz w:val="32"/>
          <w:szCs w:val="32"/>
        </w:rPr>
      </w:pPr>
      <w:r w:rsidRPr="00496DFC">
        <w:rPr>
          <w:rFonts w:ascii="仿宋_GB2312" w:eastAsia="仿宋_GB2312" w:hint="eastAsia"/>
          <w:sz w:val="32"/>
          <w:szCs w:val="32"/>
        </w:rPr>
        <w:t>根据项目执行情况和项目绩效情况，</w:t>
      </w:r>
      <w:r w:rsidR="002D5A4E" w:rsidRPr="00496DFC">
        <w:rPr>
          <w:rFonts w:ascii="仿宋_GB2312" w:eastAsia="仿宋_GB2312" w:hint="eastAsia"/>
          <w:sz w:val="32"/>
          <w:szCs w:val="32"/>
        </w:rPr>
        <w:t>本</w:t>
      </w:r>
      <w:r w:rsidRPr="00496DFC">
        <w:rPr>
          <w:rFonts w:ascii="仿宋_GB2312" w:eastAsia="仿宋_GB2312" w:hint="eastAsia"/>
          <w:sz w:val="32"/>
          <w:szCs w:val="32"/>
        </w:rPr>
        <w:t>项目综合绩效评价分</w:t>
      </w:r>
      <w:r w:rsidR="002D5A4E" w:rsidRPr="00496DFC">
        <w:rPr>
          <w:rFonts w:ascii="仿宋_GB2312" w:eastAsia="仿宋_GB2312" w:hint="eastAsia"/>
          <w:sz w:val="32"/>
          <w:szCs w:val="32"/>
        </w:rPr>
        <w:t>100分，</w:t>
      </w:r>
      <w:r w:rsidRPr="00496DFC">
        <w:rPr>
          <w:rFonts w:ascii="仿宋_GB2312" w:eastAsia="仿宋_GB2312" w:hint="eastAsia"/>
          <w:sz w:val="32"/>
          <w:szCs w:val="32"/>
        </w:rPr>
        <w:t>为优秀。</w:t>
      </w:r>
    </w:p>
    <w:p w:rsidR="00DF5C27" w:rsidRPr="00670EC2" w:rsidRDefault="00DF5C27" w:rsidP="00DF5C27">
      <w:pPr>
        <w:spacing w:line="360" w:lineRule="auto"/>
        <w:ind w:firstLineChars="200" w:firstLine="643"/>
        <w:rPr>
          <w:rFonts w:ascii="仿宋_GB2312" w:eastAsia="仿宋_GB2312"/>
          <w:b/>
          <w:sz w:val="32"/>
          <w:szCs w:val="32"/>
        </w:rPr>
      </w:pPr>
      <w:r w:rsidRPr="00670EC2">
        <w:rPr>
          <w:rFonts w:ascii="仿宋_GB2312" w:eastAsia="仿宋_GB2312" w:hAnsi="黑体" w:hint="eastAsia"/>
          <w:b/>
          <w:sz w:val="32"/>
          <w:szCs w:val="32"/>
        </w:rPr>
        <w:t>五、存在的问题及改进措施</w:t>
      </w:r>
    </w:p>
    <w:p w:rsidR="00DF5C27" w:rsidRPr="00714FB5" w:rsidRDefault="00424A31" w:rsidP="00DF5C27">
      <w:pPr>
        <w:spacing w:line="360" w:lineRule="auto"/>
        <w:ind w:firstLineChars="200" w:firstLine="640"/>
        <w:rPr>
          <w:rFonts w:ascii="仿宋_GB2312" w:eastAsia="仿宋_GB2312" w:hAnsi="楷体_GB2312"/>
          <w:bCs/>
          <w:sz w:val="32"/>
          <w:szCs w:val="32"/>
        </w:rPr>
      </w:pPr>
      <w:r w:rsidRPr="00424A31">
        <w:rPr>
          <w:rFonts w:ascii="仿宋_GB2312" w:eastAsia="仿宋_GB2312" w:hAnsi="楷体_GB2312" w:hint="eastAsia"/>
          <w:bCs/>
          <w:sz w:val="32"/>
          <w:szCs w:val="32"/>
        </w:rPr>
        <w:t>绩效指标设定有待于进一步科学合理，主体班培训经费的两项产出指标</w:t>
      </w:r>
      <w:proofErr w:type="gramStart"/>
      <w:r w:rsidRPr="00424A31">
        <w:rPr>
          <w:rFonts w:ascii="仿宋_GB2312" w:eastAsia="仿宋_GB2312" w:hAnsi="楷体_GB2312" w:hint="eastAsia"/>
          <w:bCs/>
          <w:sz w:val="32"/>
          <w:szCs w:val="32"/>
        </w:rPr>
        <w:t>值主要</w:t>
      </w:r>
      <w:proofErr w:type="gramEnd"/>
      <w:r w:rsidRPr="00424A31">
        <w:rPr>
          <w:rFonts w:ascii="仿宋_GB2312" w:eastAsia="仿宋_GB2312" w:hAnsi="楷体_GB2312" w:hint="eastAsia"/>
          <w:bCs/>
          <w:sz w:val="32"/>
          <w:szCs w:val="32"/>
        </w:rPr>
        <w:t>是参照近两年培训情况制定，然而指标完成情况会随着我市每年干部培训的形势和要求存在一定变动，因此指标设定时应有进一步的合理预期。</w:t>
      </w:r>
    </w:p>
    <w:p w:rsidR="00DF5C27" w:rsidRPr="00670EC2" w:rsidRDefault="00DF5C27" w:rsidP="00DF5C27">
      <w:pPr>
        <w:adjustRightInd w:val="0"/>
        <w:snapToGrid w:val="0"/>
        <w:spacing w:line="360" w:lineRule="auto"/>
        <w:ind w:firstLineChars="200" w:firstLine="643"/>
        <w:rPr>
          <w:rFonts w:ascii="仿宋_GB2312" w:eastAsia="仿宋_GB2312" w:hAnsi="仿宋"/>
          <w:b/>
          <w:sz w:val="32"/>
          <w:szCs w:val="32"/>
        </w:rPr>
      </w:pPr>
      <w:r w:rsidRPr="00670EC2">
        <w:rPr>
          <w:rFonts w:ascii="仿宋_GB2312" w:eastAsia="仿宋_GB2312" w:hint="eastAsia"/>
          <w:b/>
          <w:sz w:val="32"/>
          <w:szCs w:val="32"/>
        </w:rPr>
        <w:t>六、评价工作组人员名单及签字（姓名、工作单位、职务、职称）</w:t>
      </w:r>
    </w:p>
    <w:tbl>
      <w:tblPr>
        <w:tblW w:w="8222" w:type="dxa"/>
        <w:tblInd w:w="-5" w:type="dxa"/>
        <w:tblLook w:val="04A0" w:firstRow="1" w:lastRow="0" w:firstColumn="1" w:lastColumn="0" w:noHBand="0" w:noVBand="1"/>
      </w:tblPr>
      <w:tblGrid>
        <w:gridCol w:w="2260"/>
        <w:gridCol w:w="3269"/>
        <w:gridCol w:w="2693"/>
      </w:tblGrid>
      <w:tr w:rsidR="00B814C1" w:rsidRPr="00B814C1" w:rsidTr="00B814C1">
        <w:trPr>
          <w:trHeight w:val="375"/>
        </w:trPr>
        <w:tc>
          <w:tcPr>
            <w:tcW w:w="22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姓名</w:t>
            </w:r>
          </w:p>
        </w:tc>
        <w:tc>
          <w:tcPr>
            <w:tcW w:w="3269" w:type="dxa"/>
            <w:tcBorders>
              <w:top w:val="single" w:sz="4" w:space="0" w:color="auto"/>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工作单位</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职务</w:t>
            </w:r>
          </w:p>
        </w:tc>
      </w:tr>
      <w:tr w:rsidR="00B814C1" w:rsidRPr="00B814C1" w:rsidTr="00B814C1">
        <w:trPr>
          <w:trHeight w:val="375"/>
        </w:trPr>
        <w:tc>
          <w:tcPr>
            <w:tcW w:w="2260" w:type="dxa"/>
            <w:tcBorders>
              <w:top w:val="nil"/>
              <w:left w:val="single" w:sz="4" w:space="0" w:color="auto"/>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董杰</w:t>
            </w:r>
          </w:p>
        </w:tc>
        <w:tc>
          <w:tcPr>
            <w:tcW w:w="3269"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中共石家庄市委党校</w:t>
            </w:r>
          </w:p>
        </w:tc>
        <w:tc>
          <w:tcPr>
            <w:tcW w:w="2693"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副校长</w:t>
            </w:r>
          </w:p>
        </w:tc>
      </w:tr>
      <w:tr w:rsidR="00B814C1" w:rsidRPr="00B814C1" w:rsidTr="00B814C1">
        <w:trPr>
          <w:trHeight w:val="375"/>
        </w:trPr>
        <w:tc>
          <w:tcPr>
            <w:tcW w:w="2260" w:type="dxa"/>
            <w:tcBorders>
              <w:top w:val="nil"/>
              <w:left w:val="single" w:sz="4" w:space="0" w:color="auto"/>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proofErr w:type="gramStart"/>
            <w:r w:rsidRPr="00B814C1">
              <w:rPr>
                <w:rFonts w:ascii="仿宋_GB2312" w:eastAsia="仿宋_GB2312" w:hAnsi="等线" w:cs="宋体" w:hint="eastAsia"/>
                <w:color w:val="000000"/>
                <w:kern w:val="0"/>
                <w:sz w:val="28"/>
                <w:szCs w:val="28"/>
              </w:rPr>
              <w:lastRenderedPageBreak/>
              <w:t>贾光</w:t>
            </w:r>
            <w:proofErr w:type="gramEnd"/>
          </w:p>
        </w:tc>
        <w:tc>
          <w:tcPr>
            <w:tcW w:w="3269"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中共石家庄市委党校</w:t>
            </w:r>
          </w:p>
        </w:tc>
        <w:tc>
          <w:tcPr>
            <w:tcW w:w="2693"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财务处处长</w:t>
            </w:r>
          </w:p>
        </w:tc>
      </w:tr>
      <w:tr w:rsidR="00B814C1" w:rsidRPr="00B814C1" w:rsidTr="00B814C1">
        <w:trPr>
          <w:trHeight w:val="375"/>
        </w:trPr>
        <w:tc>
          <w:tcPr>
            <w:tcW w:w="2260" w:type="dxa"/>
            <w:tcBorders>
              <w:top w:val="nil"/>
              <w:left w:val="single" w:sz="4" w:space="0" w:color="auto"/>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proofErr w:type="gramStart"/>
            <w:r w:rsidRPr="00B814C1">
              <w:rPr>
                <w:rFonts w:ascii="仿宋_GB2312" w:eastAsia="仿宋_GB2312" w:hAnsi="等线" w:cs="宋体" w:hint="eastAsia"/>
                <w:color w:val="000000"/>
                <w:kern w:val="0"/>
                <w:sz w:val="28"/>
                <w:szCs w:val="28"/>
              </w:rPr>
              <w:t>武日滨</w:t>
            </w:r>
            <w:proofErr w:type="gramEnd"/>
          </w:p>
        </w:tc>
        <w:tc>
          <w:tcPr>
            <w:tcW w:w="3269"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中共石家庄市委党校</w:t>
            </w:r>
          </w:p>
        </w:tc>
        <w:tc>
          <w:tcPr>
            <w:tcW w:w="2693"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学员处处长</w:t>
            </w:r>
          </w:p>
        </w:tc>
      </w:tr>
      <w:tr w:rsidR="00B814C1" w:rsidRPr="00B814C1" w:rsidTr="00B814C1">
        <w:trPr>
          <w:trHeight w:val="375"/>
        </w:trPr>
        <w:tc>
          <w:tcPr>
            <w:tcW w:w="2260" w:type="dxa"/>
            <w:tcBorders>
              <w:top w:val="nil"/>
              <w:left w:val="single" w:sz="4" w:space="0" w:color="auto"/>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郝文忠</w:t>
            </w:r>
          </w:p>
        </w:tc>
        <w:tc>
          <w:tcPr>
            <w:tcW w:w="3269"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中共石家庄市委党校</w:t>
            </w:r>
          </w:p>
        </w:tc>
        <w:tc>
          <w:tcPr>
            <w:tcW w:w="2693"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教务处处长</w:t>
            </w:r>
          </w:p>
        </w:tc>
      </w:tr>
      <w:tr w:rsidR="00B814C1" w:rsidRPr="00B814C1" w:rsidTr="00B814C1">
        <w:trPr>
          <w:trHeight w:val="375"/>
        </w:trPr>
        <w:tc>
          <w:tcPr>
            <w:tcW w:w="2260" w:type="dxa"/>
            <w:tcBorders>
              <w:top w:val="nil"/>
              <w:left w:val="single" w:sz="4" w:space="0" w:color="auto"/>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proofErr w:type="gramStart"/>
            <w:r w:rsidRPr="00B814C1">
              <w:rPr>
                <w:rFonts w:ascii="仿宋_GB2312" w:eastAsia="仿宋_GB2312" w:hAnsi="等线" w:cs="宋体" w:hint="eastAsia"/>
                <w:color w:val="000000"/>
                <w:kern w:val="0"/>
                <w:sz w:val="28"/>
                <w:szCs w:val="28"/>
              </w:rPr>
              <w:t>杨流河</w:t>
            </w:r>
            <w:proofErr w:type="gramEnd"/>
          </w:p>
        </w:tc>
        <w:tc>
          <w:tcPr>
            <w:tcW w:w="3269"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中共石家庄市委党校</w:t>
            </w:r>
          </w:p>
        </w:tc>
        <w:tc>
          <w:tcPr>
            <w:tcW w:w="2693" w:type="dxa"/>
            <w:tcBorders>
              <w:top w:val="nil"/>
              <w:left w:val="nil"/>
              <w:bottom w:val="single" w:sz="4" w:space="0" w:color="auto"/>
              <w:right w:val="single" w:sz="4" w:space="0" w:color="auto"/>
            </w:tcBorders>
            <w:shd w:val="clear" w:color="auto" w:fill="auto"/>
            <w:noWrap/>
            <w:vAlign w:val="center"/>
            <w:hideMark/>
          </w:tcPr>
          <w:p w:rsidR="00B814C1" w:rsidRPr="00B814C1" w:rsidRDefault="00B814C1" w:rsidP="00B814C1">
            <w:pPr>
              <w:widowControl/>
              <w:jc w:val="center"/>
              <w:rPr>
                <w:rFonts w:ascii="仿宋_GB2312" w:eastAsia="仿宋_GB2312" w:hAnsi="等线" w:cs="宋体"/>
                <w:color w:val="000000"/>
                <w:kern w:val="0"/>
                <w:sz w:val="28"/>
                <w:szCs w:val="28"/>
              </w:rPr>
            </w:pPr>
            <w:r w:rsidRPr="00B814C1">
              <w:rPr>
                <w:rFonts w:ascii="仿宋_GB2312" w:eastAsia="仿宋_GB2312" w:hAnsi="等线" w:cs="宋体" w:hint="eastAsia"/>
                <w:color w:val="000000"/>
                <w:kern w:val="0"/>
                <w:sz w:val="28"/>
                <w:szCs w:val="28"/>
              </w:rPr>
              <w:t>教学保障处处长</w:t>
            </w:r>
          </w:p>
        </w:tc>
      </w:tr>
    </w:tbl>
    <w:p w:rsidR="00DF5C27" w:rsidRPr="00496DFC" w:rsidRDefault="00DF5C27" w:rsidP="00DF5C27">
      <w:pPr>
        <w:spacing w:line="360" w:lineRule="auto"/>
        <w:rPr>
          <w:rFonts w:ascii="仿宋_GB2312" w:eastAsia="仿宋_GB2312"/>
        </w:rPr>
      </w:pPr>
    </w:p>
    <w:p w:rsidR="00142845" w:rsidRDefault="00142845">
      <w:pPr>
        <w:rPr>
          <w:rFonts w:ascii="仿宋_GB2312" w:eastAsia="仿宋_GB2312"/>
        </w:rPr>
      </w:pPr>
    </w:p>
    <w:p w:rsidR="00414A32" w:rsidRDefault="00414A32">
      <w:pPr>
        <w:rPr>
          <w:rFonts w:ascii="仿宋_GB2312" w:eastAsia="仿宋_GB2312"/>
        </w:rPr>
      </w:pPr>
    </w:p>
    <w:p w:rsidR="00414A32" w:rsidRDefault="00414A32">
      <w:pPr>
        <w:rPr>
          <w:rFonts w:ascii="仿宋_GB2312" w:eastAsia="仿宋_GB2312"/>
        </w:rPr>
      </w:pPr>
    </w:p>
    <w:p w:rsidR="00414A32" w:rsidRDefault="00414A32">
      <w:pPr>
        <w:rPr>
          <w:rFonts w:ascii="仿宋_GB2312" w:eastAsia="仿宋_GB2312"/>
        </w:rPr>
      </w:pPr>
    </w:p>
    <w:p w:rsidR="00414A32" w:rsidRPr="00414A32" w:rsidRDefault="00414A32">
      <w:pPr>
        <w:rPr>
          <w:rFonts w:ascii="仿宋_GB2312" w:eastAsia="仿宋_GB2312"/>
          <w:sz w:val="32"/>
          <w:szCs w:val="32"/>
        </w:rPr>
      </w:pPr>
      <w:r>
        <w:rPr>
          <w:rFonts w:ascii="仿宋_GB2312" w:eastAsia="仿宋_GB2312" w:hint="eastAsia"/>
        </w:rPr>
        <w:t xml:space="preserve"> </w:t>
      </w:r>
      <w:r>
        <w:rPr>
          <w:rFonts w:ascii="仿宋_GB2312" w:eastAsia="仿宋_GB2312"/>
        </w:rPr>
        <w:t xml:space="preserve">                                          </w:t>
      </w:r>
      <w:r w:rsidRPr="00414A32">
        <w:rPr>
          <w:rFonts w:ascii="仿宋_GB2312" w:eastAsia="仿宋_GB2312"/>
          <w:sz w:val="32"/>
          <w:szCs w:val="32"/>
        </w:rPr>
        <w:t xml:space="preserve"> </w:t>
      </w:r>
      <w:r w:rsidRPr="00414A32">
        <w:rPr>
          <w:rFonts w:ascii="仿宋_GB2312" w:eastAsia="仿宋_GB2312" w:hint="eastAsia"/>
          <w:sz w:val="32"/>
          <w:szCs w:val="32"/>
        </w:rPr>
        <w:t>中共石家庄市委党校</w:t>
      </w:r>
    </w:p>
    <w:p w:rsidR="00414A32" w:rsidRPr="00414A32" w:rsidRDefault="00414A32" w:rsidP="00414A32">
      <w:pPr>
        <w:ind w:left="5440" w:hangingChars="1700" w:hanging="5440"/>
        <w:rPr>
          <w:rFonts w:ascii="仿宋_GB2312" w:eastAsia="仿宋_GB2312" w:hint="eastAsia"/>
          <w:sz w:val="32"/>
          <w:szCs w:val="32"/>
        </w:rPr>
      </w:pPr>
      <w:r w:rsidRPr="00414A32">
        <w:rPr>
          <w:rFonts w:ascii="仿宋_GB2312" w:eastAsia="仿宋_GB2312" w:hint="eastAsia"/>
          <w:sz w:val="32"/>
          <w:szCs w:val="32"/>
        </w:rPr>
        <w:t xml:space="preserve"> </w:t>
      </w:r>
      <w:r w:rsidRPr="00414A32">
        <w:rPr>
          <w:rFonts w:ascii="仿宋_GB2312" w:eastAsia="仿宋_GB2312"/>
          <w:sz w:val="32"/>
          <w:szCs w:val="32"/>
        </w:rPr>
        <w:t xml:space="preserve">                                                     </w:t>
      </w:r>
      <w:r w:rsidRPr="00414A32">
        <w:rPr>
          <w:rFonts w:ascii="仿宋_GB2312" w:eastAsia="仿宋_GB2312" w:hint="eastAsia"/>
          <w:sz w:val="32"/>
          <w:szCs w:val="32"/>
        </w:rPr>
        <w:t>2020年</w:t>
      </w:r>
      <w:r w:rsidRPr="00414A32">
        <w:rPr>
          <w:rFonts w:ascii="仿宋_GB2312" w:eastAsia="仿宋_GB2312"/>
          <w:sz w:val="32"/>
          <w:szCs w:val="32"/>
        </w:rPr>
        <w:t>5</w:t>
      </w:r>
      <w:r w:rsidRPr="00414A32">
        <w:rPr>
          <w:rFonts w:ascii="仿宋_GB2312" w:eastAsia="仿宋_GB2312" w:hint="eastAsia"/>
          <w:sz w:val="32"/>
          <w:szCs w:val="32"/>
        </w:rPr>
        <w:t>月</w:t>
      </w:r>
      <w:r w:rsidRPr="00414A32">
        <w:rPr>
          <w:rFonts w:ascii="仿宋_GB2312" w:eastAsia="仿宋_GB2312"/>
          <w:sz w:val="32"/>
          <w:szCs w:val="32"/>
        </w:rPr>
        <w:t>30</w:t>
      </w:r>
      <w:r w:rsidRPr="00414A32">
        <w:rPr>
          <w:rFonts w:ascii="仿宋_GB2312" w:eastAsia="仿宋_GB2312" w:hint="eastAsia"/>
          <w:sz w:val="32"/>
          <w:szCs w:val="32"/>
        </w:rPr>
        <w:t>日</w:t>
      </w:r>
    </w:p>
    <w:sectPr w:rsidR="00414A32" w:rsidRPr="00414A32">
      <w:footerReference w:type="default" r:id="rId8"/>
      <w:pgSz w:w="11906" w:h="16838"/>
      <w:pgMar w:top="1440" w:right="1800" w:bottom="1440" w:left="1800"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0E93" w:rsidRDefault="00400E93">
      <w:r>
        <w:separator/>
      </w:r>
    </w:p>
  </w:endnote>
  <w:endnote w:type="continuationSeparator" w:id="0">
    <w:p w:rsidR="00400E93" w:rsidRDefault="00400E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charset w:val="86"/>
    <w:family w:val="modern"/>
    <w:pitch w:val="fixed"/>
    <w:sig w:usb0="00000001" w:usb1="080E0000" w:usb2="00000010" w:usb3="00000000" w:csb0="00040000" w:csb1="00000000"/>
  </w:font>
  <w:font w:name="楷体_GB2312">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4A13" w:rsidRDefault="00DF5C27">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79705" cy="1397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4A13" w:rsidRDefault="00DF5C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14.15pt;height:11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" filled="f" stroked="f">
              <v:textbox style="mso-fit-shape-to-text:t" inset="0,0,0,0">
                <w:txbxContent>
                  <w:p w:rsidR="00A14A13" w:rsidRDefault="00DF5C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- 1 -</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0E93" w:rsidRDefault="00400E93">
      <w:r>
        <w:separator/>
      </w:r>
    </w:p>
  </w:footnote>
  <w:footnote w:type="continuationSeparator" w:id="0">
    <w:p w:rsidR="00400E93" w:rsidRDefault="00400E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7"/>
    <w:multiLevelType w:val="singleLevel"/>
    <w:tmpl w:val="00000007"/>
    <w:lvl w:ilvl="0">
      <w:start w:val="1"/>
      <w:numFmt w:val="decimal"/>
      <w:suff w:val="nothing"/>
      <w:lvlText w:val="%1."/>
      <w:lvlJc w:val="left"/>
    </w:lvl>
  </w:abstractNum>
  <w:abstractNum w:abstractNumId="1" w15:restartNumberingAfterBreak="0">
    <w:nsid w:val="5E68489B"/>
    <w:multiLevelType w:val="singleLevel"/>
    <w:tmpl w:val="5E68489B"/>
    <w:lvl w:ilvl="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C27"/>
    <w:rsid w:val="00062F0F"/>
    <w:rsid w:val="000F7820"/>
    <w:rsid w:val="00142845"/>
    <w:rsid w:val="00173193"/>
    <w:rsid w:val="001B28D6"/>
    <w:rsid w:val="001B4559"/>
    <w:rsid w:val="001C133E"/>
    <w:rsid w:val="0027011B"/>
    <w:rsid w:val="002850D1"/>
    <w:rsid w:val="002D5A4E"/>
    <w:rsid w:val="00311867"/>
    <w:rsid w:val="00326670"/>
    <w:rsid w:val="003E5F05"/>
    <w:rsid w:val="00400E93"/>
    <w:rsid w:val="00406016"/>
    <w:rsid w:val="00414A32"/>
    <w:rsid w:val="00424A31"/>
    <w:rsid w:val="004531B6"/>
    <w:rsid w:val="00496DFC"/>
    <w:rsid w:val="00502219"/>
    <w:rsid w:val="00576B8A"/>
    <w:rsid w:val="005E52EB"/>
    <w:rsid w:val="00670EC2"/>
    <w:rsid w:val="00714FB5"/>
    <w:rsid w:val="00877317"/>
    <w:rsid w:val="009E1FB7"/>
    <w:rsid w:val="00A044C7"/>
    <w:rsid w:val="00A12690"/>
    <w:rsid w:val="00B814C1"/>
    <w:rsid w:val="00C44181"/>
    <w:rsid w:val="00D57D69"/>
    <w:rsid w:val="00D626B3"/>
    <w:rsid w:val="00DA288F"/>
    <w:rsid w:val="00DD391B"/>
    <w:rsid w:val="00DF5C27"/>
    <w:rsid w:val="00E274D6"/>
    <w:rsid w:val="00F0758C"/>
    <w:rsid w:val="00FC2D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CC1607"/>
  <w15:chartTrackingRefBased/>
  <w15:docId w15:val="{4489777F-D02E-4668-B69A-8AE2D1F0F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F5C27"/>
    <w:pPr>
      <w:widowControl w:val="0"/>
      <w:jc w:val="both"/>
    </w:pPr>
    <w:rPr>
      <w:rFonts w:ascii="Calibri" w:eastAsia="宋体" w:hAnsi="Calibri" w:cs="黑体"/>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qFormat/>
    <w:rsid w:val="00DF5C27"/>
    <w:pPr>
      <w:tabs>
        <w:tab w:val="center" w:pos="4153"/>
        <w:tab w:val="right" w:pos="8306"/>
      </w:tabs>
      <w:snapToGrid w:val="0"/>
      <w:jc w:val="left"/>
    </w:pPr>
    <w:rPr>
      <w:sz w:val="18"/>
    </w:rPr>
  </w:style>
  <w:style w:type="character" w:customStyle="1" w:styleId="a4">
    <w:name w:val="页脚 字符"/>
    <w:basedOn w:val="a0"/>
    <w:link w:val="a3"/>
    <w:rsid w:val="00DF5C27"/>
    <w:rPr>
      <w:rFonts w:ascii="Calibri" w:eastAsia="宋体" w:hAnsi="Calibri" w:cs="黑体"/>
      <w:sz w:val="18"/>
    </w:rPr>
  </w:style>
  <w:style w:type="paragraph" w:styleId="a5">
    <w:name w:val="header"/>
    <w:basedOn w:val="a"/>
    <w:link w:val="a6"/>
    <w:uiPriority w:val="99"/>
    <w:unhideWhenUsed/>
    <w:rsid w:val="00406016"/>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406016"/>
    <w:rPr>
      <w:rFonts w:ascii="Calibri" w:eastAsia="宋体" w:hAnsi="Calibri" w:cs="黑体"/>
      <w:sz w:val="18"/>
      <w:szCs w:val="18"/>
    </w:rPr>
  </w:style>
  <w:style w:type="paragraph" w:styleId="a7">
    <w:name w:val="Balloon Text"/>
    <w:basedOn w:val="a"/>
    <w:link w:val="a8"/>
    <w:uiPriority w:val="99"/>
    <w:semiHidden/>
    <w:unhideWhenUsed/>
    <w:rsid w:val="00414A32"/>
    <w:rPr>
      <w:sz w:val="18"/>
      <w:szCs w:val="18"/>
    </w:rPr>
  </w:style>
  <w:style w:type="character" w:customStyle="1" w:styleId="a8">
    <w:name w:val="批注框文本 字符"/>
    <w:basedOn w:val="a0"/>
    <w:link w:val="a7"/>
    <w:uiPriority w:val="99"/>
    <w:semiHidden/>
    <w:rsid w:val="00414A32"/>
    <w:rPr>
      <w:rFonts w:ascii="Calibri" w:eastAsia="宋体" w:hAnsi="Calibri" w:cs="黑体"/>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54956">
      <w:bodyDiv w:val="1"/>
      <w:marLeft w:val="0"/>
      <w:marRight w:val="0"/>
      <w:marTop w:val="0"/>
      <w:marBottom w:val="0"/>
      <w:divBdr>
        <w:top w:val="none" w:sz="0" w:space="0" w:color="auto"/>
        <w:left w:val="none" w:sz="0" w:space="0" w:color="auto"/>
        <w:bottom w:val="none" w:sz="0" w:space="0" w:color="auto"/>
        <w:right w:val="none" w:sz="0" w:space="0" w:color="auto"/>
      </w:divBdr>
    </w:div>
    <w:div w:id="31467112">
      <w:bodyDiv w:val="1"/>
      <w:marLeft w:val="0"/>
      <w:marRight w:val="0"/>
      <w:marTop w:val="0"/>
      <w:marBottom w:val="0"/>
      <w:divBdr>
        <w:top w:val="none" w:sz="0" w:space="0" w:color="auto"/>
        <w:left w:val="none" w:sz="0" w:space="0" w:color="auto"/>
        <w:bottom w:val="none" w:sz="0" w:space="0" w:color="auto"/>
        <w:right w:val="none" w:sz="0" w:space="0" w:color="auto"/>
      </w:divBdr>
    </w:div>
    <w:div w:id="106169115">
      <w:bodyDiv w:val="1"/>
      <w:marLeft w:val="0"/>
      <w:marRight w:val="0"/>
      <w:marTop w:val="0"/>
      <w:marBottom w:val="0"/>
      <w:divBdr>
        <w:top w:val="none" w:sz="0" w:space="0" w:color="auto"/>
        <w:left w:val="none" w:sz="0" w:space="0" w:color="auto"/>
        <w:bottom w:val="none" w:sz="0" w:space="0" w:color="auto"/>
        <w:right w:val="none" w:sz="0" w:space="0" w:color="auto"/>
      </w:divBdr>
    </w:div>
    <w:div w:id="557787587">
      <w:bodyDiv w:val="1"/>
      <w:marLeft w:val="0"/>
      <w:marRight w:val="0"/>
      <w:marTop w:val="0"/>
      <w:marBottom w:val="0"/>
      <w:divBdr>
        <w:top w:val="none" w:sz="0" w:space="0" w:color="auto"/>
        <w:left w:val="none" w:sz="0" w:space="0" w:color="auto"/>
        <w:bottom w:val="none" w:sz="0" w:space="0" w:color="auto"/>
        <w:right w:val="none" w:sz="0" w:space="0" w:color="auto"/>
      </w:divBdr>
    </w:div>
    <w:div w:id="1016542075">
      <w:bodyDiv w:val="1"/>
      <w:marLeft w:val="0"/>
      <w:marRight w:val="0"/>
      <w:marTop w:val="0"/>
      <w:marBottom w:val="0"/>
      <w:divBdr>
        <w:top w:val="none" w:sz="0" w:space="0" w:color="auto"/>
        <w:left w:val="none" w:sz="0" w:space="0" w:color="auto"/>
        <w:bottom w:val="none" w:sz="0" w:space="0" w:color="auto"/>
        <w:right w:val="none" w:sz="0" w:space="0" w:color="auto"/>
      </w:divBdr>
    </w:div>
    <w:div w:id="1024986993">
      <w:bodyDiv w:val="1"/>
      <w:marLeft w:val="0"/>
      <w:marRight w:val="0"/>
      <w:marTop w:val="0"/>
      <w:marBottom w:val="0"/>
      <w:divBdr>
        <w:top w:val="none" w:sz="0" w:space="0" w:color="auto"/>
        <w:left w:val="none" w:sz="0" w:space="0" w:color="auto"/>
        <w:bottom w:val="none" w:sz="0" w:space="0" w:color="auto"/>
        <w:right w:val="none" w:sz="0" w:space="0" w:color="auto"/>
      </w:divBdr>
    </w:div>
    <w:div w:id="1184515262">
      <w:bodyDiv w:val="1"/>
      <w:marLeft w:val="0"/>
      <w:marRight w:val="0"/>
      <w:marTop w:val="0"/>
      <w:marBottom w:val="0"/>
      <w:divBdr>
        <w:top w:val="none" w:sz="0" w:space="0" w:color="auto"/>
        <w:left w:val="none" w:sz="0" w:space="0" w:color="auto"/>
        <w:bottom w:val="none" w:sz="0" w:space="0" w:color="auto"/>
        <w:right w:val="none" w:sz="0" w:space="0" w:color="auto"/>
      </w:divBdr>
    </w:div>
    <w:div w:id="1373461968">
      <w:bodyDiv w:val="1"/>
      <w:marLeft w:val="0"/>
      <w:marRight w:val="0"/>
      <w:marTop w:val="0"/>
      <w:marBottom w:val="0"/>
      <w:divBdr>
        <w:top w:val="none" w:sz="0" w:space="0" w:color="auto"/>
        <w:left w:val="none" w:sz="0" w:space="0" w:color="auto"/>
        <w:bottom w:val="none" w:sz="0" w:space="0" w:color="auto"/>
        <w:right w:val="none" w:sz="0" w:space="0" w:color="auto"/>
      </w:divBdr>
    </w:div>
    <w:div w:id="1400053098">
      <w:bodyDiv w:val="1"/>
      <w:marLeft w:val="0"/>
      <w:marRight w:val="0"/>
      <w:marTop w:val="0"/>
      <w:marBottom w:val="0"/>
      <w:divBdr>
        <w:top w:val="none" w:sz="0" w:space="0" w:color="auto"/>
        <w:left w:val="none" w:sz="0" w:space="0" w:color="auto"/>
        <w:bottom w:val="none" w:sz="0" w:space="0" w:color="auto"/>
        <w:right w:val="none" w:sz="0" w:space="0" w:color="auto"/>
      </w:divBdr>
    </w:div>
    <w:div w:id="1857578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730</TotalTime>
  <Pages>7</Pages>
  <Words>445</Words>
  <Characters>2537</Characters>
  <Application>Microsoft Office Word</Application>
  <DocSecurity>0</DocSecurity>
  <Lines>21</Lines>
  <Paragraphs>5</Paragraphs>
  <ScaleCrop>false</ScaleCrop>
  <Company/>
  <LinksUpToDate>false</LinksUpToDate>
  <CharactersWithSpaces>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38</cp:revision>
  <cp:lastPrinted>2020-06-09T07:35:00Z</cp:lastPrinted>
  <dcterms:created xsi:type="dcterms:W3CDTF">2020-06-05T07:51:00Z</dcterms:created>
  <dcterms:modified xsi:type="dcterms:W3CDTF">2020-06-09T08:03:00Z</dcterms:modified>
</cp:coreProperties>
</file>