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3998" w:rsidRDefault="00A73998">
      <w:pPr>
        <w:snapToGrid w:val="0"/>
        <w:spacing w:line="360" w:lineRule="auto"/>
        <w:rPr>
          <w:rFonts w:ascii="仿宋" w:eastAsia="仿宋" w:hAnsi="仿宋" w:cs="仿宋"/>
          <w:sz w:val="32"/>
          <w:szCs w:val="32"/>
        </w:rPr>
      </w:pPr>
    </w:p>
    <w:p w:rsidR="00A73998" w:rsidRDefault="00CD0EC8">
      <w:pPr>
        <w:snapToGrid w:val="0"/>
        <w:spacing w:line="360" w:lineRule="auto"/>
        <w:jc w:val="center"/>
        <w:rPr>
          <w:rFonts w:ascii="宋体" w:hAnsi="宋体" w:cs="宋体"/>
          <w:b/>
          <w:bCs/>
          <w:sz w:val="44"/>
          <w:szCs w:val="44"/>
        </w:rPr>
      </w:pPr>
      <w:r>
        <w:rPr>
          <w:rFonts w:ascii="宋体" w:hAnsi="宋体" w:cs="宋体" w:hint="eastAsia"/>
          <w:b/>
          <w:bCs/>
          <w:kern w:val="0"/>
          <w:sz w:val="44"/>
          <w:szCs w:val="44"/>
        </w:rPr>
        <w:t>市档案馆</w:t>
      </w:r>
      <w:r w:rsidR="001426D1">
        <w:rPr>
          <w:rFonts w:ascii="宋体" w:hAnsi="宋体" w:cs="宋体" w:hint="eastAsia"/>
          <w:b/>
          <w:bCs/>
          <w:kern w:val="0"/>
          <w:sz w:val="44"/>
          <w:szCs w:val="44"/>
        </w:rPr>
        <w:t>年度</w:t>
      </w:r>
      <w:r w:rsidR="001426D1">
        <w:rPr>
          <w:rFonts w:ascii="宋体" w:hAnsi="宋体" w:cs="宋体" w:hint="eastAsia"/>
          <w:b/>
          <w:bCs/>
          <w:sz w:val="44"/>
          <w:szCs w:val="44"/>
        </w:rPr>
        <w:t>绩效自评工作报告</w:t>
      </w:r>
    </w:p>
    <w:p w:rsidR="00A73998" w:rsidRPr="00CD0EC8" w:rsidRDefault="00CD0EC8" w:rsidP="00CD0EC8">
      <w:pPr>
        <w:ind w:firstLine="540"/>
        <w:rPr>
          <w:rFonts w:ascii="仿宋" w:eastAsia="仿宋" w:hAnsi="仿宋" w:cs="仿宋"/>
          <w:sz w:val="32"/>
          <w:szCs w:val="32"/>
        </w:rPr>
      </w:pPr>
      <w:r w:rsidRPr="00CD0EC8">
        <w:rPr>
          <w:rFonts w:ascii="仿宋" w:eastAsia="仿宋" w:hAnsi="仿宋" w:cs="仿宋" w:hint="eastAsia"/>
          <w:sz w:val="32"/>
          <w:szCs w:val="32"/>
        </w:rPr>
        <w:t>为进一步加强财政资金管理，提高财政资金使用效益，切实提升绩效管理水平，我单位对2019年度绩效情况进行了自评，现将有关情况汇报如下：</w:t>
      </w:r>
    </w:p>
    <w:p w:rsidR="00A73998" w:rsidRDefault="001426D1">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一、绩效自评工作组织开展情况</w:t>
      </w:r>
    </w:p>
    <w:p w:rsidR="00CD0EC8" w:rsidRDefault="00CD0EC8">
      <w:pPr>
        <w:snapToGrid w:val="0"/>
        <w:spacing w:line="360" w:lineRule="auto"/>
        <w:ind w:firstLineChars="200" w:firstLine="640"/>
        <w:rPr>
          <w:rFonts w:ascii="仿宋" w:eastAsia="仿宋" w:hAnsi="仿宋" w:cs="仿宋"/>
          <w:sz w:val="32"/>
          <w:szCs w:val="32"/>
        </w:rPr>
      </w:pPr>
      <w:r>
        <w:rPr>
          <w:rFonts w:ascii="仿宋" w:eastAsia="仿宋" w:hAnsi="仿宋" w:cs="仿宋" w:hint="eastAsia"/>
          <w:color w:val="333333"/>
          <w:sz w:val="32"/>
          <w:szCs w:val="32"/>
          <w:shd w:val="clear" w:color="auto" w:fill="FFFFFF"/>
        </w:rPr>
        <w:t>我单位成立了预算绩效管理领导小组，定期或不定期召开会议，研究、协调、解决预算绩效管理工作中存在的问題，确保我馆预算绩效管理工作顺利推进。</w:t>
      </w:r>
      <w:r w:rsidR="00651787">
        <w:rPr>
          <w:rFonts w:ascii="仿宋" w:eastAsia="仿宋" w:hAnsi="仿宋" w:cs="仿宋" w:hint="eastAsia"/>
          <w:color w:val="333333"/>
          <w:sz w:val="32"/>
          <w:szCs w:val="32"/>
          <w:shd w:val="clear" w:color="auto" w:fill="FFFFFF"/>
        </w:rPr>
        <w:t>绩效自评工作中，多次召开会议，确保自评工作顺利开展。</w:t>
      </w:r>
    </w:p>
    <w:p w:rsidR="00CD0EC8" w:rsidRPr="00F96721" w:rsidRDefault="007C59B0" w:rsidP="00F96721">
      <w:pPr>
        <w:ind w:firstLine="640"/>
        <w:rPr>
          <w:rFonts w:ascii="仿宋" w:eastAsia="仿宋" w:hAnsi="仿宋" w:cs="仿宋"/>
          <w:color w:val="333333"/>
          <w:sz w:val="32"/>
          <w:szCs w:val="32"/>
          <w:shd w:val="clear" w:color="auto" w:fill="FFFFFF"/>
        </w:rPr>
      </w:pPr>
      <w:r>
        <w:rPr>
          <w:rFonts w:ascii="仿宋" w:eastAsia="仿宋" w:hAnsi="仿宋" w:cs="仿宋" w:hint="eastAsia"/>
          <w:sz w:val="32"/>
          <w:szCs w:val="32"/>
        </w:rPr>
        <w:t>本年度将绩效理念和绩效管理贯穿预算管理工作的全过程，强化了预算编制的科学性、规范性、系统性。对预算执行绩效情况进行跟踪监控，及时掌握项目实施进展、资金拨付和有关绩效指标完成情况，确保绩效目标实现。</w:t>
      </w:r>
      <w:r w:rsidRPr="007C59B0">
        <w:rPr>
          <w:rFonts w:ascii="仿宋" w:eastAsia="仿宋" w:hAnsi="仿宋" w:cs="仿宋" w:hint="eastAsia"/>
          <w:color w:val="333333"/>
          <w:sz w:val="32"/>
          <w:szCs w:val="32"/>
          <w:shd w:val="clear" w:color="auto" w:fill="FFFFFF"/>
        </w:rPr>
        <w:t>预算项目绩效目标完成达标，达到了年初预算项目安排的工作目标。</w:t>
      </w:r>
    </w:p>
    <w:p w:rsidR="00A73998" w:rsidRDefault="001426D1">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二、绩效目标实现情况</w:t>
      </w:r>
    </w:p>
    <w:p w:rsidR="00AF1039" w:rsidRDefault="00AF1039">
      <w:pPr>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2019年我馆总体工作开展情况：</w:t>
      </w:r>
    </w:p>
    <w:p w:rsidR="00AF1039" w:rsidRDefault="00AF1039" w:rsidP="00AF1039">
      <w:pPr>
        <w:spacing w:line="60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1、</w:t>
      </w:r>
      <w:r>
        <w:rPr>
          <w:rFonts w:ascii="楷体" w:eastAsia="楷体" w:hAnsi="楷体" w:cs="楷体" w:hint="eastAsia"/>
          <w:b/>
          <w:bCs/>
          <w:sz w:val="32"/>
          <w:szCs w:val="32"/>
        </w:rPr>
        <w:t>全力推进市档案馆新馆建设项目。</w:t>
      </w:r>
      <w:r>
        <w:rPr>
          <w:rFonts w:ascii="仿宋" w:eastAsia="仿宋" w:hAnsi="仿宋" w:cs="仿宋" w:hint="eastAsia"/>
          <w:b/>
          <w:bCs/>
          <w:sz w:val="32"/>
          <w:szCs w:val="32"/>
        </w:rPr>
        <w:t xml:space="preserve">  </w:t>
      </w:r>
    </w:p>
    <w:p w:rsidR="00AF1039" w:rsidRDefault="00AF1039" w:rsidP="00AF1039">
      <w:pPr>
        <w:spacing w:line="600" w:lineRule="exact"/>
        <w:ind w:firstLineChars="200" w:firstLine="640"/>
        <w:rPr>
          <w:rFonts w:ascii="仿宋" w:eastAsia="仿宋" w:hAnsi="仿宋"/>
          <w:color w:val="000000"/>
          <w:sz w:val="32"/>
          <w:shd w:val="clear" w:color="auto" w:fill="FFFFFF"/>
        </w:rPr>
      </w:pPr>
      <w:r>
        <w:rPr>
          <w:rFonts w:ascii="仿宋" w:eastAsia="仿宋" w:hAnsi="仿宋" w:hint="eastAsia"/>
          <w:color w:val="000000"/>
          <w:sz w:val="32"/>
          <w:shd w:val="clear" w:color="auto" w:fill="FFFFFF"/>
        </w:rPr>
        <w:t xml:space="preserve"> 2019年新馆建设取得根本性进展，2月28日取得项目规划许可证延期批复，3月1日取得初设批复，3月12日取得划拨用</w:t>
      </w:r>
      <w:r>
        <w:rPr>
          <w:rFonts w:ascii="仿宋" w:eastAsia="仿宋" w:hAnsi="仿宋" w:hint="eastAsia"/>
          <w:color w:val="000000"/>
          <w:sz w:val="32"/>
          <w:shd w:val="clear" w:color="auto" w:fill="FFFFFF"/>
        </w:rPr>
        <w:lastRenderedPageBreak/>
        <w:t>地审批卡，3月25日办理了建筑规划许可证。4-5月份会同正定新区组织省设计院和造价单位对工程量清单及项目总包拦标价进行三轮协调最终确定了项目工程量清单和项目总包拦标价。7月份招标确定了项目管理公司和项目监理单位，11月8日完成项目总包的招标，河北建设集团股份有限公司中标，中标金额27535.3996万元。年内积极跑办争取到1.8亿元的政府债券资金，12月27日支付给正定新区财政局。目前，前期各项工作已全部完成，进入施工阶段，力争尽早建成现代化、智能化、数字化的省会档案馆。</w:t>
      </w:r>
    </w:p>
    <w:p w:rsidR="00AF1039" w:rsidRDefault="00AF1039" w:rsidP="00AF1039">
      <w:pPr>
        <w:spacing w:line="600" w:lineRule="exact"/>
        <w:rPr>
          <w:rFonts w:ascii="楷体" w:eastAsia="楷体" w:hAnsi="楷体" w:cs="楷体"/>
          <w:b/>
          <w:bCs/>
          <w:sz w:val="32"/>
          <w:szCs w:val="32"/>
        </w:rPr>
      </w:pPr>
      <w:r>
        <w:rPr>
          <w:rFonts w:ascii="仿宋" w:eastAsia="仿宋" w:hAnsi="仿宋" w:cs="仿宋" w:hint="eastAsia"/>
          <w:b/>
          <w:bCs/>
          <w:sz w:val="32"/>
          <w:szCs w:val="32"/>
        </w:rPr>
        <w:t>2、</w:t>
      </w:r>
      <w:r>
        <w:rPr>
          <w:rFonts w:ascii="仿宋_GB2312" w:eastAsia="仿宋_GB2312" w:hAnsi="仿宋_GB2312" w:cs="仿宋_GB2312" w:hint="eastAsia"/>
          <w:color w:val="000000"/>
          <w:sz w:val="32"/>
          <w:szCs w:val="32"/>
        </w:rPr>
        <w:t xml:space="preserve"> </w:t>
      </w:r>
      <w:r>
        <w:rPr>
          <w:rFonts w:ascii="楷体" w:eastAsia="楷体" w:hAnsi="楷体" w:cs="楷体" w:hint="eastAsia"/>
          <w:b/>
          <w:bCs/>
          <w:sz w:val="32"/>
          <w:szCs w:val="32"/>
        </w:rPr>
        <w:t>深入挖掘馆藏，服务中心工作。</w:t>
      </w:r>
    </w:p>
    <w:p w:rsidR="00AF1039" w:rsidRDefault="00AF1039" w:rsidP="00AF1039">
      <w:pPr>
        <w:spacing w:line="600" w:lineRule="exact"/>
        <w:ind w:firstLine="641"/>
        <w:rPr>
          <w:rFonts w:ascii="仿宋" w:eastAsia="仿宋" w:hAnsi="仿宋" w:cs="仿宋"/>
          <w:sz w:val="32"/>
          <w:szCs w:val="32"/>
        </w:rPr>
      </w:pPr>
      <w:r>
        <w:rPr>
          <w:rFonts w:ascii="仿宋" w:eastAsia="仿宋" w:hAnsi="仿宋" w:cs="仿宋" w:hint="eastAsia"/>
          <w:sz w:val="32"/>
          <w:szCs w:val="32"/>
        </w:rPr>
        <w:t>为助力今年开展的“不忘初心、牢记使命”主题教育，庆祝新中国成立70周年，8月20日至10月7日我馆与</w:t>
      </w:r>
      <w:r>
        <w:rPr>
          <w:rFonts w:ascii="仿宋" w:eastAsia="仿宋" w:hAnsi="仿宋" w:cs="仿宋" w:hint="eastAsia"/>
          <w:color w:val="000000"/>
          <w:sz w:val="32"/>
          <w:szCs w:val="32"/>
          <w:shd w:val="clear" w:color="auto" w:fill="FFFFFF"/>
        </w:rPr>
        <w:t>中央档案馆、河北省档案馆在省博物院联合举办了</w:t>
      </w:r>
      <w:r>
        <w:rPr>
          <w:rFonts w:ascii="仿宋" w:eastAsia="仿宋" w:hAnsi="仿宋" w:cs="仿宋" w:hint="eastAsia"/>
          <w:sz w:val="32"/>
          <w:szCs w:val="32"/>
        </w:rPr>
        <w:t>“不忘初心、牢记使命”主题教育档案文献展。展期</w:t>
      </w:r>
      <w:r>
        <w:rPr>
          <w:rFonts w:ascii="仿宋" w:eastAsia="仿宋" w:hAnsi="仿宋" w:cs="仿宋" w:hint="eastAsia"/>
          <w:color w:val="000000"/>
          <w:sz w:val="32"/>
          <w:szCs w:val="32"/>
          <w:shd w:val="clear" w:color="070000" w:fill="FFFFFF"/>
        </w:rPr>
        <w:t>共接待</w:t>
      </w:r>
      <w:r>
        <w:rPr>
          <w:rFonts w:ascii="仿宋" w:eastAsia="仿宋" w:hAnsi="仿宋" w:cs="仿宋" w:hint="eastAsia"/>
          <w:sz w:val="32"/>
          <w:szCs w:val="32"/>
        </w:rPr>
        <w:t>参观团体302个，讲解近400场次，参观总人数逾20万人，充分发挥了档案的资政育人作用，服务了市委中心工作。石家庄电视台进行了现场采访报道，《石家庄日报》10月8日进行了宣传报道。为庆祝石家庄市人大成立70周年，市档案馆积极配合市人大编辑出版《石家庄市首届人民代表大会档案文献汇编》。完成了馆藏《石门指南》一书的抢救复制工作，为研究石家庄历史提供了珍贵史料。</w:t>
      </w:r>
      <w:r>
        <w:rPr>
          <w:rFonts w:ascii="仿宋_GB2312" w:eastAsia="仿宋_GB2312" w:hAnsi="仿宋_GB2312" w:cs="仿宋_GB2312" w:hint="eastAsia"/>
          <w:color w:val="000000"/>
          <w:sz w:val="32"/>
          <w:szCs w:val="32"/>
        </w:rPr>
        <w:t xml:space="preserve">                                                                                                                                                                                                      </w:t>
      </w:r>
    </w:p>
    <w:p w:rsidR="00AF1039" w:rsidRDefault="00AF1039" w:rsidP="00AF1039">
      <w:pPr>
        <w:spacing w:line="600" w:lineRule="exact"/>
        <w:rPr>
          <w:rFonts w:ascii="仿宋_GB2312" w:eastAsia="仿宋_GB2312" w:hAnsi="楷体" w:cs="仿宋"/>
          <w:b/>
          <w:bCs/>
          <w:sz w:val="32"/>
          <w:szCs w:val="32"/>
        </w:rPr>
      </w:pPr>
      <w:r>
        <w:rPr>
          <w:rFonts w:ascii="仿宋" w:eastAsia="仿宋" w:hAnsi="仿宋" w:cs="仿宋" w:hint="eastAsia"/>
          <w:b/>
          <w:bCs/>
          <w:color w:val="000000"/>
          <w:sz w:val="32"/>
          <w:szCs w:val="32"/>
        </w:rPr>
        <w:t>3、</w:t>
      </w:r>
      <w:r>
        <w:rPr>
          <w:rFonts w:ascii="楷体" w:eastAsia="楷体" w:hAnsi="楷体" w:cs="楷体" w:hint="eastAsia"/>
          <w:b/>
          <w:bCs/>
          <w:sz w:val="32"/>
        </w:rPr>
        <w:t>大力推进档案数字化,提高信息化建设水平。</w:t>
      </w:r>
    </w:p>
    <w:p w:rsidR="00AF1039" w:rsidRDefault="00AF1039" w:rsidP="00AF1039">
      <w:pPr>
        <w:adjustRightInd w:val="0"/>
        <w:snapToGrid w:val="0"/>
        <w:spacing w:line="600" w:lineRule="exact"/>
        <w:rPr>
          <w:rFonts w:ascii="仿宋" w:eastAsia="仿宋" w:hAnsi="仿宋" w:cs="仿宋"/>
          <w:sz w:val="32"/>
          <w:szCs w:val="32"/>
        </w:rPr>
      </w:pPr>
      <w:r>
        <w:rPr>
          <w:rFonts w:ascii="仿宋" w:eastAsia="仿宋" w:hAnsi="仿宋" w:cs="仿宋" w:hint="eastAsia"/>
          <w:sz w:val="32"/>
        </w:rPr>
        <w:lastRenderedPageBreak/>
        <w:t xml:space="preserve">  2019年我馆加大了档案数字化的力度， 投入资金300万元用于</w:t>
      </w:r>
      <w:r>
        <w:rPr>
          <w:rFonts w:ascii="仿宋" w:eastAsia="仿宋" w:hAnsi="仿宋" w:cs="仿宋" w:hint="eastAsia"/>
          <w:bCs/>
          <w:sz w:val="32"/>
          <w:szCs w:val="32"/>
        </w:rPr>
        <w:t>档案数字化加工，将馆藏档案中利用率较高的档案尤其是民生档案和革命历史档案全部数字化，年内完成了740万幅（条）档案数字化加工任务，使馆藏档案数字化率提高到了85%以上。同时，进一步加强</w:t>
      </w:r>
      <w:r>
        <w:rPr>
          <w:rFonts w:ascii="仿宋" w:eastAsia="仿宋" w:hAnsi="仿宋" w:cs="仿宋" w:hint="eastAsia"/>
          <w:sz w:val="32"/>
          <w:szCs w:val="32"/>
        </w:rPr>
        <w:t>档案网络维护和数据保全建设，完成了石家庄市档案馆馆藏档案数据保全建设项目，备份数据约20T，确保了档案信息安全。</w:t>
      </w:r>
    </w:p>
    <w:p w:rsidR="00AF1039" w:rsidRDefault="00AF1039" w:rsidP="00AF1039">
      <w:pPr>
        <w:spacing w:line="600" w:lineRule="exact"/>
        <w:ind w:firstLineChars="200" w:firstLine="643"/>
        <w:rPr>
          <w:rFonts w:ascii="楷体_GB2312" w:eastAsia="楷体_GB2312" w:hAnsi="楷体" w:cs="仿宋_GB2312"/>
          <w:b/>
          <w:bCs/>
          <w:sz w:val="32"/>
          <w:szCs w:val="32"/>
        </w:rPr>
      </w:pPr>
      <w:r>
        <w:rPr>
          <w:rFonts w:ascii="仿宋" w:eastAsia="仿宋" w:hAnsi="仿宋" w:cs="仿宋" w:hint="eastAsia"/>
          <w:b/>
          <w:bCs/>
          <w:color w:val="000000"/>
          <w:sz w:val="32"/>
          <w:szCs w:val="32"/>
        </w:rPr>
        <w:t>4、</w:t>
      </w:r>
      <w:r>
        <w:rPr>
          <w:rFonts w:ascii="仿宋" w:eastAsia="仿宋" w:hAnsi="仿宋" w:cs="仿宋" w:hint="eastAsia"/>
          <w:b/>
          <w:bCs/>
          <w:sz w:val="32"/>
          <w:szCs w:val="32"/>
        </w:rPr>
        <w:t>重点攻坚，完成石家庄年鉴编纂工作。</w:t>
      </w:r>
    </w:p>
    <w:p w:rsidR="00AF1039" w:rsidRDefault="00AF1039" w:rsidP="00AF1039">
      <w:pPr>
        <w:spacing w:line="600" w:lineRule="exact"/>
        <w:ind w:firstLineChars="200" w:firstLine="640"/>
        <w:rPr>
          <w:rFonts w:ascii="仿宋" w:eastAsia="仿宋" w:hAnsi="仿宋"/>
          <w:sz w:val="32"/>
        </w:rPr>
      </w:pPr>
      <w:r>
        <w:rPr>
          <w:rFonts w:ascii="仿宋" w:eastAsia="仿宋" w:hAnsi="仿宋" w:cs="仿宋" w:hint="eastAsia"/>
          <w:sz w:val="32"/>
          <w:szCs w:val="32"/>
        </w:rPr>
        <w:t>《石家庄年鉴2017》已由河北人民出版社正式出版。</w:t>
      </w:r>
      <w:r>
        <w:rPr>
          <w:rFonts w:ascii="仿宋" w:eastAsia="仿宋" w:hAnsi="仿宋" w:cs="仿宋" w:hint="eastAsia"/>
          <w:bCs/>
          <w:sz w:val="32"/>
          <w:szCs w:val="32"/>
        </w:rPr>
        <w:t>《石家庄年鉴2018》审阅完毕，</w:t>
      </w:r>
      <w:r>
        <w:rPr>
          <w:rFonts w:ascii="仿宋" w:eastAsia="仿宋" w:hAnsi="仿宋" w:cs="仿宋" w:hint="eastAsia"/>
          <w:sz w:val="32"/>
          <w:szCs w:val="32"/>
        </w:rPr>
        <w:t>修改文字约1600万字，</w:t>
      </w:r>
      <w:r>
        <w:rPr>
          <w:rFonts w:ascii="仿宋" w:eastAsia="仿宋" w:hAnsi="仿宋" w:cs="仿宋" w:hint="eastAsia"/>
          <w:bCs/>
          <w:sz w:val="32"/>
          <w:szCs w:val="32"/>
        </w:rPr>
        <w:t>已交</w:t>
      </w:r>
      <w:r>
        <w:rPr>
          <w:rFonts w:ascii="仿宋" w:eastAsia="仿宋" w:hAnsi="仿宋" w:cs="仿宋" w:hint="eastAsia"/>
          <w:sz w:val="32"/>
          <w:szCs w:val="32"/>
        </w:rPr>
        <w:t>印刷厂设计和排版，预计2020年3月底左右正式出版。《石家庄年鉴2019》启动初稿编纂，修改文字1200余万字，目前已完成编纂任务80%，预计2020年5月底出版。</w:t>
      </w:r>
    </w:p>
    <w:p w:rsidR="00AF1039" w:rsidRDefault="00AF1039" w:rsidP="00AF1039">
      <w:pPr>
        <w:spacing w:line="600" w:lineRule="exact"/>
        <w:ind w:leftChars="200" w:left="420"/>
        <w:rPr>
          <w:rFonts w:ascii="仿宋" w:eastAsia="仿宋" w:hAnsi="仿宋" w:cs="仿宋"/>
          <w:b/>
          <w:bCs/>
          <w:sz w:val="32"/>
          <w:szCs w:val="32"/>
        </w:rPr>
      </w:pPr>
      <w:r>
        <w:rPr>
          <w:rFonts w:ascii="仿宋" w:eastAsia="仿宋" w:hAnsi="仿宋" w:cs="仿宋" w:hint="eastAsia"/>
          <w:b/>
          <w:bCs/>
          <w:sz w:val="32"/>
          <w:szCs w:val="32"/>
        </w:rPr>
        <w:t>5、高标准推进市志编纂整理工作。</w:t>
      </w:r>
    </w:p>
    <w:p w:rsidR="00AF1039" w:rsidRPr="00AF1039" w:rsidRDefault="00AF1039" w:rsidP="00AF1039">
      <w:pPr>
        <w:spacing w:line="600" w:lineRule="exact"/>
        <w:ind w:firstLine="640"/>
        <w:rPr>
          <w:rFonts w:ascii="仿宋" w:eastAsia="仿宋" w:hAnsi="仿宋" w:cs="仿宋"/>
          <w:bCs/>
          <w:sz w:val="32"/>
          <w:szCs w:val="32"/>
        </w:rPr>
      </w:pPr>
      <w:r w:rsidRPr="00AF1039">
        <w:rPr>
          <w:rFonts w:ascii="仿宋" w:eastAsia="仿宋" w:hAnsi="仿宋" w:cs="仿宋" w:hint="eastAsia"/>
          <w:bCs/>
          <w:sz w:val="32"/>
          <w:szCs w:val="32"/>
        </w:rPr>
        <w:t>一是完成了《石家庄市志1991—2005》的编纂送审稿的修改，二是完成方志志10编，约13万字的编写，三是完成方志志大事记撰写工作，从明正德十年（公元1515年）一直搜记到2018年，时间跨度500余年，搜记条目460余条，字数约3万字。四是整理出版乾隆《正定府志》10卷，圆满完成石家庄旧志整理工程收尾工作，累计搜集整理影印出版石家庄旧志80余种。</w:t>
      </w:r>
    </w:p>
    <w:p w:rsidR="00AF1039" w:rsidRDefault="00AF1039" w:rsidP="00AF1039">
      <w:pPr>
        <w:spacing w:line="600" w:lineRule="exact"/>
        <w:ind w:firstLineChars="200" w:firstLine="643"/>
        <w:rPr>
          <w:rFonts w:ascii="仿宋" w:eastAsia="仿宋" w:hAnsi="仿宋"/>
          <w:b/>
          <w:bCs/>
          <w:sz w:val="32"/>
          <w:szCs w:val="32"/>
        </w:rPr>
      </w:pPr>
      <w:r>
        <w:rPr>
          <w:rFonts w:ascii="仿宋" w:eastAsia="仿宋" w:hAnsi="仿宋" w:cs="仿宋" w:hint="eastAsia"/>
          <w:b/>
          <w:bCs/>
          <w:color w:val="000000"/>
          <w:sz w:val="32"/>
          <w:szCs w:val="32"/>
        </w:rPr>
        <w:t>6、</w:t>
      </w:r>
      <w:r>
        <w:rPr>
          <w:rFonts w:ascii="仿宋" w:eastAsia="仿宋" w:hAnsi="仿宋" w:hint="eastAsia"/>
          <w:b/>
          <w:bCs/>
          <w:sz w:val="32"/>
          <w:szCs w:val="32"/>
        </w:rPr>
        <w:t xml:space="preserve">积极探索有偿征集新模式。 </w:t>
      </w:r>
    </w:p>
    <w:p w:rsidR="00AF1039" w:rsidRDefault="00AF1039" w:rsidP="00AF1039">
      <w:pPr>
        <w:spacing w:line="600" w:lineRule="exact"/>
        <w:ind w:firstLineChars="200" w:firstLine="640"/>
        <w:rPr>
          <w:rFonts w:ascii="仿宋" w:eastAsia="仿宋" w:hAnsi="仿宋" w:cs="仿宋"/>
          <w:sz w:val="32"/>
          <w:szCs w:val="32"/>
        </w:rPr>
      </w:pPr>
      <w:r>
        <w:rPr>
          <w:rFonts w:ascii="仿宋" w:eastAsia="仿宋" w:hAnsi="仿宋" w:cs="仿宋" w:hint="eastAsia"/>
          <w:color w:val="000000"/>
          <w:sz w:val="32"/>
          <w:szCs w:val="32"/>
        </w:rPr>
        <w:lastRenderedPageBreak/>
        <w:t>起草印发了</w:t>
      </w:r>
      <w:r>
        <w:rPr>
          <w:rFonts w:ascii="仿宋" w:eastAsia="仿宋" w:hAnsi="仿宋" w:cs="仿宋" w:hint="eastAsia"/>
          <w:sz w:val="32"/>
          <w:szCs w:val="32"/>
        </w:rPr>
        <w:t>《石家庄市档案馆档案资料征集办法》（试行）和《石家庄市档案馆关于成立石家庄市档案资料鉴定委员会的通知》。</w:t>
      </w:r>
      <w:r>
        <w:rPr>
          <w:rFonts w:ascii="仿宋" w:eastAsia="仿宋" w:hAnsi="仿宋" w:cs="仿宋" w:hint="eastAsia"/>
          <w:color w:val="000000"/>
          <w:sz w:val="32"/>
          <w:szCs w:val="32"/>
        </w:rPr>
        <w:t>在媒体发布“石家庄城市记忆档案征集公告”，</w:t>
      </w:r>
      <w:r>
        <w:rPr>
          <w:rFonts w:ascii="仿宋" w:eastAsia="仿宋" w:hAnsi="仿宋" w:cs="仿宋" w:hint="eastAsia"/>
          <w:sz w:val="32"/>
          <w:szCs w:val="32"/>
        </w:rPr>
        <w:t>收集珍贵档案资料</w:t>
      </w:r>
      <w:r>
        <w:rPr>
          <w:rFonts w:ascii="仿宋" w:eastAsia="仿宋" w:hAnsi="仿宋" w:cs="仿宋" w:hint="eastAsia"/>
          <w:color w:val="000000"/>
          <w:sz w:val="32"/>
          <w:szCs w:val="32"/>
        </w:rPr>
        <w:t>征集线索。</w:t>
      </w:r>
      <w:r>
        <w:rPr>
          <w:rFonts w:ascii="仿宋" w:eastAsia="仿宋" w:hAnsi="仿宋" w:cs="仿宋" w:hint="eastAsia"/>
          <w:sz w:val="32"/>
          <w:szCs w:val="32"/>
        </w:rPr>
        <w:t>经过</w:t>
      </w:r>
      <w:r>
        <w:rPr>
          <w:rFonts w:ascii="仿宋" w:eastAsia="仿宋" w:hAnsi="仿宋" w:cs="仿宋" w:hint="eastAsia"/>
          <w:color w:val="000000"/>
          <w:sz w:val="32"/>
          <w:szCs w:val="32"/>
        </w:rPr>
        <w:t>馆内初步筛选、查重、初审，</w:t>
      </w:r>
      <w:r>
        <w:rPr>
          <w:rFonts w:ascii="仿宋" w:eastAsia="仿宋" w:hAnsi="仿宋" w:cs="仿宋" w:hint="eastAsia"/>
          <w:sz w:val="32"/>
          <w:szCs w:val="32"/>
        </w:rPr>
        <w:t>召开专家评审会</w:t>
      </w:r>
      <w:r>
        <w:rPr>
          <w:rFonts w:ascii="仿宋" w:eastAsia="仿宋" w:hAnsi="仿宋" w:cs="仿宋" w:hint="eastAsia"/>
          <w:color w:val="000000"/>
          <w:sz w:val="32"/>
          <w:szCs w:val="32"/>
        </w:rPr>
        <w:t>进行价值鉴定，</w:t>
      </w:r>
      <w:r>
        <w:rPr>
          <w:rFonts w:ascii="仿宋" w:eastAsia="仿宋" w:hAnsi="仿宋" w:cs="仿宋" w:hint="eastAsia"/>
          <w:sz w:val="32"/>
          <w:szCs w:val="32"/>
        </w:rPr>
        <w:t>一共征集到141件珍贵档案资料，</w:t>
      </w:r>
      <w:r>
        <w:rPr>
          <w:rFonts w:ascii="仿宋" w:eastAsia="仿宋" w:hAnsi="仿宋" w:cs="仿宋" w:hint="eastAsia"/>
          <w:color w:val="000000"/>
          <w:kern w:val="0"/>
          <w:sz w:val="32"/>
          <w:szCs w:val="32"/>
        </w:rPr>
        <w:t>内容涵盖文件、书籍、报纸、地契、照片、明信片等多种品类，总</w:t>
      </w:r>
      <w:r>
        <w:rPr>
          <w:rFonts w:ascii="仿宋" w:eastAsia="仿宋" w:hAnsi="仿宋" w:cs="仿宋" w:hint="eastAsia"/>
          <w:sz w:val="32"/>
          <w:szCs w:val="32"/>
        </w:rPr>
        <w:t>价值50万元。这些档案资料丰富了馆藏内容，优化了馆藏结构。</w:t>
      </w:r>
    </w:p>
    <w:p w:rsidR="00EF5E98" w:rsidRDefault="00EF5E98" w:rsidP="008761F7">
      <w:pPr>
        <w:snapToGrid w:val="0"/>
        <w:spacing w:before="100" w:beforeAutospacing="1" w:after="100" w:afterAutospacing="1" w:line="360" w:lineRule="auto"/>
        <w:ind w:firstLineChars="200" w:firstLine="640"/>
        <w:rPr>
          <w:rFonts w:ascii="黑体" w:eastAsia="黑体" w:hAnsi="黑体" w:cs="黑体"/>
          <w:sz w:val="32"/>
          <w:szCs w:val="32"/>
        </w:rPr>
      </w:pPr>
      <w:r w:rsidRPr="00EF5E98">
        <w:rPr>
          <w:rFonts w:ascii="仿宋" w:eastAsia="仿宋" w:hAnsi="仿宋" w:cs="仿宋" w:hint="eastAsia"/>
          <w:color w:val="000000"/>
          <w:sz w:val="32"/>
          <w:szCs w:val="32"/>
        </w:rPr>
        <w:t>存在主要问题是新馆建设</w:t>
      </w:r>
      <w:r>
        <w:rPr>
          <w:rFonts w:ascii="仿宋" w:eastAsia="仿宋" w:hAnsi="仿宋" w:cs="仿宋" w:hint="eastAsia"/>
          <w:sz w:val="32"/>
          <w:szCs w:val="32"/>
        </w:rPr>
        <w:t>进度尚需加快。市政府常务会研究意见中市档案馆由正定新区代建，为交钥匙工程。虽经积极跑办，但由于招投标方式变化等种种原因，新馆建设进度与年初的预想有一些差距，需继续加大组织协调力度。</w:t>
      </w:r>
    </w:p>
    <w:p w:rsidR="00A73998" w:rsidRDefault="001426D1">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三、绩效目标设定质量情况</w:t>
      </w:r>
    </w:p>
    <w:p w:rsidR="00FD5D2C" w:rsidRPr="00FD5D2C" w:rsidRDefault="00FD5D2C">
      <w:pPr>
        <w:snapToGrid w:val="0"/>
        <w:spacing w:line="360" w:lineRule="auto"/>
        <w:ind w:firstLineChars="200" w:firstLine="640"/>
        <w:rPr>
          <w:rFonts w:ascii="仿宋" w:eastAsia="仿宋" w:hAnsi="仿宋" w:cs="仿宋"/>
          <w:sz w:val="32"/>
          <w:szCs w:val="32"/>
        </w:rPr>
      </w:pPr>
      <w:r w:rsidRPr="00FD5D2C">
        <w:rPr>
          <w:rFonts w:ascii="仿宋" w:eastAsia="仿宋" w:hAnsi="仿宋" w:cs="仿宋" w:hint="eastAsia"/>
          <w:sz w:val="32"/>
          <w:szCs w:val="32"/>
        </w:rPr>
        <w:t>通过绩效自评，</w:t>
      </w:r>
      <w:r>
        <w:rPr>
          <w:rFonts w:ascii="仿宋" w:eastAsia="仿宋" w:hAnsi="仿宋" w:cs="仿宋" w:hint="eastAsia"/>
          <w:sz w:val="32"/>
          <w:szCs w:val="32"/>
        </w:rPr>
        <w:t>我单位年初绩效目标设定较为清晰准确，绩效指标较完整、科学合理，绩效指标恰当事宜、易于评价。</w:t>
      </w:r>
      <w:r w:rsidR="00755C29">
        <w:rPr>
          <w:rFonts w:ascii="仿宋" w:eastAsia="仿宋" w:hAnsi="仿宋" w:cs="仿宋" w:hint="eastAsia"/>
          <w:sz w:val="32"/>
          <w:szCs w:val="32"/>
        </w:rPr>
        <w:t>存在问题为个别业务性较强项目预算绩效</w:t>
      </w:r>
      <w:r w:rsidR="009F24AC">
        <w:rPr>
          <w:rFonts w:ascii="仿宋" w:eastAsia="仿宋" w:hAnsi="仿宋" w:cs="仿宋" w:hint="eastAsia"/>
          <w:sz w:val="32"/>
          <w:szCs w:val="32"/>
        </w:rPr>
        <w:t>目标</w:t>
      </w:r>
      <w:r w:rsidR="00755C29">
        <w:rPr>
          <w:rFonts w:ascii="仿宋" w:eastAsia="仿宋" w:hAnsi="仿宋" w:cs="仿宋" w:hint="eastAsia"/>
          <w:sz w:val="32"/>
          <w:szCs w:val="32"/>
        </w:rPr>
        <w:t>设定</w:t>
      </w:r>
      <w:r w:rsidR="009F24AC">
        <w:rPr>
          <w:rFonts w:ascii="仿宋" w:eastAsia="仿宋" w:hAnsi="仿宋" w:cs="仿宋" w:hint="eastAsia"/>
          <w:sz w:val="32"/>
          <w:szCs w:val="32"/>
        </w:rPr>
        <w:t>时运用了共性目标，未能体现项目本身特点，</w:t>
      </w:r>
      <w:r w:rsidR="00755C29">
        <w:rPr>
          <w:rFonts w:ascii="仿宋" w:eastAsia="仿宋" w:hAnsi="仿宋" w:cs="仿宋" w:hint="eastAsia"/>
          <w:sz w:val="32"/>
          <w:szCs w:val="32"/>
        </w:rPr>
        <w:t>实际操作起来还有一些需要改进。</w:t>
      </w:r>
    </w:p>
    <w:p w:rsidR="00A73998" w:rsidRDefault="001426D1">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四、整改措施及结果应用</w:t>
      </w:r>
    </w:p>
    <w:p w:rsidR="005567F1" w:rsidRDefault="005567F1" w:rsidP="00755C29">
      <w:pPr>
        <w:pStyle w:val="a6"/>
        <w:shd w:val="clear" w:color="auto" w:fill="FFFFFF"/>
        <w:spacing w:before="0" w:beforeAutospacing="0" w:after="0" w:afterAutospacing="0"/>
        <w:ind w:firstLine="602"/>
        <w:jc w:val="both"/>
        <w:rPr>
          <w:rFonts w:ascii="仿宋" w:eastAsia="仿宋" w:hAnsi="仿宋" w:cs="仿宋"/>
          <w:kern w:val="2"/>
          <w:sz w:val="32"/>
          <w:szCs w:val="32"/>
        </w:rPr>
      </w:pPr>
      <w:r w:rsidRPr="005567F1">
        <w:rPr>
          <w:rFonts w:ascii="仿宋" w:eastAsia="仿宋" w:hAnsi="仿宋" w:cs="仿宋" w:hint="eastAsia"/>
          <w:kern w:val="2"/>
          <w:sz w:val="32"/>
          <w:szCs w:val="32"/>
        </w:rPr>
        <w:t>一是提高认识。我单位部分人员对绩效管理认识不足，下一步将加大绩效管理宣传力度，使单位内部各部门都能参与进来，提高大家对绩效自评的认识。</w:t>
      </w:r>
    </w:p>
    <w:p w:rsidR="005567F1" w:rsidRDefault="005567F1" w:rsidP="00755C29">
      <w:pPr>
        <w:pStyle w:val="a6"/>
        <w:shd w:val="clear" w:color="auto" w:fill="FFFFFF"/>
        <w:spacing w:before="0" w:beforeAutospacing="0" w:after="0" w:afterAutospacing="0"/>
        <w:ind w:firstLine="602"/>
        <w:jc w:val="both"/>
        <w:rPr>
          <w:rFonts w:ascii="仿宋" w:eastAsia="仿宋" w:hAnsi="仿宋" w:cs="仿宋" w:hint="eastAsia"/>
          <w:kern w:val="2"/>
          <w:sz w:val="32"/>
          <w:szCs w:val="32"/>
        </w:rPr>
      </w:pPr>
      <w:r>
        <w:rPr>
          <w:rFonts w:ascii="仿宋" w:eastAsia="仿宋" w:hAnsi="仿宋" w:cs="仿宋" w:hint="eastAsia"/>
          <w:kern w:val="2"/>
          <w:sz w:val="32"/>
          <w:szCs w:val="32"/>
        </w:rPr>
        <w:lastRenderedPageBreak/>
        <w:t>二是科学设置绩效指标。克服运用一些共性指标，</w:t>
      </w:r>
      <w:r w:rsidR="001A4376">
        <w:rPr>
          <w:rFonts w:ascii="仿宋" w:eastAsia="仿宋" w:hAnsi="仿宋" w:cs="仿宋" w:hint="eastAsia"/>
          <w:kern w:val="2"/>
          <w:sz w:val="32"/>
          <w:szCs w:val="32"/>
        </w:rPr>
        <w:t>针对不同项目设置个性化、实效化指标，使绩效管理更加合理化。</w:t>
      </w:r>
    </w:p>
    <w:p w:rsidR="00512FED" w:rsidRDefault="00512FED" w:rsidP="00755C29">
      <w:pPr>
        <w:pStyle w:val="a6"/>
        <w:shd w:val="clear" w:color="auto" w:fill="FFFFFF"/>
        <w:spacing w:before="0" w:beforeAutospacing="0" w:after="0" w:afterAutospacing="0"/>
        <w:ind w:firstLine="602"/>
        <w:jc w:val="both"/>
        <w:rPr>
          <w:rFonts w:ascii="仿宋" w:eastAsia="仿宋" w:hAnsi="仿宋" w:cs="仿宋" w:hint="eastAsia"/>
          <w:kern w:val="2"/>
          <w:sz w:val="32"/>
          <w:szCs w:val="32"/>
        </w:rPr>
      </w:pPr>
      <w:r>
        <w:rPr>
          <w:rFonts w:ascii="仿宋" w:eastAsia="仿宋" w:hAnsi="仿宋" w:cs="仿宋" w:hint="eastAsia"/>
          <w:kern w:val="2"/>
          <w:sz w:val="32"/>
          <w:szCs w:val="32"/>
        </w:rPr>
        <w:t xml:space="preserve">  </w:t>
      </w:r>
    </w:p>
    <w:p w:rsidR="00512FED" w:rsidRDefault="00512FED" w:rsidP="00755C29">
      <w:pPr>
        <w:pStyle w:val="a6"/>
        <w:shd w:val="clear" w:color="auto" w:fill="FFFFFF"/>
        <w:spacing w:before="0" w:beforeAutospacing="0" w:after="0" w:afterAutospacing="0"/>
        <w:ind w:firstLine="602"/>
        <w:jc w:val="both"/>
        <w:rPr>
          <w:rFonts w:ascii="仿宋" w:eastAsia="仿宋" w:hAnsi="仿宋" w:cs="仿宋" w:hint="eastAsia"/>
          <w:kern w:val="2"/>
          <w:sz w:val="32"/>
          <w:szCs w:val="32"/>
        </w:rPr>
      </w:pPr>
    </w:p>
    <w:p w:rsidR="00512FED" w:rsidRDefault="00512FED" w:rsidP="00755C29">
      <w:pPr>
        <w:pStyle w:val="a6"/>
        <w:shd w:val="clear" w:color="auto" w:fill="FFFFFF"/>
        <w:spacing w:before="0" w:beforeAutospacing="0" w:after="0" w:afterAutospacing="0"/>
        <w:ind w:firstLine="602"/>
        <w:jc w:val="both"/>
        <w:rPr>
          <w:rFonts w:ascii="仿宋" w:eastAsia="仿宋" w:hAnsi="仿宋" w:cs="仿宋" w:hint="eastAsia"/>
          <w:kern w:val="2"/>
          <w:sz w:val="32"/>
          <w:szCs w:val="32"/>
        </w:rPr>
      </w:pPr>
    </w:p>
    <w:p w:rsidR="00512FED" w:rsidRDefault="00512FED" w:rsidP="00512FED">
      <w:pPr>
        <w:pStyle w:val="a6"/>
        <w:shd w:val="clear" w:color="auto" w:fill="FFFFFF"/>
        <w:spacing w:before="0" w:beforeAutospacing="0" w:after="0" w:afterAutospacing="0"/>
        <w:ind w:firstLineChars="1638" w:firstLine="5242"/>
        <w:jc w:val="both"/>
        <w:rPr>
          <w:rFonts w:ascii="仿宋" w:eastAsia="仿宋" w:hAnsi="仿宋" w:cs="仿宋" w:hint="eastAsia"/>
          <w:kern w:val="2"/>
          <w:sz w:val="32"/>
          <w:szCs w:val="32"/>
        </w:rPr>
      </w:pPr>
      <w:r>
        <w:rPr>
          <w:rFonts w:ascii="仿宋" w:eastAsia="仿宋" w:hAnsi="仿宋" w:cs="仿宋" w:hint="eastAsia"/>
          <w:kern w:val="2"/>
          <w:sz w:val="32"/>
          <w:szCs w:val="32"/>
        </w:rPr>
        <w:t>石家庄市档案馆</w:t>
      </w:r>
    </w:p>
    <w:p w:rsidR="00512FED" w:rsidRPr="005567F1" w:rsidRDefault="00512FED" w:rsidP="00512FED">
      <w:pPr>
        <w:pStyle w:val="a6"/>
        <w:shd w:val="clear" w:color="auto" w:fill="FFFFFF"/>
        <w:spacing w:before="0" w:beforeAutospacing="0" w:after="0" w:afterAutospacing="0"/>
        <w:ind w:firstLineChars="1588" w:firstLine="5082"/>
        <w:jc w:val="both"/>
        <w:rPr>
          <w:rFonts w:ascii="仿宋" w:eastAsia="仿宋" w:hAnsi="仿宋" w:cs="仿宋"/>
          <w:kern w:val="2"/>
          <w:sz w:val="32"/>
          <w:szCs w:val="32"/>
        </w:rPr>
      </w:pPr>
      <w:r>
        <w:rPr>
          <w:rFonts w:ascii="仿宋" w:eastAsia="仿宋" w:hAnsi="仿宋" w:cs="仿宋" w:hint="eastAsia"/>
          <w:kern w:val="2"/>
          <w:sz w:val="32"/>
          <w:szCs w:val="32"/>
        </w:rPr>
        <w:t>2020年5月10日</w:t>
      </w:r>
    </w:p>
    <w:p w:rsidR="00755C29" w:rsidRPr="001A4376" w:rsidRDefault="00755C29">
      <w:pPr>
        <w:snapToGrid w:val="0"/>
        <w:spacing w:line="360" w:lineRule="auto"/>
        <w:ind w:firstLineChars="200" w:firstLine="640"/>
        <w:rPr>
          <w:rFonts w:ascii="仿宋" w:eastAsia="仿宋" w:hAnsi="仿宋" w:cs="仿宋"/>
          <w:sz w:val="32"/>
          <w:szCs w:val="32"/>
        </w:rPr>
      </w:pPr>
    </w:p>
    <w:sectPr w:rsidR="00755C29" w:rsidRPr="001A4376" w:rsidSect="00A73998">
      <w:headerReference w:type="default" r:id="rId7"/>
      <w:footerReference w:type="default" r:id="rId8"/>
      <w:pgSz w:w="11906" w:h="16838"/>
      <w:pgMar w:top="2041" w:right="1304" w:bottom="1701" w:left="1531"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47C9" w:rsidRDefault="002747C9" w:rsidP="00A73998">
      <w:r>
        <w:separator/>
      </w:r>
    </w:p>
  </w:endnote>
  <w:endnote w:type="continuationSeparator" w:id="1">
    <w:p w:rsidR="002747C9" w:rsidRDefault="002747C9" w:rsidP="00A739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998" w:rsidRDefault="005E0FEA">
    <w:r>
      <w:pict>
        <v:shapetype id="_x0000_t202" coordsize="21600,21600" o:spt="202" path="m,l,21600r21600,l21600,xe">
          <v:stroke joinstyle="miter"/>
          <v:path gradientshapeok="t" o:connecttype="rect"/>
        </v:shapetype>
        <v:shape id="_x0000_s4097" type="#_x0000_t202" style="position:absolute;left:0;text-align:left;margin-left:0;margin-top:0;width:2in;height:2in;z-index:1;mso-wrap-style:none;mso-position-horizontal:center;mso-position-horizontal-relative:margin" filled="f" stroked="f">
          <v:textbox style="mso-fit-shape-to-text:t" inset="0,0,0,0">
            <w:txbxContent>
              <w:p w:rsidR="00A73998" w:rsidRDefault="005E0FEA">
                <w:pPr>
                  <w:snapToGrid w:val="0"/>
                  <w:rPr>
                    <w:sz w:val="18"/>
                  </w:rPr>
                </w:pPr>
                <w:r>
                  <w:rPr>
                    <w:rFonts w:hint="eastAsia"/>
                    <w:sz w:val="18"/>
                  </w:rPr>
                  <w:fldChar w:fldCharType="begin"/>
                </w:r>
                <w:r w:rsidR="001426D1">
                  <w:rPr>
                    <w:rFonts w:hint="eastAsia"/>
                    <w:sz w:val="18"/>
                  </w:rPr>
                  <w:instrText xml:space="preserve"> PAGE  \* MERGEFORMAT </w:instrText>
                </w:r>
                <w:r>
                  <w:rPr>
                    <w:rFonts w:hint="eastAsia"/>
                    <w:sz w:val="18"/>
                  </w:rPr>
                  <w:fldChar w:fldCharType="separate"/>
                </w:r>
                <w:r w:rsidR="00512FED">
                  <w:rPr>
                    <w:noProof/>
                    <w:sz w:val="18"/>
                  </w:rPr>
                  <w:t>- 3 -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47C9" w:rsidRDefault="002747C9" w:rsidP="00A73998">
      <w:r>
        <w:separator/>
      </w:r>
    </w:p>
  </w:footnote>
  <w:footnote w:type="continuationSeparator" w:id="1">
    <w:p w:rsidR="002747C9" w:rsidRDefault="002747C9" w:rsidP="00A739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998" w:rsidRDefault="00A73998">
    <w:pPr>
      <w:pStyle w:val="a4"/>
      <w:pBdr>
        <w:bottom w:val="none" w:sz="0" w:space="1"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1024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F16A3"/>
    <w:rsid w:val="000D29F1"/>
    <w:rsid w:val="00141206"/>
    <w:rsid w:val="001426D1"/>
    <w:rsid w:val="00143760"/>
    <w:rsid w:val="001627CF"/>
    <w:rsid w:val="00176210"/>
    <w:rsid w:val="001A4376"/>
    <w:rsid w:val="001D2D4C"/>
    <w:rsid w:val="002747C9"/>
    <w:rsid w:val="002B5C73"/>
    <w:rsid w:val="00383AC5"/>
    <w:rsid w:val="003B412A"/>
    <w:rsid w:val="00432709"/>
    <w:rsid w:val="00491FCD"/>
    <w:rsid w:val="004E6C05"/>
    <w:rsid w:val="004F6F9F"/>
    <w:rsid w:val="00512FED"/>
    <w:rsid w:val="00546BCB"/>
    <w:rsid w:val="005567F1"/>
    <w:rsid w:val="005C236C"/>
    <w:rsid w:val="005E0FEA"/>
    <w:rsid w:val="005E6EC9"/>
    <w:rsid w:val="00651787"/>
    <w:rsid w:val="00665896"/>
    <w:rsid w:val="0071336C"/>
    <w:rsid w:val="0071475B"/>
    <w:rsid w:val="00715964"/>
    <w:rsid w:val="00755C29"/>
    <w:rsid w:val="00793214"/>
    <w:rsid w:val="007C59B0"/>
    <w:rsid w:val="007D43DA"/>
    <w:rsid w:val="007E50DB"/>
    <w:rsid w:val="007E661D"/>
    <w:rsid w:val="007F5EE6"/>
    <w:rsid w:val="0081530B"/>
    <w:rsid w:val="008761F7"/>
    <w:rsid w:val="008B2C26"/>
    <w:rsid w:val="008C31C3"/>
    <w:rsid w:val="008E0E58"/>
    <w:rsid w:val="00930AB6"/>
    <w:rsid w:val="00941865"/>
    <w:rsid w:val="00986803"/>
    <w:rsid w:val="0099577A"/>
    <w:rsid w:val="009F1522"/>
    <w:rsid w:val="009F24AC"/>
    <w:rsid w:val="00A06D88"/>
    <w:rsid w:val="00A73998"/>
    <w:rsid w:val="00AB70A8"/>
    <w:rsid w:val="00AF1039"/>
    <w:rsid w:val="00AF5C06"/>
    <w:rsid w:val="00B47D23"/>
    <w:rsid w:val="00B8177D"/>
    <w:rsid w:val="00B86365"/>
    <w:rsid w:val="00BE032C"/>
    <w:rsid w:val="00C242EC"/>
    <w:rsid w:val="00CD0EC8"/>
    <w:rsid w:val="00CE156F"/>
    <w:rsid w:val="00D803DF"/>
    <w:rsid w:val="00DE50A2"/>
    <w:rsid w:val="00DF6FF4"/>
    <w:rsid w:val="00E10B7F"/>
    <w:rsid w:val="00E17D5D"/>
    <w:rsid w:val="00E61BFC"/>
    <w:rsid w:val="00E841B7"/>
    <w:rsid w:val="00ED5E84"/>
    <w:rsid w:val="00EF16A3"/>
    <w:rsid w:val="00EF5E98"/>
    <w:rsid w:val="00F57E52"/>
    <w:rsid w:val="00F96721"/>
    <w:rsid w:val="00FD5D2C"/>
    <w:rsid w:val="13B61930"/>
    <w:rsid w:val="3AEF6FE7"/>
    <w:rsid w:val="493B718D"/>
    <w:rsid w:val="53A42AD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lsdException w:name="footer" w:semiHidden="0" w:uiPriority="9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5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99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A73998"/>
    <w:pPr>
      <w:tabs>
        <w:tab w:val="center" w:pos="4153"/>
        <w:tab w:val="right" w:pos="8306"/>
      </w:tabs>
      <w:snapToGrid w:val="0"/>
      <w:jc w:val="left"/>
    </w:pPr>
    <w:rPr>
      <w:sz w:val="18"/>
      <w:szCs w:val="18"/>
    </w:rPr>
  </w:style>
  <w:style w:type="paragraph" w:styleId="a4">
    <w:name w:val="header"/>
    <w:basedOn w:val="a"/>
    <w:link w:val="Char0"/>
    <w:uiPriority w:val="99"/>
    <w:unhideWhenUsed/>
    <w:rsid w:val="00A7399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A73998"/>
    <w:rPr>
      <w:sz w:val="18"/>
      <w:szCs w:val="18"/>
    </w:rPr>
  </w:style>
  <w:style w:type="character" w:customStyle="1" w:styleId="Char">
    <w:name w:val="页脚 Char"/>
    <w:basedOn w:val="a0"/>
    <w:link w:val="a3"/>
    <w:uiPriority w:val="99"/>
    <w:qFormat/>
    <w:rsid w:val="00A73998"/>
    <w:rPr>
      <w:sz w:val="18"/>
      <w:szCs w:val="18"/>
    </w:rPr>
  </w:style>
  <w:style w:type="paragraph" w:customStyle="1" w:styleId="CharCharChar">
    <w:name w:val="Char Char Char"/>
    <w:rsid w:val="007C59B0"/>
    <w:pPr>
      <w:shd w:val="clear" w:color="auto" w:fill="000080"/>
      <w:adjustRightInd w:val="0"/>
      <w:spacing w:line="436" w:lineRule="exact"/>
      <w:ind w:left="357"/>
      <w:outlineLvl w:val="3"/>
    </w:pPr>
  </w:style>
  <w:style w:type="paragraph" w:styleId="a5">
    <w:name w:val="Document Map"/>
    <w:basedOn w:val="a"/>
    <w:link w:val="Char1"/>
    <w:semiHidden/>
    <w:unhideWhenUsed/>
    <w:rsid w:val="007C59B0"/>
    <w:rPr>
      <w:rFonts w:ascii="宋体"/>
      <w:sz w:val="18"/>
      <w:szCs w:val="18"/>
    </w:rPr>
  </w:style>
  <w:style w:type="character" w:customStyle="1" w:styleId="Char1">
    <w:name w:val="文档结构图 Char"/>
    <w:basedOn w:val="a0"/>
    <w:link w:val="a5"/>
    <w:semiHidden/>
    <w:rsid w:val="007C59B0"/>
    <w:rPr>
      <w:rFonts w:ascii="宋体"/>
      <w:kern w:val="2"/>
      <w:sz w:val="18"/>
      <w:szCs w:val="18"/>
    </w:rPr>
  </w:style>
  <w:style w:type="paragraph" w:customStyle="1" w:styleId="1">
    <w:name w:val="普通(网站)1"/>
    <w:basedOn w:val="a"/>
    <w:rsid w:val="00AF1039"/>
    <w:pPr>
      <w:spacing w:before="100" w:beforeAutospacing="1" w:after="100" w:afterAutospacing="1"/>
      <w:jc w:val="left"/>
    </w:pPr>
    <w:rPr>
      <w:kern w:val="0"/>
      <w:sz w:val="24"/>
    </w:rPr>
  </w:style>
  <w:style w:type="paragraph" w:styleId="a6">
    <w:name w:val="Normal (Web)"/>
    <w:basedOn w:val="a"/>
    <w:uiPriority w:val="99"/>
    <w:unhideWhenUsed/>
    <w:rsid w:val="00755C29"/>
    <w:pPr>
      <w:widowControl/>
      <w:spacing w:before="100" w:beforeAutospacing="1" w:after="100" w:afterAutospacing="1"/>
      <w:jc w:val="left"/>
    </w:pPr>
    <w:rPr>
      <w:rFonts w:ascii="宋体" w:hAnsi="宋体" w:cs="宋体"/>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5</Pages>
  <Words>344</Words>
  <Characters>1966</Characters>
  <Application>Microsoft Office Word</Application>
  <DocSecurity>0</DocSecurity>
  <Lines>16</Lines>
  <Paragraphs>4</Paragraphs>
  <ScaleCrop>false</ScaleCrop>
  <Company>Lenovo</Company>
  <LinksUpToDate>false</LinksUpToDate>
  <CharactersWithSpaces>2306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xxzhx001</cp:lastModifiedBy>
  <cp:revision>12</cp:revision>
  <cp:lastPrinted>2020-02-12T05:53:00Z</cp:lastPrinted>
  <dcterms:created xsi:type="dcterms:W3CDTF">2019-11-14T00:58:00Z</dcterms:created>
  <dcterms:modified xsi:type="dcterms:W3CDTF">2020-05-15T06:40:00Z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