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right="0" w:rightChars="0"/>
        <w:jc w:val="left"/>
        <w:textAlignment w:val="auto"/>
        <w:outlineLvl w:val="9"/>
        <w:rPr>
          <w:rFonts w:hint="eastAsia" w:ascii="仿宋" w:hAnsi="仿宋" w:eastAsia="仿宋" w:cs="仿宋"/>
          <w:sz w:val="32"/>
          <w:szCs w:val="32"/>
        </w:rPr>
      </w:pPr>
      <w:r>
        <w:rPr>
          <w:rFonts w:hint="eastAsia" w:ascii="仿宋" w:hAnsi="仿宋" w:eastAsia="仿宋" w:cs="仿宋"/>
          <w:color w:val="000000"/>
          <w:sz w:val="32"/>
          <w:szCs w:val="32"/>
          <w:lang w:eastAsia="zh-CN"/>
        </w:rPr>
        <w:t>石家庄市</w:t>
      </w:r>
      <w:r>
        <w:rPr>
          <w:rFonts w:hint="eastAsia" w:ascii="仿宋" w:hAnsi="仿宋" w:eastAsia="仿宋" w:cs="仿宋"/>
          <w:color w:val="000000"/>
          <w:sz w:val="32"/>
          <w:szCs w:val="32"/>
        </w:rPr>
        <w:t>纪委监察</w:t>
      </w:r>
      <w:r>
        <w:rPr>
          <w:rFonts w:hint="eastAsia" w:ascii="仿宋" w:hAnsi="仿宋" w:eastAsia="仿宋" w:cs="仿宋"/>
          <w:color w:val="000000"/>
          <w:sz w:val="32"/>
          <w:szCs w:val="32"/>
          <w:lang w:eastAsia="zh-CN"/>
        </w:rPr>
        <w:t>局</w:t>
      </w:r>
      <w:r>
        <w:rPr>
          <w:rFonts w:hint="eastAsia" w:ascii="仿宋" w:hAnsi="仿宋" w:eastAsia="仿宋" w:cs="仿宋"/>
          <w:color w:val="000000"/>
          <w:sz w:val="32"/>
          <w:szCs w:val="32"/>
        </w:rPr>
        <w:t>2016年度部门决算</w:t>
      </w: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left="0" w:leftChars="0" w:right="0" w:rightChars="0" w:firstLine="3520" w:firstLineChars="1100"/>
        <w:jc w:val="left"/>
        <w:textAlignment w:val="auto"/>
        <w:outlineLvl w:val="9"/>
        <w:rPr>
          <w:rFonts w:hint="eastAsia" w:ascii="仿宋" w:hAnsi="仿宋" w:eastAsia="仿宋" w:cs="仿宋"/>
          <w:sz w:val="32"/>
          <w:szCs w:val="32"/>
        </w:rPr>
      </w:pPr>
      <w:r>
        <w:rPr>
          <w:rFonts w:hint="eastAsia" w:ascii="仿宋" w:hAnsi="仿宋" w:eastAsia="仿宋" w:cs="仿宋"/>
          <w:color w:val="000000"/>
          <w:sz w:val="32"/>
          <w:szCs w:val="32"/>
        </w:rPr>
        <w:t>二〇一七年八月</w:t>
      </w: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left="0" w:leftChars="0" w:right="0" w:rightChars="0" w:firstLine="640" w:firstLineChars="200"/>
        <w:jc w:val="left"/>
        <w:textAlignment w:val="auto"/>
        <w:outlineLvl w:val="9"/>
        <w:rPr>
          <w:rFonts w:hint="eastAsia" w:ascii="仿宋" w:hAnsi="仿宋" w:eastAsia="仿宋" w:cs="仿宋"/>
          <w:sz w:val="32"/>
          <w:szCs w:val="32"/>
        </w:rPr>
      </w:pP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left="0" w:leftChars="0" w:right="0" w:rightChars="0" w:firstLine="640" w:firstLineChars="200"/>
        <w:jc w:val="left"/>
        <w:textAlignment w:val="auto"/>
        <w:outlineLvl w:val="9"/>
        <w:rPr>
          <w:rFonts w:hint="eastAsia" w:ascii="仿宋" w:hAnsi="仿宋" w:eastAsia="仿宋" w:cs="仿宋"/>
          <w:sz w:val="32"/>
          <w:szCs w:val="32"/>
        </w:rPr>
      </w:pP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left="0" w:leftChars="0" w:right="0" w:rightChars="0" w:firstLine="640" w:firstLineChars="200"/>
        <w:jc w:val="left"/>
        <w:textAlignment w:val="auto"/>
        <w:outlineLvl w:val="9"/>
        <w:rPr>
          <w:rFonts w:hint="eastAsia" w:ascii="仿宋" w:hAnsi="仿宋" w:eastAsia="仿宋" w:cs="仿宋"/>
          <w:sz w:val="32"/>
          <w:szCs w:val="32"/>
        </w:rPr>
      </w:pP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left="0" w:leftChars="0" w:right="0" w:rightChars="0" w:firstLine="640" w:firstLineChars="200"/>
        <w:jc w:val="left"/>
        <w:textAlignment w:val="auto"/>
        <w:outlineLvl w:val="9"/>
        <w:rPr>
          <w:rFonts w:hint="eastAsia" w:ascii="仿宋" w:hAnsi="仿宋" w:eastAsia="仿宋" w:cs="仿宋"/>
          <w:sz w:val="32"/>
          <w:szCs w:val="32"/>
        </w:rPr>
      </w:pP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left="0" w:leftChars="0" w:right="0" w:rightChars="0" w:firstLine="3520" w:firstLineChars="1100"/>
        <w:jc w:val="left"/>
        <w:textAlignment w:val="auto"/>
        <w:outlineLvl w:val="9"/>
        <w:rPr>
          <w:rFonts w:hint="eastAsia" w:ascii="仿宋" w:hAnsi="仿宋" w:eastAsia="仿宋" w:cs="仿宋"/>
          <w:color w:val="000000"/>
          <w:sz w:val="32"/>
          <w:szCs w:val="32"/>
        </w:rPr>
      </w:pP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left="0" w:leftChars="0" w:right="0" w:rightChars="0" w:firstLine="3520" w:firstLineChars="1100"/>
        <w:jc w:val="left"/>
        <w:textAlignment w:val="auto"/>
        <w:outlineLvl w:val="9"/>
        <w:rPr>
          <w:rFonts w:hint="eastAsia" w:ascii="仿宋" w:hAnsi="仿宋" w:eastAsia="仿宋" w:cs="仿宋"/>
          <w:color w:val="000000"/>
          <w:sz w:val="32"/>
          <w:szCs w:val="32"/>
        </w:rPr>
      </w:pP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left="0" w:leftChars="0" w:right="0" w:rightChars="0" w:firstLine="3520" w:firstLineChars="1100"/>
        <w:jc w:val="left"/>
        <w:textAlignment w:val="auto"/>
        <w:outlineLvl w:val="9"/>
        <w:rPr>
          <w:rFonts w:hint="eastAsia" w:ascii="仿宋" w:hAnsi="仿宋" w:eastAsia="仿宋" w:cs="仿宋"/>
          <w:color w:val="000000"/>
          <w:sz w:val="32"/>
          <w:szCs w:val="32"/>
        </w:rPr>
      </w:pP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left="0" w:leftChars="0" w:right="0" w:rightChars="0" w:firstLine="3520" w:firstLineChars="1100"/>
        <w:jc w:val="left"/>
        <w:textAlignment w:val="auto"/>
        <w:outlineLvl w:val="9"/>
        <w:rPr>
          <w:rFonts w:hint="eastAsia" w:ascii="仿宋" w:hAnsi="仿宋" w:eastAsia="仿宋" w:cs="仿宋"/>
          <w:color w:val="000000"/>
          <w:sz w:val="32"/>
          <w:szCs w:val="32"/>
        </w:rPr>
      </w:pP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left="0" w:leftChars="0" w:right="0" w:rightChars="0" w:firstLine="3520" w:firstLineChars="1100"/>
        <w:jc w:val="left"/>
        <w:textAlignment w:val="auto"/>
        <w:outlineLvl w:val="9"/>
        <w:rPr>
          <w:rFonts w:hint="eastAsia" w:ascii="仿宋" w:hAnsi="仿宋" w:eastAsia="仿宋" w:cs="仿宋"/>
          <w:color w:val="000000"/>
          <w:sz w:val="32"/>
          <w:szCs w:val="32"/>
        </w:rPr>
      </w:pP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left="0" w:leftChars="0" w:right="0" w:rightChars="0" w:firstLine="3520" w:firstLineChars="1100"/>
        <w:jc w:val="left"/>
        <w:textAlignment w:val="auto"/>
        <w:outlineLvl w:val="9"/>
        <w:rPr>
          <w:rFonts w:hint="eastAsia" w:ascii="仿宋" w:hAnsi="仿宋" w:eastAsia="仿宋" w:cs="仿宋"/>
          <w:color w:val="000000"/>
          <w:sz w:val="32"/>
          <w:szCs w:val="32"/>
        </w:rPr>
      </w:pP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left="0" w:leftChars="0" w:right="0" w:rightChars="0" w:firstLine="3520" w:firstLineChars="1100"/>
        <w:jc w:val="left"/>
        <w:textAlignment w:val="auto"/>
        <w:outlineLvl w:val="9"/>
        <w:rPr>
          <w:rFonts w:hint="eastAsia" w:ascii="仿宋" w:hAnsi="仿宋" w:eastAsia="仿宋" w:cs="仿宋"/>
          <w:color w:val="000000"/>
          <w:sz w:val="32"/>
          <w:szCs w:val="32"/>
        </w:rPr>
      </w:pP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left="0" w:leftChars="0" w:right="0" w:rightChars="0" w:firstLine="3520" w:firstLineChars="1100"/>
        <w:jc w:val="left"/>
        <w:textAlignment w:val="auto"/>
        <w:outlineLvl w:val="9"/>
        <w:rPr>
          <w:rFonts w:hint="eastAsia" w:ascii="仿宋" w:hAnsi="仿宋" w:eastAsia="仿宋" w:cs="仿宋"/>
          <w:color w:val="000000"/>
          <w:sz w:val="32"/>
          <w:szCs w:val="32"/>
        </w:rPr>
      </w:pP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left="0" w:leftChars="0" w:right="0" w:rightChars="0" w:firstLine="3520" w:firstLineChars="1100"/>
        <w:jc w:val="left"/>
        <w:textAlignment w:val="auto"/>
        <w:outlineLvl w:val="9"/>
        <w:rPr>
          <w:rFonts w:hint="eastAsia" w:ascii="仿宋" w:hAnsi="仿宋" w:eastAsia="仿宋" w:cs="仿宋"/>
          <w:color w:val="000000"/>
          <w:sz w:val="32"/>
          <w:szCs w:val="32"/>
        </w:rPr>
      </w:pP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left="0" w:leftChars="0" w:right="0" w:rightChars="0" w:firstLine="3520" w:firstLineChars="1100"/>
        <w:jc w:val="left"/>
        <w:textAlignment w:val="auto"/>
        <w:outlineLvl w:val="9"/>
        <w:rPr>
          <w:rFonts w:hint="eastAsia" w:ascii="仿宋" w:hAnsi="仿宋" w:eastAsia="仿宋" w:cs="仿宋"/>
          <w:color w:val="000000"/>
          <w:sz w:val="32"/>
          <w:szCs w:val="32"/>
        </w:rPr>
      </w:pP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left="0" w:leftChars="0" w:right="0" w:rightChars="0" w:firstLine="3520" w:firstLineChars="1100"/>
        <w:jc w:val="left"/>
        <w:textAlignment w:val="auto"/>
        <w:outlineLvl w:val="9"/>
        <w:rPr>
          <w:rFonts w:hint="eastAsia" w:ascii="仿宋" w:hAnsi="仿宋" w:eastAsia="仿宋" w:cs="仿宋"/>
          <w:color w:val="000000"/>
          <w:sz w:val="32"/>
          <w:szCs w:val="32"/>
        </w:rPr>
      </w:pP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left="0" w:leftChars="0" w:right="0" w:rightChars="0" w:firstLine="3520" w:firstLineChars="1100"/>
        <w:jc w:val="left"/>
        <w:textAlignment w:val="auto"/>
        <w:outlineLvl w:val="9"/>
        <w:rPr>
          <w:rFonts w:hint="eastAsia" w:ascii="仿宋" w:hAnsi="仿宋" w:eastAsia="仿宋" w:cs="仿宋"/>
          <w:color w:val="000000"/>
          <w:sz w:val="32"/>
          <w:szCs w:val="32"/>
        </w:rPr>
      </w:pP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left="0" w:leftChars="0" w:right="0" w:rightChars="0" w:firstLine="3520" w:firstLineChars="1100"/>
        <w:jc w:val="left"/>
        <w:textAlignment w:val="auto"/>
        <w:outlineLvl w:val="9"/>
        <w:rPr>
          <w:rFonts w:hint="eastAsia" w:ascii="仿宋" w:hAnsi="仿宋" w:eastAsia="仿宋" w:cs="仿宋"/>
          <w:color w:val="000000"/>
          <w:sz w:val="32"/>
          <w:szCs w:val="32"/>
        </w:rPr>
      </w:pP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left="0" w:leftChars="0" w:right="0" w:rightChars="0" w:firstLine="3520" w:firstLineChars="1100"/>
        <w:jc w:val="left"/>
        <w:textAlignment w:val="auto"/>
        <w:outlineLvl w:val="9"/>
        <w:rPr>
          <w:rFonts w:hint="eastAsia" w:ascii="仿宋" w:hAnsi="仿宋" w:eastAsia="仿宋" w:cs="仿宋"/>
          <w:color w:val="000000"/>
          <w:sz w:val="32"/>
          <w:szCs w:val="32"/>
        </w:rPr>
      </w:pP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left="0" w:leftChars="0" w:right="0" w:rightChars="0" w:firstLine="3520" w:firstLineChars="1100"/>
        <w:jc w:val="left"/>
        <w:textAlignment w:val="auto"/>
        <w:outlineLvl w:val="9"/>
        <w:rPr>
          <w:rFonts w:hint="eastAsia" w:ascii="仿宋" w:hAnsi="仿宋" w:eastAsia="仿宋" w:cs="仿宋"/>
          <w:color w:val="000000"/>
          <w:sz w:val="32"/>
          <w:szCs w:val="32"/>
        </w:rPr>
      </w:pP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left="0" w:leftChars="0" w:right="0" w:rightChars="0" w:firstLine="3520" w:firstLineChars="1100"/>
        <w:jc w:val="left"/>
        <w:textAlignment w:val="auto"/>
        <w:outlineLvl w:val="9"/>
        <w:rPr>
          <w:rFonts w:hint="eastAsia" w:ascii="仿宋" w:hAnsi="仿宋" w:eastAsia="仿宋" w:cs="仿宋"/>
          <w:color w:val="000000"/>
          <w:sz w:val="32"/>
          <w:szCs w:val="32"/>
        </w:rPr>
      </w:pP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left="0" w:leftChars="0" w:right="0" w:rightChars="0" w:firstLine="3520" w:firstLineChars="1100"/>
        <w:jc w:val="left"/>
        <w:textAlignment w:val="auto"/>
        <w:outlineLvl w:val="9"/>
        <w:rPr>
          <w:rFonts w:hint="eastAsia" w:ascii="仿宋" w:hAnsi="仿宋" w:eastAsia="仿宋" w:cs="仿宋"/>
          <w:color w:val="000000"/>
          <w:sz w:val="32"/>
          <w:szCs w:val="32"/>
        </w:rPr>
      </w:pP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left="0" w:leftChars="0" w:right="0" w:rightChars="0" w:firstLine="3520" w:firstLineChars="1100"/>
        <w:jc w:val="left"/>
        <w:textAlignment w:val="auto"/>
        <w:outlineLvl w:val="9"/>
        <w:rPr>
          <w:rFonts w:hint="eastAsia" w:ascii="仿宋" w:hAnsi="仿宋" w:eastAsia="仿宋" w:cs="仿宋"/>
          <w:color w:val="000000"/>
          <w:sz w:val="32"/>
          <w:szCs w:val="32"/>
        </w:rPr>
      </w:pP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left="0" w:leftChars="0" w:right="0" w:rightChars="0" w:firstLine="3520" w:firstLineChars="1100"/>
        <w:jc w:val="left"/>
        <w:textAlignment w:val="auto"/>
        <w:outlineLvl w:val="9"/>
        <w:rPr>
          <w:rFonts w:hint="eastAsia" w:ascii="仿宋" w:hAnsi="仿宋" w:eastAsia="仿宋" w:cs="仿宋"/>
          <w:color w:val="000000"/>
          <w:sz w:val="32"/>
          <w:szCs w:val="32"/>
        </w:rPr>
      </w:pP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right="0" w:rightChars="0" w:firstLine="640" w:firstLineChars="200"/>
        <w:jc w:val="left"/>
        <w:textAlignment w:val="auto"/>
        <w:outlineLvl w:val="9"/>
        <w:rPr>
          <w:rFonts w:hint="eastAsia" w:ascii="仿宋" w:hAnsi="仿宋" w:eastAsia="仿宋" w:cs="仿宋"/>
          <w:color w:val="000000"/>
          <w:sz w:val="32"/>
          <w:szCs w:val="32"/>
        </w:rPr>
      </w:pP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right="0" w:rightChars="0"/>
        <w:jc w:val="left"/>
        <w:textAlignment w:val="auto"/>
        <w:outlineLvl w:val="9"/>
        <w:rPr>
          <w:rFonts w:hint="eastAsia" w:ascii="仿宋" w:hAnsi="仿宋" w:eastAsia="仿宋" w:cs="仿宋"/>
          <w:b/>
          <w:bCs/>
          <w:color w:val="000000"/>
          <w:sz w:val="32"/>
          <w:szCs w:val="32"/>
        </w:rPr>
      </w:pP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right="0" w:rightChars="0" w:firstLine="3213" w:firstLineChars="1000"/>
        <w:jc w:val="left"/>
        <w:textAlignment w:val="auto"/>
        <w:outlineLvl w:val="9"/>
        <w:rPr>
          <w:rFonts w:hint="eastAsia" w:ascii="黑体" w:hAnsi="黑体" w:eastAsia="黑体" w:cs="黑体"/>
          <w:b/>
          <w:bCs/>
          <w:sz w:val="32"/>
          <w:szCs w:val="32"/>
        </w:rPr>
      </w:pPr>
      <w:r>
        <w:rPr>
          <w:rFonts w:hint="eastAsia" w:ascii="黑体" w:hAnsi="黑体" w:eastAsia="黑体" w:cs="黑体"/>
          <w:b/>
          <w:bCs/>
          <w:color w:val="000000"/>
          <w:sz w:val="32"/>
          <w:szCs w:val="32"/>
        </w:rPr>
        <w:t>目</w:t>
      </w:r>
      <w:r>
        <w:rPr>
          <w:rFonts w:hint="eastAsia" w:ascii="黑体" w:hAnsi="黑体" w:eastAsia="黑体" w:cs="黑体"/>
          <w:b/>
          <w:bCs/>
          <w:color w:val="000000"/>
          <w:sz w:val="32"/>
          <w:szCs w:val="32"/>
          <w:lang w:val="en-US" w:eastAsia="zh-CN"/>
        </w:rPr>
        <w:t xml:space="preserve">      </w:t>
      </w:r>
      <w:r>
        <w:rPr>
          <w:rFonts w:hint="eastAsia" w:ascii="黑体" w:hAnsi="黑体" w:eastAsia="黑体" w:cs="黑体"/>
          <w:b/>
          <w:bCs/>
          <w:color w:val="000000"/>
          <w:sz w:val="32"/>
          <w:szCs w:val="32"/>
        </w:rPr>
        <w:t>录</w:t>
      </w: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right="0" w:rightChars="0"/>
        <w:jc w:val="left"/>
        <w:textAlignment w:val="auto"/>
        <w:outlineLvl w:val="9"/>
        <w:rPr>
          <w:rFonts w:hint="eastAsia" w:ascii="仿宋" w:hAnsi="仿宋" w:eastAsia="仿宋" w:cs="仿宋"/>
          <w:b/>
          <w:bCs/>
          <w:sz w:val="32"/>
          <w:szCs w:val="32"/>
        </w:rPr>
      </w:pPr>
      <w:r>
        <w:rPr>
          <w:rFonts w:hint="eastAsia" w:ascii="仿宋" w:hAnsi="仿宋" w:eastAsia="仿宋" w:cs="仿宋"/>
          <w:b/>
          <w:bCs/>
          <w:color w:val="000000"/>
          <w:sz w:val="32"/>
          <w:szCs w:val="32"/>
        </w:rPr>
        <w:t xml:space="preserve">第一部分   </w:t>
      </w:r>
      <w:r>
        <w:rPr>
          <w:rFonts w:hint="eastAsia" w:ascii="仿宋" w:hAnsi="仿宋" w:eastAsia="仿宋" w:cs="仿宋"/>
          <w:b/>
          <w:bCs/>
          <w:color w:val="000000"/>
          <w:sz w:val="32"/>
          <w:szCs w:val="32"/>
          <w:lang w:eastAsia="zh-CN"/>
        </w:rPr>
        <w:t>石家庄市</w:t>
      </w:r>
      <w:r>
        <w:rPr>
          <w:rFonts w:hint="eastAsia" w:ascii="仿宋" w:hAnsi="仿宋" w:eastAsia="仿宋" w:cs="仿宋"/>
          <w:b/>
          <w:bCs/>
          <w:color w:val="000000"/>
          <w:sz w:val="32"/>
          <w:szCs w:val="32"/>
        </w:rPr>
        <w:t>纪委监察</w:t>
      </w:r>
      <w:r>
        <w:rPr>
          <w:rFonts w:hint="eastAsia" w:ascii="仿宋" w:hAnsi="仿宋" w:eastAsia="仿宋" w:cs="仿宋"/>
          <w:b/>
          <w:bCs/>
          <w:color w:val="000000"/>
          <w:sz w:val="32"/>
          <w:szCs w:val="32"/>
          <w:lang w:eastAsia="zh-CN"/>
        </w:rPr>
        <w:t>局</w:t>
      </w:r>
      <w:r>
        <w:rPr>
          <w:rFonts w:hint="eastAsia" w:ascii="仿宋" w:hAnsi="仿宋" w:eastAsia="仿宋" w:cs="仿宋"/>
          <w:b/>
          <w:bCs/>
          <w:color w:val="000000"/>
          <w:sz w:val="32"/>
          <w:szCs w:val="32"/>
        </w:rPr>
        <w:t>概况</w:t>
      </w: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color w:val="000000"/>
          <w:sz w:val="32"/>
          <w:szCs w:val="32"/>
        </w:rPr>
        <w:t>一、部门职责</w:t>
      </w: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color w:val="000000"/>
          <w:sz w:val="32"/>
          <w:szCs w:val="32"/>
        </w:rPr>
        <w:t>二、</w:t>
      </w:r>
      <w:r>
        <w:rPr>
          <w:rFonts w:hint="eastAsia" w:ascii="仿宋" w:hAnsi="仿宋" w:eastAsia="仿宋" w:cs="仿宋"/>
          <w:color w:val="000000"/>
          <w:sz w:val="32"/>
          <w:szCs w:val="32"/>
        </w:rPr>
        <w:t xml:space="preserve"> </w:t>
      </w:r>
      <w:r>
        <w:rPr>
          <w:rFonts w:hint="eastAsia" w:ascii="仿宋" w:hAnsi="仿宋" w:eastAsia="仿宋" w:cs="仿宋"/>
          <w:color w:val="000000"/>
          <w:sz w:val="32"/>
          <w:szCs w:val="32"/>
        </w:rPr>
        <w:t>部门决算单位构成</w:t>
      </w: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right="0" w:rightChars="0"/>
        <w:jc w:val="left"/>
        <w:textAlignment w:val="auto"/>
        <w:outlineLvl w:val="9"/>
        <w:rPr>
          <w:rFonts w:hint="eastAsia" w:ascii="仿宋" w:hAnsi="仿宋" w:eastAsia="仿宋" w:cs="仿宋"/>
          <w:b/>
          <w:bCs/>
          <w:sz w:val="32"/>
          <w:szCs w:val="32"/>
        </w:rPr>
      </w:pPr>
      <w:r>
        <w:rPr>
          <w:rFonts w:hint="eastAsia" w:ascii="仿宋" w:hAnsi="仿宋" w:eastAsia="仿宋" w:cs="仿宋"/>
          <w:b/>
          <w:bCs/>
          <w:color w:val="000000"/>
          <w:sz w:val="32"/>
          <w:szCs w:val="32"/>
        </w:rPr>
        <w:t>第二部分   2016年度部门决算报表</w:t>
      </w:r>
      <w:bookmarkStart w:id="0" w:name="_GoBack"/>
      <w:bookmarkEnd w:id="0"/>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color w:val="000000"/>
          <w:sz w:val="32"/>
          <w:szCs w:val="32"/>
        </w:rPr>
        <w:t>一、</w:t>
      </w:r>
      <w:r>
        <w:rPr>
          <w:rFonts w:hint="eastAsia" w:ascii="仿宋" w:hAnsi="仿宋" w:eastAsia="仿宋" w:cs="仿宋"/>
          <w:color w:val="000000"/>
          <w:sz w:val="32"/>
          <w:szCs w:val="32"/>
        </w:rPr>
        <w:t xml:space="preserve"> </w:t>
      </w:r>
      <w:r>
        <w:rPr>
          <w:rFonts w:hint="eastAsia" w:ascii="仿宋" w:hAnsi="仿宋" w:eastAsia="仿宋" w:cs="仿宋"/>
          <w:color w:val="000000"/>
          <w:sz w:val="32"/>
          <w:szCs w:val="32"/>
        </w:rPr>
        <w:t>收入支出决算总表</w:t>
      </w: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color w:val="000000"/>
          <w:sz w:val="32"/>
          <w:szCs w:val="32"/>
        </w:rPr>
        <w:t>二、收入决算表</w:t>
      </w: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color w:val="000000"/>
          <w:sz w:val="32"/>
          <w:szCs w:val="32"/>
        </w:rPr>
        <w:t>三、支出决算表</w:t>
      </w: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color w:val="000000"/>
          <w:sz w:val="32"/>
          <w:szCs w:val="32"/>
        </w:rPr>
        <w:t>四、</w:t>
      </w:r>
      <w:r>
        <w:rPr>
          <w:rFonts w:hint="eastAsia" w:ascii="仿宋" w:hAnsi="仿宋" w:eastAsia="仿宋" w:cs="仿宋"/>
          <w:color w:val="000000"/>
          <w:sz w:val="32"/>
          <w:szCs w:val="32"/>
        </w:rPr>
        <w:t xml:space="preserve"> </w:t>
      </w:r>
      <w:r>
        <w:rPr>
          <w:rFonts w:hint="eastAsia" w:ascii="仿宋" w:hAnsi="仿宋" w:eastAsia="仿宋" w:cs="仿宋"/>
          <w:color w:val="000000"/>
          <w:sz w:val="32"/>
          <w:szCs w:val="32"/>
        </w:rPr>
        <w:t>财政拨款收入支出决算总表</w:t>
      </w: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left="0" w:leftChars="0"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color w:val="000000"/>
          <w:sz w:val="32"/>
          <w:szCs w:val="32"/>
        </w:rPr>
        <w:t>五、</w:t>
      </w:r>
      <w:r>
        <w:rPr>
          <w:rFonts w:hint="eastAsia" w:ascii="仿宋" w:hAnsi="仿宋" w:eastAsia="仿宋" w:cs="仿宋"/>
          <w:color w:val="000000"/>
          <w:sz w:val="32"/>
          <w:szCs w:val="32"/>
        </w:rPr>
        <w:t xml:space="preserve"> </w:t>
      </w:r>
      <w:r>
        <w:rPr>
          <w:rFonts w:hint="eastAsia" w:ascii="仿宋" w:hAnsi="仿宋" w:eastAsia="仿宋" w:cs="仿宋"/>
          <w:color w:val="000000"/>
          <w:sz w:val="32"/>
          <w:szCs w:val="32"/>
        </w:rPr>
        <w:t>一般公共预算财政拨款收入支出决算表</w:t>
      </w: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left="0" w:leftChars="0"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color w:val="000000"/>
          <w:sz w:val="32"/>
          <w:szCs w:val="32"/>
        </w:rPr>
        <w:t>六、</w:t>
      </w:r>
      <w:r>
        <w:rPr>
          <w:rFonts w:hint="eastAsia" w:ascii="仿宋" w:hAnsi="仿宋" w:eastAsia="仿宋" w:cs="仿宋"/>
          <w:color w:val="000000"/>
          <w:sz w:val="32"/>
          <w:szCs w:val="32"/>
        </w:rPr>
        <w:t xml:space="preserve"> </w:t>
      </w:r>
      <w:r>
        <w:rPr>
          <w:rFonts w:hint="eastAsia" w:ascii="仿宋" w:hAnsi="仿宋" w:eastAsia="仿宋" w:cs="仿宋"/>
          <w:color w:val="000000"/>
          <w:sz w:val="32"/>
          <w:szCs w:val="32"/>
        </w:rPr>
        <w:t>一般公共预算财政拨款基本支出决算经济分类表</w:t>
      </w: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left="0" w:leftChars="0"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color w:val="000000"/>
          <w:sz w:val="32"/>
          <w:szCs w:val="32"/>
        </w:rPr>
        <w:t>七、</w:t>
      </w:r>
      <w:r>
        <w:rPr>
          <w:rFonts w:hint="eastAsia" w:ascii="仿宋" w:hAnsi="仿宋" w:eastAsia="仿宋" w:cs="仿宋"/>
          <w:color w:val="000000"/>
          <w:sz w:val="32"/>
          <w:szCs w:val="32"/>
        </w:rPr>
        <w:t xml:space="preserve"> </w:t>
      </w:r>
      <w:r>
        <w:rPr>
          <w:rFonts w:hint="eastAsia" w:ascii="仿宋" w:hAnsi="仿宋" w:eastAsia="仿宋" w:cs="仿宋"/>
          <w:color w:val="000000"/>
          <w:sz w:val="32"/>
          <w:szCs w:val="32"/>
        </w:rPr>
        <w:t>政府性基金预算财政拨款收入支出决算表</w:t>
      </w: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left="0" w:leftChars="0"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color w:val="000000"/>
          <w:sz w:val="32"/>
          <w:szCs w:val="32"/>
        </w:rPr>
        <w:t>八、国有资本经营预算财政拨款收入支出决算表</w:t>
      </w: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left="0" w:leftChars="0"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color w:val="000000"/>
          <w:sz w:val="32"/>
          <w:szCs w:val="32"/>
        </w:rPr>
        <w:t>九、</w:t>
      </w:r>
      <w:r>
        <w:rPr>
          <w:rFonts w:hint="eastAsia" w:ascii="仿宋" w:hAnsi="仿宋" w:eastAsia="仿宋" w:cs="仿宋"/>
          <w:color w:val="000000"/>
          <w:sz w:val="32"/>
          <w:szCs w:val="32"/>
        </w:rPr>
        <w:t xml:space="preserve">  </w:t>
      </w:r>
      <w:r>
        <w:rPr>
          <w:rFonts w:hint="eastAsia" w:ascii="仿宋" w:hAnsi="仿宋" w:eastAsia="仿宋" w:cs="仿宋"/>
          <w:color w:val="000000"/>
          <w:sz w:val="32"/>
          <w:szCs w:val="32"/>
        </w:rPr>
        <w:t>“三公”</w:t>
      </w:r>
      <w:r>
        <w:rPr>
          <w:rFonts w:hint="eastAsia" w:ascii="仿宋" w:hAnsi="仿宋" w:eastAsia="仿宋" w:cs="仿宋"/>
          <w:color w:val="000000"/>
          <w:sz w:val="32"/>
          <w:szCs w:val="32"/>
        </w:rPr>
        <w:t xml:space="preserve"> </w:t>
      </w:r>
      <w:r>
        <w:rPr>
          <w:rFonts w:hint="eastAsia" w:ascii="仿宋" w:hAnsi="仿宋" w:eastAsia="仿宋" w:cs="仿宋"/>
          <w:color w:val="000000"/>
          <w:sz w:val="32"/>
          <w:szCs w:val="32"/>
        </w:rPr>
        <w:t>经费等相关信息统计表</w:t>
      </w: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left="0" w:leftChars="0"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color w:val="000000"/>
          <w:sz w:val="32"/>
          <w:szCs w:val="32"/>
        </w:rPr>
        <w:t>十、政府采购情况表</w:t>
      </w: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right="0" w:rightChars="0"/>
        <w:jc w:val="left"/>
        <w:textAlignment w:val="auto"/>
        <w:outlineLvl w:val="9"/>
        <w:rPr>
          <w:rFonts w:hint="eastAsia" w:ascii="仿宋" w:hAnsi="仿宋" w:eastAsia="仿宋" w:cs="仿宋"/>
          <w:b/>
          <w:bCs/>
          <w:sz w:val="32"/>
          <w:szCs w:val="32"/>
        </w:rPr>
      </w:pPr>
      <w:r>
        <w:rPr>
          <w:rFonts w:hint="eastAsia" w:ascii="仿宋" w:hAnsi="仿宋" w:eastAsia="仿宋" w:cs="仿宋"/>
          <w:b/>
          <w:bCs/>
          <w:color w:val="000000"/>
          <w:sz w:val="32"/>
          <w:szCs w:val="32"/>
        </w:rPr>
        <w:t>第三部分  2016年度部门决算情况说明</w:t>
      </w:r>
    </w:p>
    <w:p>
      <w:pPr>
        <w:keepNext w:val="0"/>
        <w:keepLines w:val="0"/>
        <w:pageBreakBefore w:val="0"/>
        <w:widowControl w:val="0"/>
        <w:numPr>
          <w:ilvl w:val="0"/>
          <w:numId w:val="1"/>
        </w:numPr>
        <w:kinsoku/>
        <w:wordWrap/>
        <w:overflowPunct/>
        <w:topLinePunct w:val="0"/>
        <w:autoSpaceDE w:val="0"/>
        <w:autoSpaceDN w:val="0"/>
        <w:bidi w:val="0"/>
        <w:adjustRightInd w:val="0"/>
        <w:snapToGrid/>
        <w:spacing w:beforeLines="0" w:afterLines="0" w:line="520" w:lineRule="exact"/>
        <w:ind w:left="0" w:leftChars="0" w:right="0" w:rightChars="0" w:firstLine="640" w:firstLineChars="200"/>
        <w:jc w:val="left"/>
        <w:textAlignment w:val="auto"/>
        <w:outlineLvl w:val="9"/>
        <w:rPr>
          <w:rFonts w:hint="eastAsia" w:ascii="仿宋" w:hAnsi="仿宋" w:eastAsia="仿宋" w:cs="仿宋"/>
          <w:color w:val="000000"/>
          <w:sz w:val="32"/>
          <w:szCs w:val="32"/>
        </w:rPr>
      </w:pPr>
      <w:r>
        <w:rPr>
          <w:rFonts w:hint="eastAsia" w:ascii="仿宋" w:hAnsi="仿宋" w:eastAsia="仿宋" w:cs="仿宋"/>
          <w:color w:val="000000"/>
          <w:sz w:val="32"/>
          <w:szCs w:val="32"/>
        </w:rPr>
        <w:t>收入支出决算总体情况说明</w:t>
      </w:r>
    </w:p>
    <w:p>
      <w:pPr>
        <w:keepNext w:val="0"/>
        <w:keepLines w:val="0"/>
        <w:pageBreakBefore w:val="0"/>
        <w:widowControl w:val="0"/>
        <w:numPr>
          <w:ilvl w:val="0"/>
          <w:numId w:val="1"/>
        </w:numPr>
        <w:kinsoku/>
        <w:wordWrap/>
        <w:overflowPunct/>
        <w:topLinePunct w:val="0"/>
        <w:autoSpaceDE w:val="0"/>
        <w:autoSpaceDN w:val="0"/>
        <w:bidi w:val="0"/>
        <w:adjustRightInd w:val="0"/>
        <w:snapToGrid/>
        <w:spacing w:beforeLines="0" w:afterLines="0" w:line="520" w:lineRule="exact"/>
        <w:ind w:left="0" w:leftChars="0" w:right="0" w:rightChars="0" w:firstLine="640" w:firstLineChars="200"/>
        <w:jc w:val="left"/>
        <w:textAlignment w:val="auto"/>
        <w:outlineLvl w:val="9"/>
        <w:rPr>
          <w:rFonts w:hint="eastAsia" w:ascii="仿宋" w:hAnsi="仿宋" w:eastAsia="仿宋" w:cs="仿宋"/>
          <w:color w:val="000000"/>
          <w:sz w:val="32"/>
          <w:szCs w:val="32"/>
        </w:rPr>
      </w:pPr>
      <w:r>
        <w:rPr>
          <w:rFonts w:hint="eastAsia" w:ascii="仿宋" w:hAnsi="仿宋" w:eastAsia="仿宋" w:cs="仿宋"/>
          <w:color w:val="000000"/>
          <w:sz w:val="32"/>
          <w:szCs w:val="32"/>
        </w:rPr>
        <w:t>收入决算情况说明</w:t>
      </w:r>
    </w:p>
    <w:p>
      <w:pPr>
        <w:keepNext w:val="0"/>
        <w:keepLines w:val="0"/>
        <w:pageBreakBefore w:val="0"/>
        <w:widowControl w:val="0"/>
        <w:numPr>
          <w:ilvl w:val="0"/>
          <w:numId w:val="1"/>
        </w:numPr>
        <w:kinsoku/>
        <w:wordWrap/>
        <w:overflowPunct/>
        <w:topLinePunct w:val="0"/>
        <w:autoSpaceDE w:val="0"/>
        <w:autoSpaceDN w:val="0"/>
        <w:bidi w:val="0"/>
        <w:adjustRightInd w:val="0"/>
        <w:snapToGrid/>
        <w:spacing w:beforeLines="0" w:afterLines="0" w:line="520" w:lineRule="exact"/>
        <w:ind w:left="0" w:leftChars="0" w:right="0" w:rightChars="0" w:firstLine="640" w:firstLineChars="200"/>
        <w:jc w:val="left"/>
        <w:textAlignment w:val="auto"/>
        <w:outlineLvl w:val="9"/>
        <w:rPr>
          <w:rFonts w:hint="eastAsia" w:ascii="仿宋" w:hAnsi="仿宋" w:eastAsia="仿宋" w:cs="仿宋"/>
          <w:color w:val="000000"/>
          <w:sz w:val="32"/>
          <w:szCs w:val="32"/>
        </w:rPr>
      </w:pPr>
      <w:r>
        <w:rPr>
          <w:rFonts w:hint="eastAsia" w:ascii="仿宋" w:hAnsi="仿宋" w:eastAsia="仿宋" w:cs="仿宋"/>
          <w:color w:val="000000"/>
          <w:sz w:val="32"/>
          <w:szCs w:val="32"/>
        </w:rPr>
        <w:t>支出决算情况说明</w:t>
      </w:r>
    </w:p>
    <w:p>
      <w:pPr>
        <w:keepNext w:val="0"/>
        <w:keepLines w:val="0"/>
        <w:pageBreakBefore w:val="0"/>
        <w:widowControl w:val="0"/>
        <w:numPr>
          <w:ilvl w:val="0"/>
          <w:numId w:val="1"/>
        </w:numPr>
        <w:kinsoku/>
        <w:wordWrap/>
        <w:overflowPunct/>
        <w:topLinePunct w:val="0"/>
        <w:autoSpaceDE w:val="0"/>
        <w:autoSpaceDN w:val="0"/>
        <w:bidi w:val="0"/>
        <w:adjustRightInd w:val="0"/>
        <w:snapToGrid/>
        <w:spacing w:beforeLines="0" w:afterLines="0" w:line="520" w:lineRule="exact"/>
        <w:ind w:left="0" w:leftChars="0" w:right="0" w:rightChars="0" w:firstLine="640" w:firstLineChars="200"/>
        <w:jc w:val="left"/>
        <w:textAlignment w:val="auto"/>
        <w:outlineLvl w:val="9"/>
        <w:rPr>
          <w:rFonts w:hint="eastAsia" w:ascii="仿宋" w:hAnsi="仿宋" w:eastAsia="仿宋" w:cs="仿宋"/>
          <w:color w:val="000000"/>
          <w:sz w:val="32"/>
          <w:szCs w:val="32"/>
        </w:rPr>
      </w:pPr>
      <w:r>
        <w:rPr>
          <w:rFonts w:hint="eastAsia" w:ascii="仿宋" w:hAnsi="仿宋" w:eastAsia="仿宋" w:cs="仿宋"/>
          <w:color w:val="000000"/>
          <w:sz w:val="32"/>
          <w:szCs w:val="32"/>
        </w:rPr>
        <w:t>财政拨款收入支出决算总体情况说明</w:t>
      </w:r>
    </w:p>
    <w:p>
      <w:pPr>
        <w:keepNext w:val="0"/>
        <w:keepLines w:val="0"/>
        <w:pageBreakBefore w:val="0"/>
        <w:widowControl w:val="0"/>
        <w:numPr>
          <w:ilvl w:val="0"/>
          <w:numId w:val="1"/>
        </w:numPr>
        <w:kinsoku/>
        <w:wordWrap/>
        <w:overflowPunct/>
        <w:topLinePunct w:val="0"/>
        <w:autoSpaceDE w:val="0"/>
        <w:autoSpaceDN w:val="0"/>
        <w:bidi w:val="0"/>
        <w:adjustRightInd w:val="0"/>
        <w:snapToGrid/>
        <w:spacing w:beforeLines="0" w:afterLines="0" w:line="520" w:lineRule="exact"/>
        <w:ind w:left="0" w:leftChars="0" w:right="0" w:rightChars="0" w:firstLine="640" w:firstLineChars="200"/>
        <w:jc w:val="left"/>
        <w:textAlignment w:val="auto"/>
        <w:outlineLvl w:val="9"/>
        <w:rPr>
          <w:rFonts w:hint="eastAsia" w:ascii="仿宋" w:hAnsi="仿宋" w:eastAsia="仿宋" w:cs="仿宋"/>
          <w:color w:val="000000"/>
          <w:sz w:val="32"/>
          <w:szCs w:val="32"/>
        </w:rPr>
      </w:pPr>
      <w:r>
        <w:rPr>
          <w:rFonts w:hint="eastAsia" w:ascii="仿宋" w:hAnsi="仿宋" w:eastAsia="仿宋" w:cs="仿宋"/>
          <w:color w:val="000000"/>
          <w:sz w:val="32"/>
          <w:szCs w:val="32"/>
        </w:rPr>
        <w:t>“三公”</w:t>
      </w:r>
      <w:r>
        <w:rPr>
          <w:rFonts w:hint="eastAsia" w:ascii="仿宋" w:hAnsi="仿宋" w:eastAsia="仿宋" w:cs="仿宋"/>
          <w:color w:val="000000"/>
          <w:sz w:val="32"/>
          <w:szCs w:val="32"/>
        </w:rPr>
        <w:t xml:space="preserve"> </w:t>
      </w:r>
      <w:r>
        <w:rPr>
          <w:rFonts w:hint="eastAsia" w:ascii="仿宋" w:hAnsi="仿宋" w:eastAsia="仿宋" w:cs="仿宋"/>
          <w:color w:val="000000"/>
          <w:sz w:val="32"/>
          <w:szCs w:val="32"/>
        </w:rPr>
        <w:t>经费支出决算情况说明</w:t>
      </w: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left="0" w:leftChars="0"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color w:val="000000"/>
          <w:sz w:val="32"/>
          <w:szCs w:val="32"/>
        </w:rPr>
        <w:t>六、</w:t>
      </w:r>
      <w:r>
        <w:rPr>
          <w:rFonts w:hint="eastAsia" w:ascii="仿宋" w:hAnsi="仿宋" w:eastAsia="仿宋" w:cs="仿宋"/>
          <w:color w:val="000000"/>
          <w:sz w:val="32"/>
          <w:szCs w:val="32"/>
          <w:lang w:val="en-US" w:eastAsia="zh-CN"/>
        </w:rPr>
        <w:t xml:space="preserve"> </w:t>
      </w:r>
      <w:r>
        <w:rPr>
          <w:rFonts w:hint="eastAsia" w:ascii="仿宋" w:hAnsi="仿宋" w:eastAsia="仿宋" w:cs="仿宋"/>
          <w:color w:val="000000"/>
          <w:sz w:val="32"/>
          <w:szCs w:val="32"/>
        </w:rPr>
        <w:t>预算绩效管理工作开展情况说明</w:t>
      </w: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left="0" w:leftChars="0"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color w:val="000000"/>
          <w:sz w:val="32"/>
          <w:szCs w:val="32"/>
        </w:rPr>
        <w:t>七、</w:t>
      </w:r>
      <w:r>
        <w:rPr>
          <w:rFonts w:hint="eastAsia" w:ascii="仿宋" w:hAnsi="仿宋" w:eastAsia="仿宋" w:cs="仿宋"/>
          <w:color w:val="000000"/>
          <w:sz w:val="32"/>
          <w:szCs w:val="32"/>
        </w:rPr>
        <w:t xml:space="preserve"> </w:t>
      </w:r>
      <w:r>
        <w:rPr>
          <w:rFonts w:hint="eastAsia" w:ascii="仿宋" w:hAnsi="仿宋" w:eastAsia="仿宋" w:cs="仿宋"/>
          <w:color w:val="000000"/>
          <w:sz w:val="32"/>
          <w:szCs w:val="32"/>
        </w:rPr>
        <w:t>其他重要说明事项</w:t>
      </w: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left="0" w:leftChars="0"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color w:val="000000"/>
          <w:sz w:val="32"/>
          <w:szCs w:val="32"/>
        </w:rPr>
        <w:t>1、</w:t>
      </w:r>
      <w:r>
        <w:rPr>
          <w:rFonts w:hint="eastAsia" w:ascii="仿宋" w:hAnsi="仿宋" w:eastAsia="仿宋" w:cs="仿宋"/>
          <w:color w:val="000000"/>
          <w:sz w:val="32"/>
          <w:szCs w:val="32"/>
        </w:rPr>
        <w:t xml:space="preserve"> </w:t>
      </w:r>
      <w:r>
        <w:rPr>
          <w:rFonts w:hint="eastAsia" w:ascii="仿宋" w:hAnsi="仿宋" w:eastAsia="仿宋" w:cs="仿宋"/>
          <w:color w:val="000000"/>
          <w:sz w:val="32"/>
          <w:szCs w:val="32"/>
        </w:rPr>
        <w:t>机关运行经费的支出情况的说明</w:t>
      </w: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left="0" w:leftChars="0"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color w:val="000000"/>
          <w:sz w:val="32"/>
          <w:szCs w:val="32"/>
        </w:rPr>
        <w:t>2、</w:t>
      </w:r>
      <w:r>
        <w:rPr>
          <w:rFonts w:hint="eastAsia" w:ascii="仿宋" w:hAnsi="仿宋" w:eastAsia="仿宋" w:cs="仿宋"/>
          <w:color w:val="000000"/>
          <w:sz w:val="32"/>
          <w:szCs w:val="32"/>
        </w:rPr>
        <w:t xml:space="preserve"> </w:t>
      </w:r>
      <w:r>
        <w:rPr>
          <w:rFonts w:hint="eastAsia" w:ascii="仿宋" w:hAnsi="仿宋" w:eastAsia="仿宋" w:cs="仿宋"/>
          <w:color w:val="000000"/>
          <w:sz w:val="32"/>
          <w:szCs w:val="32"/>
        </w:rPr>
        <w:t>政府采购支出情况</w:t>
      </w: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left="0" w:leftChars="0" w:right="0" w:rightChars="0" w:firstLine="640" w:firstLineChars="200"/>
        <w:jc w:val="left"/>
        <w:textAlignment w:val="auto"/>
        <w:outlineLvl w:val="9"/>
        <w:rPr>
          <w:rFonts w:hint="eastAsia" w:ascii="仿宋" w:hAnsi="仿宋" w:eastAsia="仿宋" w:cs="仿宋"/>
          <w:color w:val="000000"/>
          <w:sz w:val="32"/>
          <w:szCs w:val="32"/>
        </w:rPr>
      </w:pPr>
      <w:r>
        <w:rPr>
          <w:rFonts w:hint="eastAsia" w:ascii="仿宋" w:hAnsi="仿宋" w:eastAsia="仿宋" w:cs="仿宋"/>
          <w:color w:val="000000"/>
          <w:sz w:val="32"/>
          <w:szCs w:val="32"/>
        </w:rPr>
        <w:t>3、国有资产占用情况</w:t>
      </w: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right="0" w:rightChars="0"/>
        <w:jc w:val="left"/>
        <w:textAlignment w:val="auto"/>
        <w:outlineLvl w:val="9"/>
        <w:rPr>
          <w:rFonts w:hint="eastAsia" w:ascii="仿宋" w:hAnsi="仿宋" w:eastAsia="仿宋" w:cs="仿宋"/>
          <w:b/>
          <w:bCs/>
          <w:sz w:val="32"/>
          <w:szCs w:val="32"/>
        </w:rPr>
      </w:pPr>
      <w:r>
        <w:rPr>
          <w:rFonts w:hint="eastAsia" w:ascii="仿宋" w:hAnsi="仿宋" w:eastAsia="仿宋" w:cs="仿宋"/>
          <w:b/>
          <w:bCs/>
          <w:color w:val="000000"/>
          <w:sz w:val="32"/>
          <w:szCs w:val="32"/>
        </w:rPr>
        <w:t>第四部分  名词解释</w:t>
      </w: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right="0" w:rightChars="0" w:firstLine="1920" w:firstLineChars="600"/>
        <w:jc w:val="left"/>
        <w:textAlignment w:val="auto"/>
        <w:outlineLvl w:val="9"/>
        <w:rPr>
          <w:rFonts w:hint="eastAsia" w:ascii="黑体" w:hAnsi="黑体" w:eastAsia="黑体" w:cs="黑体"/>
          <w:color w:val="000000"/>
          <w:sz w:val="32"/>
          <w:szCs w:val="32"/>
        </w:rPr>
      </w:pPr>
      <w:r>
        <w:rPr>
          <w:rFonts w:hint="eastAsia" w:ascii="黑体" w:hAnsi="黑体" w:eastAsia="黑体" w:cs="黑体"/>
          <w:color w:val="000000"/>
          <w:sz w:val="32"/>
          <w:szCs w:val="32"/>
        </w:rPr>
        <w:t xml:space="preserve">第一部分  </w:t>
      </w:r>
      <w:r>
        <w:rPr>
          <w:rFonts w:hint="eastAsia" w:ascii="黑体" w:hAnsi="黑体" w:eastAsia="黑体" w:cs="黑体"/>
          <w:color w:val="000000"/>
          <w:sz w:val="32"/>
          <w:szCs w:val="32"/>
          <w:lang w:eastAsia="zh-CN"/>
        </w:rPr>
        <w:t>石家庄市</w:t>
      </w:r>
      <w:r>
        <w:rPr>
          <w:rFonts w:hint="eastAsia" w:ascii="黑体" w:hAnsi="黑体" w:eastAsia="黑体" w:cs="黑体"/>
          <w:color w:val="000000"/>
          <w:sz w:val="32"/>
          <w:szCs w:val="32"/>
        </w:rPr>
        <w:t>纪委监察</w:t>
      </w:r>
      <w:r>
        <w:rPr>
          <w:rFonts w:hint="eastAsia" w:ascii="黑体" w:hAnsi="黑体" w:eastAsia="黑体" w:cs="黑体"/>
          <w:color w:val="000000"/>
          <w:sz w:val="32"/>
          <w:szCs w:val="32"/>
          <w:lang w:eastAsia="zh-CN"/>
        </w:rPr>
        <w:t>局</w:t>
      </w:r>
      <w:r>
        <w:rPr>
          <w:rFonts w:hint="eastAsia" w:ascii="黑体" w:hAnsi="黑体" w:eastAsia="黑体" w:cs="黑体"/>
          <w:color w:val="000000"/>
          <w:sz w:val="32"/>
          <w:szCs w:val="32"/>
        </w:rPr>
        <w:t>概况</w:t>
      </w: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right="0" w:rightChars="0" w:firstLine="1920" w:firstLineChars="600"/>
        <w:jc w:val="left"/>
        <w:textAlignment w:val="auto"/>
        <w:outlineLvl w:val="9"/>
        <w:rPr>
          <w:rFonts w:hint="eastAsia" w:ascii="黑体" w:hAnsi="黑体" w:eastAsia="黑体" w:cs="黑体"/>
          <w:color w:val="000000"/>
          <w:sz w:val="32"/>
          <w:szCs w:val="32"/>
        </w:rPr>
      </w:pP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right="0" w:rightChars="0"/>
        <w:jc w:val="left"/>
        <w:textAlignment w:val="auto"/>
        <w:outlineLvl w:val="9"/>
        <w:rPr>
          <w:rFonts w:hint="eastAsia" w:ascii="仿宋" w:hAnsi="仿宋" w:eastAsia="仿宋" w:cs="仿宋"/>
          <w:sz w:val="32"/>
          <w:szCs w:val="32"/>
        </w:rPr>
      </w:pPr>
      <w:r>
        <w:rPr>
          <w:rFonts w:hint="eastAsia" w:ascii="仿宋" w:hAnsi="仿宋" w:eastAsia="仿宋" w:cs="仿宋"/>
          <w:color w:val="000000"/>
          <w:sz w:val="32"/>
          <w:szCs w:val="32"/>
        </w:rPr>
        <w:t>一、</w:t>
      </w:r>
      <w:r>
        <w:rPr>
          <w:rFonts w:hint="eastAsia" w:ascii="仿宋" w:hAnsi="仿宋" w:eastAsia="仿宋" w:cs="仿宋"/>
          <w:color w:val="000000"/>
          <w:sz w:val="32"/>
          <w:szCs w:val="32"/>
        </w:rPr>
        <w:t xml:space="preserve">  </w:t>
      </w:r>
      <w:r>
        <w:rPr>
          <w:rFonts w:hint="eastAsia" w:ascii="仿宋" w:hAnsi="仿宋" w:eastAsia="仿宋" w:cs="仿宋"/>
          <w:color w:val="000000"/>
          <w:sz w:val="32"/>
          <w:szCs w:val="32"/>
        </w:rPr>
        <w:t>部门职责</w:t>
      </w: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left="0" w:leftChars="0"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color w:val="000000"/>
          <w:sz w:val="32"/>
          <w:szCs w:val="32"/>
        </w:rPr>
        <w:t>（一）</w:t>
      </w:r>
      <w:r>
        <w:rPr>
          <w:rFonts w:hint="eastAsia" w:ascii="仿宋" w:hAnsi="仿宋" w:eastAsia="仿宋" w:cs="仿宋"/>
          <w:color w:val="000000"/>
          <w:sz w:val="32"/>
          <w:szCs w:val="32"/>
        </w:rPr>
        <w:t xml:space="preserve"> </w:t>
      </w:r>
      <w:r>
        <w:rPr>
          <w:rFonts w:hint="eastAsia" w:ascii="仿宋" w:hAnsi="仿宋" w:eastAsia="仿宋" w:cs="仿宋"/>
          <w:color w:val="000000"/>
          <w:sz w:val="32"/>
          <w:szCs w:val="32"/>
        </w:rPr>
        <w:t>主管全</w:t>
      </w:r>
      <w:r>
        <w:rPr>
          <w:rFonts w:hint="eastAsia" w:ascii="仿宋" w:hAnsi="仿宋" w:eastAsia="仿宋" w:cs="仿宋"/>
          <w:color w:val="000000"/>
          <w:sz w:val="32"/>
          <w:szCs w:val="32"/>
          <w:lang w:eastAsia="zh-CN"/>
        </w:rPr>
        <w:t>市</w:t>
      </w:r>
      <w:r>
        <w:rPr>
          <w:rFonts w:hint="eastAsia" w:ascii="仿宋" w:hAnsi="仿宋" w:eastAsia="仿宋" w:cs="仿宋"/>
          <w:color w:val="000000"/>
          <w:sz w:val="32"/>
          <w:szCs w:val="32"/>
        </w:rPr>
        <w:t>党的纪律检查工作。</w:t>
      </w: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left="0" w:leftChars="0"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color w:val="000000"/>
          <w:sz w:val="32"/>
          <w:szCs w:val="32"/>
        </w:rPr>
        <w:t>（二）</w:t>
      </w:r>
      <w:r>
        <w:rPr>
          <w:rFonts w:hint="eastAsia" w:ascii="仿宋" w:hAnsi="仿宋" w:eastAsia="仿宋" w:cs="仿宋"/>
          <w:color w:val="000000"/>
          <w:sz w:val="32"/>
          <w:szCs w:val="32"/>
        </w:rPr>
        <w:t xml:space="preserve"> </w:t>
      </w:r>
      <w:r>
        <w:rPr>
          <w:rFonts w:hint="eastAsia" w:ascii="仿宋" w:hAnsi="仿宋" w:eastAsia="仿宋" w:cs="仿宋"/>
          <w:color w:val="000000"/>
          <w:sz w:val="32"/>
          <w:szCs w:val="32"/>
        </w:rPr>
        <w:t>主管全</w:t>
      </w:r>
      <w:r>
        <w:rPr>
          <w:rFonts w:hint="eastAsia" w:ascii="仿宋" w:hAnsi="仿宋" w:eastAsia="仿宋" w:cs="仿宋"/>
          <w:color w:val="000000"/>
          <w:sz w:val="32"/>
          <w:szCs w:val="32"/>
          <w:lang w:eastAsia="zh-CN"/>
        </w:rPr>
        <w:t>市</w:t>
      </w:r>
      <w:r>
        <w:rPr>
          <w:rFonts w:hint="eastAsia" w:ascii="仿宋" w:hAnsi="仿宋" w:eastAsia="仿宋" w:cs="仿宋"/>
          <w:color w:val="000000"/>
          <w:sz w:val="32"/>
          <w:szCs w:val="32"/>
        </w:rPr>
        <w:t>行政监察工作。</w:t>
      </w: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left="0" w:leftChars="0"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color w:val="000000"/>
          <w:sz w:val="32"/>
          <w:szCs w:val="32"/>
        </w:rPr>
        <w:t>（三）</w:t>
      </w:r>
      <w:r>
        <w:rPr>
          <w:rFonts w:hint="eastAsia" w:ascii="仿宋" w:hAnsi="仿宋" w:eastAsia="仿宋" w:cs="仿宋"/>
          <w:color w:val="000000"/>
          <w:sz w:val="32"/>
          <w:szCs w:val="32"/>
        </w:rPr>
        <w:t xml:space="preserve"> </w:t>
      </w:r>
      <w:r>
        <w:rPr>
          <w:rFonts w:hint="eastAsia" w:ascii="仿宋" w:hAnsi="仿宋" w:eastAsia="仿宋" w:cs="仿宋"/>
          <w:color w:val="000000"/>
          <w:sz w:val="32"/>
          <w:szCs w:val="32"/>
        </w:rPr>
        <w:t>负责检查并处理</w:t>
      </w:r>
      <w:r>
        <w:rPr>
          <w:rFonts w:hint="eastAsia" w:ascii="仿宋" w:hAnsi="仿宋" w:eastAsia="仿宋" w:cs="仿宋"/>
          <w:color w:val="000000"/>
          <w:sz w:val="32"/>
          <w:szCs w:val="32"/>
          <w:lang w:eastAsia="zh-CN"/>
        </w:rPr>
        <w:t>市</w:t>
      </w:r>
      <w:r>
        <w:rPr>
          <w:rFonts w:hint="eastAsia" w:ascii="仿宋" w:hAnsi="仿宋" w:eastAsia="仿宋" w:cs="仿宋"/>
          <w:color w:val="000000"/>
          <w:sz w:val="32"/>
          <w:szCs w:val="32"/>
        </w:rPr>
        <w:t>委</w:t>
      </w:r>
      <w:r>
        <w:rPr>
          <w:rFonts w:hint="eastAsia" w:ascii="仿宋" w:hAnsi="仿宋" w:eastAsia="仿宋" w:cs="仿宋"/>
          <w:color w:val="000000"/>
          <w:sz w:val="32"/>
          <w:szCs w:val="32"/>
          <w:lang w:eastAsia="zh-CN"/>
        </w:rPr>
        <w:t>市</w:t>
      </w:r>
      <w:r>
        <w:rPr>
          <w:rFonts w:hint="eastAsia" w:ascii="仿宋" w:hAnsi="仿宋" w:eastAsia="仿宋" w:cs="仿宋"/>
          <w:color w:val="000000"/>
          <w:sz w:val="32"/>
          <w:szCs w:val="32"/>
        </w:rPr>
        <w:t>政府机关各部门，</w:t>
      </w:r>
      <w:r>
        <w:rPr>
          <w:rFonts w:hint="eastAsia" w:ascii="仿宋" w:hAnsi="仿宋" w:eastAsia="仿宋" w:cs="仿宋"/>
          <w:color w:val="000000"/>
          <w:sz w:val="32"/>
          <w:szCs w:val="32"/>
        </w:rPr>
        <w:t xml:space="preserve"> </w:t>
      </w:r>
      <w:r>
        <w:rPr>
          <w:rFonts w:hint="eastAsia" w:ascii="仿宋" w:hAnsi="仿宋" w:eastAsia="仿宋" w:cs="仿宋"/>
          <w:color w:val="000000"/>
          <w:sz w:val="32"/>
          <w:szCs w:val="32"/>
        </w:rPr>
        <w:t>各市地</w:t>
      </w: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left="0" w:leftChars="0"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color w:val="000000"/>
          <w:sz w:val="32"/>
          <w:szCs w:val="32"/>
        </w:rPr>
        <w:t>党的组织和</w:t>
      </w:r>
      <w:r>
        <w:rPr>
          <w:rFonts w:hint="eastAsia" w:ascii="仿宋" w:hAnsi="仿宋" w:eastAsia="仿宋" w:cs="仿宋"/>
          <w:color w:val="000000"/>
          <w:sz w:val="32"/>
          <w:szCs w:val="32"/>
          <w:lang w:eastAsia="zh-CN"/>
        </w:rPr>
        <w:t>市</w:t>
      </w:r>
      <w:r>
        <w:rPr>
          <w:rFonts w:hint="eastAsia" w:ascii="仿宋" w:hAnsi="仿宋" w:eastAsia="仿宋" w:cs="仿宋"/>
          <w:color w:val="000000"/>
          <w:sz w:val="32"/>
          <w:szCs w:val="32"/>
        </w:rPr>
        <w:t>委管理的党员领导干部违反党的章程及其他党内法规的案件，</w:t>
      </w:r>
      <w:r>
        <w:rPr>
          <w:rFonts w:hint="eastAsia" w:ascii="仿宋" w:hAnsi="仿宋" w:eastAsia="仿宋" w:cs="仿宋"/>
          <w:color w:val="000000"/>
          <w:sz w:val="32"/>
          <w:szCs w:val="32"/>
        </w:rPr>
        <w:t xml:space="preserve"> </w:t>
      </w:r>
      <w:r>
        <w:rPr>
          <w:rFonts w:hint="eastAsia" w:ascii="仿宋" w:hAnsi="仿宋" w:eastAsia="仿宋" w:cs="仿宋"/>
          <w:color w:val="000000"/>
          <w:sz w:val="32"/>
          <w:szCs w:val="32"/>
        </w:rPr>
        <w:t>决定或取消对这些案件中的党员的处分；受理党员的控告和申诉，必要时直接查处下级党的纪律检查机关管辖范围内的比较重要或负责的案件。</w:t>
      </w: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left="0" w:leftChars="0"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color w:val="000000"/>
          <w:sz w:val="32"/>
          <w:szCs w:val="32"/>
        </w:rPr>
        <w:t>（四）</w:t>
      </w:r>
      <w:r>
        <w:rPr>
          <w:rFonts w:hint="eastAsia" w:ascii="仿宋" w:hAnsi="仿宋" w:eastAsia="仿宋" w:cs="仿宋"/>
          <w:color w:val="000000"/>
          <w:sz w:val="32"/>
          <w:szCs w:val="32"/>
        </w:rPr>
        <w:t xml:space="preserve"> </w:t>
      </w:r>
      <w:r>
        <w:rPr>
          <w:rFonts w:hint="eastAsia" w:ascii="仿宋" w:hAnsi="仿宋" w:eastAsia="仿宋" w:cs="仿宋"/>
          <w:color w:val="000000"/>
          <w:sz w:val="32"/>
          <w:szCs w:val="32"/>
        </w:rPr>
        <w:t>负责调查处理</w:t>
      </w:r>
      <w:r>
        <w:rPr>
          <w:rFonts w:hint="eastAsia" w:ascii="仿宋" w:hAnsi="仿宋" w:eastAsia="仿宋" w:cs="仿宋"/>
          <w:color w:val="000000"/>
          <w:sz w:val="32"/>
          <w:szCs w:val="32"/>
          <w:lang w:eastAsia="zh-CN"/>
        </w:rPr>
        <w:t>市</w:t>
      </w:r>
      <w:r>
        <w:rPr>
          <w:rFonts w:hint="eastAsia" w:ascii="仿宋" w:hAnsi="仿宋" w:eastAsia="仿宋" w:cs="仿宋"/>
          <w:color w:val="000000"/>
          <w:sz w:val="32"/>
          <w:szCs w:val="32"/>
        </w:rPr>
        <w:t>政府各部门及其他工作人员，</w:t>
      </w:r>
      <w:r>
        <w:rPr>
          <w:rFonts w:hint="eastAsia" w:ascii="仿宋" w:hAnsi="仿宋" w:eastAsia="仿宋" w:cs="仿宋"/>
          <w:color w:val="000000"/>
          <w:sz w:val="32"/>
          <w:szCs w:val="32"/>
        </w:rPr>
        <w:t xml:space="preserve"> </w:t>
      </w:r>
      <w:r>
        <w:rPr>
          <w:rFonts w:hint="eastAsia" w:ascii="仿宋" w:hAnsi="仿宋" w:eastAsia="仿宋" w:cs="仿宋"/>
          <w:color w:val="000000"/>
          <w:sz w:val="32"/>
          <w:szCs w:val="32"/>
        </w:rPr>
        <w:t>各</w:t>
      </w:r>
      <w:r>
        <w:rPr>
          <w:rFonts w:hint="eastAsia" w:ascii="仿宋" w:hAnsi="仿宋" w:eastAsia="仿宋" w:cs="仿宋"/>
          <w:color w:val="000000"/>
          <w:sz w:val="32"/>
          <w:szCs w:val="32"/>
          <w:lang w:eastAsia="zh-CN"/>
        </w:rPr>
        <w:t>县</w:t>
      </w:r>
      <w:r>
        <w:rPr>
          <w:rFonts w:hint="eastAsia" w:ascii="仿宋" w:hAnsi="仿宋" w:eastAsia="仿宋" w:cs="仿宋"/>
          <w:color w:val="000000"/>
          <w:sz w:val="32"/>
          <w:szCs w:val="32"/>
        </w:rPr>
        <w:t>地政府及其主要负责人违反国家政策、法律法规以及违反政纪的行为，</w:t>
      </w:r>
      <w:r>
        <w:rPr>
          <w:rFonts w:hint="eastAsia" w:ascii="仿宋" w:hAnsi="仿宋" w:eastAsia="仿宋" w:cs="仿宋"/>
          <w:color w:val="000000"/>
          <w:sz w:val="32"/>
          <w:szCs w:val="32"/>
        </w:rPr>
        <w:t xml:space="preserve"> </w:t>
      </w:r>
      <w:r>
        <w:rPr>
          <w:rFonts w:hint="eastAsia" w:ascii="仿宋" w:hAnsi="仿宋" w:eastAsia="仿宋" w:cs="仿宋"/>
          <w:color w:val="000000"/>
          <w:sz w:val="32"/>
          <w:szCs w:val="32"/>
        </w:rPr>
        <w:t>并根据责任人所犯错误的情节轻重，</w:t>
      </w:r>
      <w:r>
        <w:rPr>
          <w:rFonts w:hint="eastAsia" w:ascii="仿宋" w:hAnsi="仿宋" w:eastAsia="仿宋" w:cs="仿宋"/>
          <w:color w:val="000000"/>
          <w:sz w:val="32"/>
          <w:szCs w:val="32"/>
        </w:rPr>
        <w:t xml:space="preserve"> </w:t>
      </w:r>
      <w:r>
        <w:rPr>
          <w:rFonts w:hint="eastAsia" w:ascii="仿宋" w:hAnsi="仿宋" w:eastAsia="仿宋" w:cs="仿宋"/>
          <w:color w:val="000000"/>
          <w:sz w:val="32"/>
          <w:szCs w:val="32"/>
        </w:rPr>
        <w:t>做出撤职及撤职以下行政处分；</w:t>
      </w:r>
      <w:r>
        <w:rPr>
          <w:rFonts w:hint="eastAsia" w:ascii="仿宋" w:hAnsi="仿宋" w:eastAsia="仿宋" w:cs="仿宋"/>
          <w:color w:val="000000"/>
          <w:sz w:val="32"/>
          <w:szCs w:val="32"/>
        </w:rPr>
        <w:t xml:space="preserve"> </w:t>
      </w:r>
      <w:r>
        <w:rPr>
          <w:rFonts w:hint="eastAsia" w:ascii="仿宋" w:hAnsi="仿宋" w:eastAsia="仿宋" w:cs="仿宋"/>
          <w:color w:val="000000"/>
          <w:sz w:val="32"/>
          <w:szCs w:val="32"/>
        </w:rPr>
        <w:t>受理检查对象不服政纪处分的申诉，受理个人或单位对监察对象违纪行为的检举、控告。</w:t>
      </w: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left="0" w:leftChars="0"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color w:val="000000"/>
          <w:sz w:val="32"/>
          <w:szCs w:val="32"/>
        </w:rPr>
        <w:t>（五）</w:t>
      </w:r>
      <w:r>
        <w:rPr>
          <w:rFonts w:hint="eastAsia" w:ascii="仿宋" w:hAnsi="仿宋" w:eastAsia="仿宋" w:cs="仿宋"/>
          <w:color w:val="000000"/>
          <w:sz w:val="32"/>
          <w:szCs w:val="32"/>
        </w:rPr>
        <w:t xml:space="preserve"> </w:t>
      </w:r>
      <w:r>
        <w:rPr>
          <w:rFonts w:hint="eastAsia" w:ascii="仿宋" w:hAnsi="仿宋" w:eastAsia="仿宋" w:cs="仿宋"/>
          <w:color w:val="000000"/>
          <w:sz w:val="32"/>
          <w:szCs w:val="32"/>
        </w:rPr>
        <w:t>负责作出关于维护党纪的决定，</w:t>
      </w:r>
      <w:r>
        <w:rPr>
          <w:rFonts w:hint="eastAsia" w:ascii="仿宋" w:hAnsi="仿宋" w:eastAsia="仿宋" w:cs="仿宋"/>
          <w:color w:val="000000"/>
          <w:sz w:val="32"/>
          <w:szCs w:val="32"/>
        </w:rPr>
        <w:t xml:space="preserve"> </w:t>
      </w:r>
      <w:r>
        <w:rPr>
          <w:rFonts w:hint="eastAsia" w:ascii="仿宋" w:hAnsi="仿宋" w:eastAsia="仿宋" w:cs="仿宋"/>
          <w:color w:val="000000"/>
          <w:sz w:val="32"/>
          <w:szCs w:val="32"/>
        </w:rPr>
        <w:t>制定全</w:t>
      </w:r>
      <w:r>
        <w:rPr>
          <w:rFonts w:hint="eastAsia" w:ascii="仿宋" w:hAnsi="仿宋" w:eastAsia="仿宋" w:cs="仿宋"/>
          <w:color w:val="000000"/>
          <w:sz w:val="32"/>
          <w:szCs w:val="32"/>
          <w:lang w:eastAsia="zh-CN"/>
        </w:rPr>
        <w:t>市</w:t>
      </w:r>
      <w:r>
        <w:rPr>
          <w:rFonts w:hint="eastAsia" w:ascii="仿宋" w:hAnsi="仿宋" w:eastAsia="仿宋" w:cs="仿宋"/>
          <w:color w:val="000000"/>
          <w:sz w:val="32"/>
          <w:szCs w:val="32"/>
        </w:rPr>
        <w:t>党风党纪教育规划，</w:t>
      </w:r>
      <w:r>
        <w:rPr>
          <w:rFonts w:hint="eastAsia" w:ascii="仿宋" w:hAnsi="仿宋" w:eastAsia="仿宋" w:cs="仿宋"/>
          <w:color w:val="000000"/>
          <w:sz w:val="32"/>
          <w:szCs w:val="32"/>
        </w:rPr>
        <w:t xml:space="preserve"> </w:t>
      </w:r>
      <w:r>
        <w:rPr>
          <w:rFonts w:hint="eastAsia" w:ascii="仿宋" w:hAnsi="仿宋" w:eastAsia="仿宋" w:cs="仿宋"/>
          <w:color w:val="000000"/>
          <w:sz w:val="32"/>
          <w:szCs w:val="32"/>
        </w:rPr>
        <w:t>配合有关部门做好宣传党的纪检工作方针、</w:t>
      </w:r>
      <w:r>
        <w:rPr>
          <w:rFonts w:hint="eastAsia" w:ascii="仿宋" w:hAnsi="仿宋" w:eastAsia="仿宋" w:cs="仿宋"/>
          <w:color w:val="000000"/>
          <w:sz w:val="32"/>
          <w:szCs w:val="32"/>
        </w:rPr>
        <w:t xml:space="preserve"> </w:t>
      </w:r>
      <w:r>
        <w:rPr>
          <w:rFonts w:hint="eastAsia" w:ascii="仿宋" w:hAnsi="仿宋" w:eastAsia="仿宋" w:cs="仿宋"/>
          <w:color w:val="000000"/>
          <w:sz w:val="32"/>
          <w:szCs w:val="32"/>
        </w:rPr>
        <w:t>政策和教育党员遵守纪律的工作。</w:t>
      </w: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left="0" w:leftChars="0" w:right="0" w:rightChars="0" w:firstLine="640" w:firstLineChars="200"/>
        <w:jc w:val="left"/>
        <w:textAlignment w:val="auto"/>
        <w:outlineLvl w:val="9"/>
        <w:rPr>
          <w:rFonts w:hint="eastAsia" w:ascii="仿宋" w:hAnsi="仿宋" w:eastAsia="仿宋" w:cs="仿宋"/>
          <w:color w:val="000000"/>
          <w:sz w:val="32"/>
          <w:szCs w:val="32"/>
        </w:rPr>
      </w:pPr>
      <w:r>
        <w:rPr>
          <w:rFonts w:hint="eastAsia" w:ascii="仿宋" w:hAnsi="仿宋" w:eastAsia="仿宋" w:cs="仿宋"/>
          <w:color w:val="000000"/>
          <w:sz w:val="32"/>
          <w:szCs w:val="32"/>
        </w:rPr>
        <w:t>（六）</w:t>
      </w:r>
      <w:r>
        <w:rPr>
          <w:rFonts w:hint="eastAsia" w:ascii="仿宋" w:hAnsi="仿宋" w:eastAsia="仿宋" w:cs="仿宋"/>
          <w:color w:val="000000"/>
          <w:sz w:val="32"/>
          <w:szCs w:val="32"/>
        </w:rPr>
        <w:t xml:space="preserve"> </w:t>
      </w:r>
      <w:r>
        <w:rPr>
          <w:rFonts w:hint="eastAsia" w:ascii="仿宋" w:hAnsi="仿宋" w:eastAsia="仿宋" w:cs="仿宋"/>
          <w:color w:val="000000"/>
          <w:sz w:val="32"/>
          <w:szCs w:val="32"/>
          <w:lang w:eastAsia="zh-CN"/>
        </w:rPr>
        <w:t>会</w:t>
      </w:r>
      <w:r>
        <w:rPr>
          <w:rFonts w:hint="eastAsia" w:ascii="仿宋" w:hAnsi="仿宋" w:eastAsia="仿宋" w:cs="仿宋"/>
          <w:color w:val="000000"/>
          <w:sz w:val="32"/>
          <w:szCs w:val="32"/>
        </w:rPr>
        <w:t>同有关部门做好行政监察工作方针、</w:t>
      </w:r>
      <w:r>
        <w:rPr>
          <w:rFonts w:hint="eastAsia" w:ascii="仿宋" w:hAnsi="仿宋" w:eastAsia="仿宋" w:cs="仿宋"/>
          <w:color w:val="000000"/>
          <w:sz w:val="32"/>
          <w:szCs w:val="32"/>
        </w:rPr>
        <w:t xml:space="preserve"> </w:t>
      </w:r>
      <w:r>
        <w:rPr>
          <w:rFonts w:hint="eastAsia" w:ascii="仿宋" w:hAnsi="仿宋" w:eastAsia="仿宋" w:cs="仿宋"/>
          <w:color w:val="000000"/>
          <w:sz w:val="32"/>
          <w:szCs w:val="32"/>
        </w:rPr>
        <w:t>政策和法律法规的宣传工作，</w:t>
      </w:r>
      <w:r>
        <w:rPr>
          <w:rFonts w:hint="eastAsia" w:ascii="仿宋" w:hAnsi="仿宋" w:eastAsia="仿宋" w:cs="仿宋"/>
          <w:color w:val="000000"/>
          <w:sz w:val="32"/>
          <w:szCs w:val="32"/>
        </w:rPr>
        <w:t xml:space="preserve"> </w:t>
      </w:r>
      <w:r>
        <w:rPr>
          <w:rFonts w:hint="eastAsia" w:ascii="仿宋" w:hAnsi="仿宋" w:eastAsia="仿宋" w:cs="仿宋"/>
          <w:color w:val="000000"/>
          <w:sz w:val="32"/>
          <w:szCs w:val="32"/>
        </w:rPr>
        <w:t>教育国家工作人员遵纪守法，</w:t>
      </w:r>
      <w:r>
        <w:rPr>
          <w:rFonts w:hint="eastAsia" w:ascii="仿宋" w:hAnsi="仿宋" w:eastAsia="仿宋" w:cs="仿宋"/>
          <w:color w:val="000000"/>
          <w:sz w:val="32"/>
          <w:szCs w:val="32"/>
        </w:rPr>
        <w:t xml:space="preserve"> </w:t>
      </w:r>
      <w:r>
        <w:rPr>
          <w:rFonts w:hint="eastAsia" w:ascii="仿宋" w:hAnsi="仿宋" w:eastAsia="仿宋" w:cs="仿宋"/>
          <w:color w:val="000000"/>
          <w:sz w:val="32"/>
          <w:szCs w:val="32"/>
        </w:rPr>
        <w:t>为政清廉。</w:t>
      </w: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left="0" w:leftChars="0" w:right="0" w:rightChars="0" w:firstLine="640" w:firstLineChars="200"/>
        <w:jc w:val="left"/>
        <w:textAlignment w:val="auto"/>
        <w:outlineLvl w:val="9"/>
        <w:rPr>
          <w:rFonts w:hint="eastAsia" w:ascii="仿宋" w:hAnsi="仿宋" w:eastAsia="仿宋" w:cs="仿宋"/>
          <w:color w:val="000000"/>
          <w:sz w:val="32"/>
          <w:szCs w:val="32"/>
        </w:rPr>
      </w:pPr>
      <w:r>
        <w:rPr>
          <w:rFonts w:hint="eastAsia" w:ascii="仿宋" w:hAnsi="仿宋" w:eastAsia="仿宋" w:cs="仿宋"/>
          <w:color w:val="000000"/>
          <w:sz w:val="32"/>
          <w:szCs w:val="32"/>
        </w:rPr>
        <w:t>（七） 负责对党的纪律检查工作理论及有关问题进行调查研究， 拟定党纪条规和政策规定， 参与制定党内法规。</w:t>
      </w: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left="0" w:leftChars="0" w:right="0" w:rightChars="0" w:firstLine="640" w:firstLineChars="200"/>
        <w:jc w:val="left"/>
        <w:textAlignment w:val="auto"/>
        <w:outlineLvl w:val="9"/>
        <w:rPr>
          <w:rFonts w:hint="eastAsia" w:ascii="仿宋" w:hAnsi="仿宋" w:eastAsia="仿宋" w:cs="仿宋"/>
          <w:color w:val="000000"/>
          <w:sz w:val="32"/>
          <w:szCs w:val="32"/>
        </w:rPr>
      </w:pPr>
      <w:r>
        <w:rPr>
          <w:rFonts w:hint="eastAsia" w:ascii="仿宋" w:hAnsi="仿宋" w:eastAsia="仿宋" w:cs="仿宋"/>
          <w:color w:val="000000"/>
          <w:sz w:val="32"/>
          <w:szCs w:val="32"/>
        </w:rPr>
        <w:t>（八）调查研究</w:t>
      </w:r>
      <w:r>
        <w:rPr>
          <w:rFonts w:hint="eastAsia" w:ascii="仿宋" w:hAnsi="仿宋" w:eastAsia="仿宋" w:cs="仿宋"/>
          <w:color w:val="000000"/>
          <w:sz w:val="32"/>
          <w:szCs w:val="32"/>
          <w:lang w:eastAsia="zh-CN"/>
        </w:rPr>
        <w:t>市</w:t>
      </w:r>
      <w:r>
        <w:rPr>
          <w:rFonts w:hint="eastAsia" w:ascii="仿宋" w:hAnsi="仿宋" w:eastAsia="仿宋" w:cs="仿宋"/>
          <w:color w:val="000000"/>
          <w:sz w:val="32"/>
          <w:szCs w:val="32"/>
        </w:rPr>
        <w:t>政府各部门和地方政府制定的有关政策、 法规情况， 对其违反国家法律和有损国家利益的条款，提出修改</w:t>
      </w:r>
      <w:r>
        <w:rPr>
          <w:rFonts w:hint="eastAsia" w:ascii="仿宋" w:hAnsi="仿宋" w:eastAsia="仿宋" w:cs="仿宋"/>
          <w:color w:val="000000"/>
          <w:sz w:val="32"/>
          <w:szCs w:val="32"/>
          <w:lang w:eastAsia="zh-CN"/>
        </w:rPr>
        <w:t>、</w:t>
      </w:r>
      <w:r>
        <w:rPr>
          <w:rFonts w:hint="eastAsia" w:ascii="仿宋" w:hAnsi="仿宋" w:eastAsia="仿宋" w:cs="仿宋"/>
          <w:color w:val="000000"/>
          <w:sz w:val="32"/>
          <w:szCs w:val="32"/>
        </w:rPr>
        <w:t>补充建议。</w:t>
      </w: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left="0" w:leftChars="0" w:right="0" w:rightChars="0" w:firstLine="640" w:firstLineChars="200"/>
        <w:jc w:val="left"/>
        <w:textAlignment w:val="auto"/>
        <w:outlineLvl w:val="9"/>
        <w:rPr>
          <w:rFonts w:hint="eastAsia" w:ascii="仿宋" w:hAnsi="仿宋" w:eastAsia="仿宋" w:cs="仿宋"/>
          <w:color w:val="000000"/>
          <w:sz w:val="32"/>
          <w:szCs w:val="32"/>
        </w:rPr>
      </w:pPr>
      <w:r>
        <w:rPr>
          <w:rFonts w:hint="eastAsia" w:ascii="仿宋" w:hAnsi="仿宋" w:eastAsia="仿宋" w:cs="仿宋"/>
          <w:color w:val="000000"/>
          <w:sz w:val="32"/>
          <w:szCs w:val="32"/>
        </w:rPr>
        <w:t>（九） 会同</w:t>
      </w:r>
      <w:r>
        <w:rPr>
          <w:rFonts w:hint="eastAsia" w:ascii="仿宋" w:hAnsi="仿宋" w:eastAsia="仿宋" w:cs="仿宋"/>
          <w:color w:val="000000"/>
          <w:sz w:val="32"/>
          <w:szCs w:val="32"/>
          <w:lang w:eastAsia="zh-CN"/>
        </w:rPr>
        <w:t>市</w:t>
      </w:r>
      <w:r>
        <w:rPr>
          <w:rFonts w:hint="eastAsia" w:ascii="仿宋" w:hAnsi="仿宋" w:eastAsia="仿宋" w:cs="仿宋"/>
          <w:color w:val="000000"/>
          <w:sz w:val="32"/>
          <w:szCs w:val="32"/>
        </w:rPr>
        <w:t>直有关部门以及各</w:t>
      </w:r>
      <w:r>
        <w:rPr>
          <w:rFonts w:hint="eastAsia" w:ascii="仿宋" w:hAnsi="仿宋" w:eastAsia="仿宋" w:cs="仿宋"/>
          <w:color w:val="000000"/>
          <w:sz w:val="32"/>
          <w:szCs w:val="32"/>
          <w:lang w:eastAsia="zh-CN"/>
        </w:rPr>
        <w:t>县</w:t>
      </w:r>
      <w:r>
        <w:rPr>
          <w:rFonts w:hint="eastAsia" w:ascii="仿宋" w:hAnsi="仿宋" w:eastAsia="仿宋" w:cs="仿宋"/>
          <w:color w:val="000000"/>
          <w:sz w:val="32"/>
          <w:szCs w:val="32"/>
        </w:rPr>
        <w:t>地党委、 政府做好纪检监察干部的管理工作，审核</w:t>
      </w:r>
      <w:r>
        <w:rPr>
          <w:rFonts w:hint="eastAsia" w:ascii="仿宋" w:hAnsi="仿宋" w:eastAsia="仿宋" w:cs="仿宋"/>
          <w:color w:val="000000"/>
          <w:sz w:val="32"/>
          <w:szCs w:val="32"/>
          <w:lang w:eastAsia="zh-CN"/>
        </w:rPr>
        <w:t>县</w:t>
      </w:r>
      <w:r>
        <w:rPr>
          <w:rFonts w:hint="eastAsia" w:ascii="仿宋" w:hAnsi="仿宋" w:eastAsia="仿宋" w:cs="仿宋"/>
          <w:color w:val="000000"/>
          <w:sz w:val="32"/>
          <w:szCs w:val="32"/>
        </w:rPr>
        <w:t>地纪委领导班子和监察领导干部人选； 负责</w:t>
      </w:r>
      <w:r>
        <w:rPr>
          <w:rFonts w:hint="eastAsia" w:ascii="仿宋" w:hAnsi="仿宋" w:eastAsia="仿宋" w:cs="仿宋"/>
          <w:color w:val="000000"/>
          <w:sz w:val="32"/>
          <w:szCs w:val="32"/>
          <w:lang w:eastAsia="zh-CN"/>
        </w:rPr>
        <w:t>市</w:t>
      </w:r>
      <w:r>
        <w:rPr>
          <w:rFonts w:hint="eastAsia" w:ascii="仿宋" w:hAnsi="仿宋" w:eastAsia="仿宋" w:cs="仿宋"/>
          <w:color w:val="000000"/>
          <w:sz w:val="32"/>
          <w:szCs w:val="32"/>
        </w:rPr>
        <w:t>纪委、 监察</w:t>
      </w:r>
      <w:r>
        <w:rPr>
          <w:rFonts w:hint="eastAsia" w:ascii="仿宋" w:hAnsi="仿宋" w:eastAsia="仿宋" w:cs="仿宋"/>
          <w:color w:val="000000"/>
          <w:sz w:val="32"/>
          <w:szCs w:val="32"/>
          <w:lang w:eastAsia="zh-CN"/>
        </w:rPr>
        <w:t>局</w:t>
      </w:r>
      <w:r>
        <w:rPr>
          <w:rFonts w:hint="eastAsia" w:ascii="仿宋" w:hAnsi="仿宋" w:eastAsia="仿宋" w:cs="仿宋"/>
          <w:color w:val="000000"/>
          <w:sz w:val="32"/>
          <w:szCs w:val="32"/>
        </w:rPr>
        <w:t>派驻各部门除</w:t>
      </w:r>
      <w:r>
        <w:rPr>
          <w:rFonts w:hint="eastAsia" w:ascii="仿宋" w:hAnsi="仿宋" w:eastAsia="仿宋" w:cs="仿宋"/>
          <w:color w:val="000000"/>
          <w:sz w:val="32"/>
          <w:szCs w:val="32"/>
          <w:lang w:eastAsia="zh-CN"/>
        </w:rPr>
        <w:t>市</w:t>
      </w:r>
      <w:r>
        <w:rPr>
          <w:rFonts w:hint="eastAsia" w:ascii="仿宋" w:hAnsi="仿宋" w:eastAsia="仿宋" w:cs="仿宋"/>
          <w:color w:val="000000"/>
          <w:sz w:val="32"/>
          <w:szCs w:val="32"/>
        </w:rPr>
        <w:t>管干部以外的纪检组、 监察专员办公室领导干部的任免工作； 组织和指导全</w:t>
      </w:r>
      <w:r>
        <w:rPr>
          <w:rFonts w:hint="eastAsia" w:ascii="仿宋" w:hAnsi="仿宋" w:eastAsia="仿宋" w:cs="仿宋"/>
          <w:color w:val="000000"/>
          <w:sz w:val="32"/>
          <w:szCs w:val="32"/>
          <w:lang w:eastAsia="zh-CN"/>
        </w:rPr>
        <w:t>市</w:t>
      </w:r>
      <w:r>
        <w:rPr>
          <w:rFonts w:hint="eastAsia" w:ascii="仿宋" w:hAnsi="仿宋" w:eastAsia="仿宋" w:cs="仿宋"/>
          <w:color w:val="000000"/>
          <w:sz w:val="32"/>
          <w:szCs w:val="32"/>
        </w:rPr>
        <w:t>纪检监察干部的培训工作；</w:t>
      </w: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left="0" w:leftChars="0" w:right="0" w:rightChars="0" w:firstLine="640" w:firstLineChars="200"/>
        <w:jc w:val="left"/>
        <w:textAlignment w:val="auto"/>
        <w:outlineLvl w:val="9"/>
        <w:rPr>
          <w:rFonts w:hint="eastAsia" w:ascii="仿宋" w:hAnsi="仿宋" w:eastAsia="仿宋" w:cs="仿宋"/>
          <w:color w:val="000000"/>
          <w:sz w:val="32"/>
          <w:szCs w:val="32"/>
        </w:rPr>
      </w:pPr>
      <w:r>
        <w:rPr>
          <w:rFonts w:hint="eastAsia" w:ascii="仿宋" w:hAnsi="仿宋" w:eastAsia="仿宋" w:cs="仿宋"/>
          <w:color w:val="000000"/>
          <w:sz w:val="32"/>
          <w:szCs w:val="32"/>
        </w:rPr>
        <w:t>（十） 承办</w:t>
      </w:r>
      <w:r>
        <w:rPr>
          <w:rFonts w:hint="eastAsia" w:ascii="仿宋" w:hAnsi="仿宋" w:eastAsia="仿宋" w:cs="仿宋"/>
          <w:color w:val="000000"/>
          <w:sz w:val="32"/>
          <w:szCs w:val="32"/>
          <w:lang w:eastAsia="zh-CN"/>
        </w:rPr>
        <w:t>市</w:t>
      </w:r>
      <w:r>
        <w:rPr>
          <w:rFonts w:hint="eastAsia" w:ascii="仿宋" w:hAnsi="仿宋" w:eastAsia="仿宋" w:cs="仿宋"/>
          <w:color w:val="000000"/>
          <w:sz w:val="32"/>
          <w:szCs w:val="32"/>
        </w:rPr>
        <w:t>委、</w:t>
      </w:r>
      <w:r>
        <w:rPr>
          <w:rFonts w:hint="eastAsia" w:ascii="仿宋" w:hAnsi="仿宋" w:eastAsia="仿宋" w:cs="仿宋"/>
          <w:color w:val="000000"/>
          <w:sz w:val="32"/>
          <w:szCs w:val="32"/>
          <w:lang w:eastAsia="zh-CN"/>
        </w:rPr>
        <w:t>市</w:t>
      </w:r>
      <w:r>
        <w:rPr>
          <w:rFonts w:hint="eastAsia" w:ascii="仿宋" w:hAnsi="仿宋" w:eastAsia="仿宋" w:cs="仿宋"/>
          <w:color w:val="000000"/>
          <w:sz w:val="32"/>
          <w:szCs w:val="32"/>
        </w:rPr>
        <w:t>政府及</w:t>
      </w:r>
      <w:r>
        <w:rPr>
          <w:rFonts w:hint="eastAsia" w:ascii="仿宋" w:hAnsi="仿宋" w:eastAsia="仿宋" w:cs="仿宋"/>
          <w:color w:val="000000"/>
          <w:sz w:val="32"/>
          <w:szCs w:val="32"/>
          <w:lang w:eastAsia="zh-CN"/>
        </w:rPr>
        <w:t>省</w:t>
      </w:r>
      <w:r>
        <w:rPr>
          <w:rFonts w:hint="eastAsia" w:ascii="仿宋" w:hAnsi="仿宋" w:eastAsia="仿宋" w:cs="仿宋"/>
          <w:color w:val="000000"/>
          <w:sz w:val="32"/>
          <w:szCs w:val="32"/>
        </w:rPr>
        <w:t>纪委、监察</w:t>
      </w:r>
      <w:r>
        <w:rPr>
          <w:rFonts w:hint="eastAsia" w:ascii="仿宋" w:hAnsi="仿宋" w:eastAsia="仿宋" w:cs="仿宋"/>
          <w:color w:val="000000"/>
          <w:sz w:val="32"/>
          <w:szCs w:val="32"/>
          <w:lang w:eastAsia="zh-CN"/>
        </w:rPr>
        <w:t>厅</w:t>
      </w:r>
      <w:r>
        <w:rPr>
          <w:rFonts w:hint="eastAsia" w:ascii="仿宋" w:hAnsi="仿宋" w:eastAsia="仿宋" w:cs="仿宋"/>
          <w:color w:val="000000"/>
          <w:sz w:val="32"/>
          <w:szCs w:val="32"/>
        </w:rPr>
        <w:t>授权和交办的其他工作。</w:t>
      </w: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left="0" w:leftChars="0" w:right="0" w:rightChars="0" w:firstLine="640" w:firstLineChars="200"/>
        <w:jc w:val="left"/>
        <w:textAlignment w:val="auto"/>
        <w:outlineLvl w:val="9"/>
        <w:rPr>
          <w:rFonts w:hint="eastAsia" w:ascii="仿宋" w:hAnsi="仿宋" w:eastAsia="仿宋" w:cs="仿宋"/>
          <w:color w:val="000000"/>
          <w:sz w:val="32"/>
          <w:szCs w:val="32"/>
        </w:rPr>
      </w:pPr>
      <w:r>
        <w:rPr>
          <w:rFonts w:hint="eastAsia" w:ascii="仿宋" w:hAnsi="仿宋" w:eastAsia="仿宋" w:cs="仿宋"/>
          <w:color w:val="000000"/>
          <w:sz w:val="32"/>
          <w:szCs w:val="32"/>
        </w:rPr>
        <w:t>二、部门决算单位构成</w:t>
      </w: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left="0" w:leftChars="0" w:right="0" w:rightChars="0" w:firstLine="640" w:firstLineChars="200"/>
        <w:jc w:val="left"/>
        <w:textAlignment w:val="auto"/>
        <w:outlineLvl w:val="9"/>
        <w:rPr>
          <w:rFonts w:hint="eastAsia" w:ascii="仿宋" w:hAnsi="仿宋" w:eastAsia="仿宋" w:cs="仿宋"/>
          <w:color w:val="000000"/>
          <w:sz w:val="32"/>
          <w:szCs w:val="32"/>
        </w:rPr>
      </w:pPr>
      <w:r>
        <w:rPr>
          <w:rFonts w:hint="eastAsia" w:ascii="仿宋" w:hAnsi="仿宋" w:eastAsia="仿宋" w:cs="仿宋"/>
          <w:color w:val="000000"/>
          <w:sz w:val="32"/>
          <w:szCs w:val="32"/>
        </w:rPr>
        <w:t>从决算单位构成看，</w:t>
      </w:r>
      <w:r>
        <w:rPr>
          <w:rFonts w:hint="eastAsia" w:ascii="仿宋" w:hAnsi="仿宋" w:eastAsia="仿宋" w:cs="仿宋"/>
          <w:color w:val="000000"/>
          <w:sz w:val="32"/>
          <w:szCs w:val="32"/>
          <w:lang w:eastAsia="zh-CN"/>
        </w:rPr>
        <w:t>石家庄市</w:t>
      </w:r>
      <w:r>
        <w:rPr>
          <w:rFonts w:hint="eastAsia" w:ascii="仿宋" w:hAnsi="仿宋" w:eastAsia="仿宋" w:cs="仿宋"/>
          <w:color w:val="000000"/>
          <w:sz w:val="32"/>
          <w:szCs w:val="32"/>
        </w:rPr>
        <w:t>纪委监察</w:t>
      </w:r>
      <w:r>
        <w:rPr>
          <w:rFonts w:hint="eastAsia" w:ascii="仿宋" w:hAnsi="仿宋" w:eastAsia="仿宋" w:cs="仿宋"/>
          <w:color w:val="000000"/>
          <w:sz w:val="32"/>
          <w:szCs w:val="32"/>
          <w:lang w:eastAsia="zh-CN"/>
        </w:rPr>
        <w:t>局</w:t>
      </w:r>
      <w:r>
        <w:rPr>
          <w:rFonts w:hint="eastAsia" w:ascii="仿宋" w:hAnsi="仿宋" w:eastAsia="仿宋" w:cs="仿宋"/>
          <w:color w:val="000000"/>
          <w:sz w:val="32"/>
          <w:szCs w:val="32"/>
        </w:rPr>
        <w:t>部门决算包括：委</w:t>
      </w:r>
      <w:r>
        <w:rPr>
          <w:rFonts w:hint="eastAsia" w:ascii="仿宋" w:hAnsi="仿宋" w:eastAsia="仿宋" w:cs="仿宋"/>
          <w:color w:val="000000"/>
          <w:sz w:val="32"/>
          <w:szCs w:val="32"/>
          <w:lang w:eastAsia="zh-CN"/>
        </w:rPr>
        <w:t>局</w:t>
      </w:r>
      <w:r>
        <w:rPr>
          <w:rFonts w:hint="eastAsia" w:ascii="仿宋" w:hAnsi="仿宋" w:eastAsia="仿宋" w:cs="仿宋"/>
          <w:color w:val="000000"/>
          <w:sz w:val="32"/>
          <w:szCs w:val="32"/>
        </w:rPr>
        <w:t>本级决算和委</w:t>
      </w:r>
      <w:r>
        <w:rPr>
          <w:rFonts w:hint="eastAsia" w:ascii="仿宋" w:hAnsi="仿宋" w:eastAsia="仿宋" w:cs="仿宋"/>
          <w:color w:val="000000"/>
          <w:sz w:val="32"/>
          <w:szCs w:val="32"/>
          <w:lang w:eastAsia="zh-CN"/>
        </w:rPr>
        <w:t>局</w:t>
      </w:r>
      <w:r>
        <w:rPr>
          <w:rFonts w:hint="eastAsia" w:ascii="仿宋" w:hAnsi="仿宋" w:eastAsia="仿宋" w:cs="仿宋"/>
          <w:color w:val="000000"/>
          <w:sz w:val="32"/>
          <w:szCs w:val="32"/>
        </w:rPr>
        <w:t>属事业单位决算。委</w:t>
      </w:r>
      <w:r>
        <w:rPr>
          <w:rFonts w:hint="eastAsia" w:ascii="仿宋" w:hAnsi="仿宋" w:eastAsia="仿宋" w:cs="仿宋"/>
          <w:color w:val="000000"/>
          <w:sz w:val="32"/>
          <w:szCs w:val="32"/>
          <w:lang w:eastAsia="zh-CN"/>
        </w:rPr>
        <w:t>局</w:t>
      </w:r>
      <w:r>
        <w:rPr>
          <w:rFonts w:hint="eastAsia" w:ascii="仿宋" w:hAnsi="仿宋" w:eastAsia="仿宋" w:cs="仿宋"/>
          <w:color w:val="000000"/>
          <w:sz w:val="32"/>
          <w:szCs w:val="32"/>
        </w:rPr>
        <w:t>属事业单位是</w:t>
      </w:r>
      <w:r>
        <w:rPr>
          <w:rFonts w:hint="eastAsia" w:ascii="仿宋" w:hAnsi="仿宋" w:eastAsia="仿宋" w:cs="仿宋"/>
          <w:color w:val="000000"/>
          <w:sz w:val="32"/>
          <w:szCs w:val="32"/>
          <w:lang w:eastAsia="zh-CN"/>
        </w:rPr>
        <w:t>石家庄市</w:t>
      </w:r>
      <w:r>
        <w:rPr>
          <w:rFonts w:hint="eastAsia" w:ascii="仿宋" w:hAnsi="仿宋" w:eastAsia="仿宋" w:cs="仿宋"/>
          <w:color w:val="000000"/>
          <w:sz w:val="32"/>
          <w:szCs w:val="32"/>
        </w:rPr>
        <w:t>纪委监察</w:t>
      </w:r>
      <w:r>
        <w:rPr>
          <w:rFonts w:hint="eastAsia" w:ascii="仿宋" w:hAnsi="仿宋" w:eastAsia="仿宋" w:cs="仿宋"/>
          <w:color w:val="000000"/>
          <w:sz w:val="32"/>
          <w:szCs w:val="32"/>
          <w:lang w:eastAsia="zh-CN"/>
        </w:rPr>
        <w:t>局</w:t>
      </w:r>
      <w:r>
        <w:rPr>
          <w:rFonts w:hint="eastAsia" w:ascii="仿宋" w:hAnsi="仿宋" w:eastAsia="仿宋" w:cs="仿宋"/>
          <w:color w:val="000000"/>
          <w:sz w:val="32"/>
          <w:szCs w:val="32"/>
        </w:rPr>
        <w:t>廉政教育培训中心。</w:t>
      </w: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right="0" w:rightChars="0"/>
        <w:jc w:val="left"/>
        <w:textAlignment w:val="auto"/>
        <w:outlineLvl w:val="9"/>
        <w:rPr>
          <w:rFonts w:hint="eastAsia" w:ascii="仿宋" w:hAnsi="仿宋" w:eastAsia="仿宋" w:cs="仿宋"/>
          <w:color w:val="000000"/>
          <w:sz w:val="32"/>
          <w:szCs w:val="32"/>
        </w:rPr>
      </w:pP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right="0" w:rightChars="0" w:firstLine="640" w:firstLineChars="200"/>
        <w:jc w:val="left"/>
        <w:textAlignment w:val="auto"/>
        <w:outlineLvl w:val="9"/>
        <w:rPr>
          <w:rFonts w:hint="eastAsia" w:ascii="仿宋" w:hAnsi="仿宋" w:eastAsia="仿宋" w:cs="仿宋"/>
          <w:color w:val="000000"/>
          <w:sz w:val="32"/>
          <w:szCs w:val="32"/>
        </w:rPr>
      </w:pPr>
      <w:r>
        <w:rPr>
          <w:rFonts w:hint="eastAsia" w:ascii="黑体" w:hAnsi="黑体" w:eastAsia="黑体" w:cs="黑体"/>
          <w:color w:val="000000"/>
          <w:sz w:val="32"/>
          <w:szCs w:val="32"/>
        </w:rPr>
        <w:t xml:space="preserve">第二部分 </w:t>
      </w:r>
      <w:r>
        <w:rPr>
          <w:rFonts w:hint="eastAsia" w:ascii="黑体" w:hAnsi="黑体" w:eastAsia="黑体" w:cs="黑体"/>
          <w:color w:val="000000"/>
          <w:sz w:val="32"/>
          <w:szCs w:val="32"/>
          <w:lang w:eastAsia="zh-CN"/>
        </w:rPr>
        <w:t>石家庄市</w:t>
      </w:r>
      <w:r>
        <w:rPr>
          <w:rFonts w:hint="eastAsia" w:ascii="黑体" w:hAnsi="黑体" w:eastAsia="黑体" w:cs="黑体"/>
          <w:color w:val="000000"/>
          <w:sz w:val="32"/>
          <w:szCs w:val="32"/>
        </w:rPr>
        <w:t>纪委监察</w:t>
      </w:r>
      <w:r>
        <w:rPr>
          <w:rFonts w:hint="eastAsia" w:ascii="黑体" w:hAnsi="黑体" w:eastAsia="黑体" w:cs="黑体"/>
          <w:color w:val="000000"/>
          <w:sz w:val="32"/>
          <w:szCs w:val="32"/>
          <w:lang w:eastAsia="zh-CN"/>
        </w:rPr>
        <w:t>局</w:t>
      </w:r>
      <w:r>
        <w:rPr>
          <w:rFonts w:hint="eastAsia" w:ascii="黑体" w:hAnsi="黑体" w:eastAsia="黑体" w:cs="黑体"/>
          <w:color w:val="000000"/>
          <w:sz w:val="32"/>
          <w:szCs w:val="32"/>
        </w:rPr>
        <w:t>2016年度部门决算表</w:t>
      </w: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right="0" w:rightChars="0" w:firstLine="3520" w:firstLineChars="1100"/>
        <w:jc w:val="left"/>
        <w:textAlignment w:val="auto"/>
        <w:outlineLvl w:val="9"/>
        <w:rPr>
          <w:rFonts w:hint="eastAsia" w:ascii="仿宋" w:hAnsi="仿宋" w:eastAsia="仿宋" w:cs="仿宋"/>
          <w:color w:val="000000"/>
          <w:sz w:val="32"/>
          <w:szCs w:val="32"/>
        </w:rPr>
      </w:pPr>
      <w:r>
        <w:rPr>
          <w:rFonts w:hint="eastAsia" w:ascii="仿宋" w:hAnsi="仿宋" w:eastAsia="仿宋" w:cs="仿宋"/>
          <w:color w:val="000000"/>
          <w:sz w:val="32"/>
          <w:szCs w:val="32"/>
        </w:rPr>
        <w:t>详见附表</w:t>
      </w: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right="0" w:rightChars="0"/>
        <w:jc w:val="left"/>
        <w:textAlignment w:val="auto"/>
        <w:outlineLvl w:val="9"/>
        <w:rPr>
          <w:rFonts w:hint="eastAsia" w:ascii="仿宋" w:hAnsi="仿宋" w:eastAsia="仿宋" w:cs="仿宋"/>
          <w:color w:val="000000"/>
          <w:sz w:val="32"/>
          <w:szCs w:val="32"/>
        </w:rPr>
      </w:pPr>
    </w:p>
    <w:p>
      <w:pPr>
        <w:keepNext w:val="0"/>
        <w:keepLines w:val="0"/>
        <w:pageBreakBefore w:val="0"/>
        <w:widowControl w:val="0"/>
        <w:numPr>
          <w:ilvl w:val="0"/>
          <w:numId w:val="2"/>
        </w:numPr>
        <w:kinsoku/>
        <w:wordWrap/>
        <w:overflowPunct/>
        <w:topLinePunct w:val="0"/>
        <w:autoSpaceDE w:val="0"/>
        <w:autoSpaceDN w:val="0"/>
        <w:bidi w:val="0"/>
        <w:adjustRightInd w:val="0"/>
        <w:snapToGrid/>
        <w:spacing w:beforeLines="0" w:afterLines="0" w:line="520" w:lineRule="exact"/>
        <w:ind w:right="0" w:rightChars="0" w:firstLine="320" w:firstLineChars="100"/>
        <w:jc w:val="left"/>
        <w:textAlignment w:val="auto"/>
        <w:outlineLvl w:val="9"/>
        <w:rPr>
          <w:rFonts w:hint="eastAsia" w:ascii="黑体" w:hAnsi="黑体" w:eastAsia="黑体" w:cs="黑体"/>
          <w:color w:val="000000"/>
          <w:sz w:val="32"/>
          <w:szCs w:val="32"/>
        </w:rPr>
      </w:pPr>
      <w:r>
        <w:rPr>
          <w:rFonts w:hint="eastAsia" w:ascii="黑体" w:hAnsi="黑体" w:eastAsia="黑体" w:cs="黑体"/>
          <w:color w:val="000000"/>
          <w:sz w:val="32"/>
          <w:szCs w:val="32"/>
          <w:lang w:eastAsia="zh-CN"/>
        </w:rPr>
        <w:t>石家庄市</w:t>
      </w:r>
      <w:r>
        <w:rPr>
          <w:rFonts w:hint="eastAsia" w:ascii="黑体" w:hAnsi="黑体" w:eastAsia="黑体" w:cs="黑体"/>
          <w:color w:val="000000"/>
          <w:sz w:val="32"/>
          <w:szCs w:val="32"/>
        </w:rPr>
        <w:t>纪委监察</w:t>
      </w:r>
      <w:r>
        <w:rPr>
          <w:rFonts w:hint="eastAsia" w:ascii="黑体" w:hAnsi="黑体" w:eastAsia="黑体" w:cs="黑体"/>
          <w:color w:val="000000"/>
          <w:sz w:val="32"/>
          <w:szCs w:val="32"/>
          <w:lang w:eastAsia="zh-CN"/>
        </w:rPr>
        <w:t>局</w:t>
      </w:r>
      <w:r>
        <w:rPr>
          <w:rFonts w:hint="eastAsia" w:ascii="黑体" w:hAnsi="黑体" w:eastAsia="黑体" w:cs="黑体"/>
          <w:color w:val="000000"/>
          <w:sz w:val="32"/>
          <w:szCs w:val="32"/>
        </w:rPr>
        <w:t>2016年度部门决算情况说明</w:t>
      </w:r>
    </w:p>
    <w:p>
      <w:pPr>
        <w:keepNext w:val="0"/>
        <w:keepLines w:val="0"/>
        <w:pageBreakBefore w:val="0"/>
        <w:widowControl w:val="0"/>
        <w:numPr>
          <w:numId w:val="0"/>
        </w:numPr>
        <w:kinsoku/>
        <w:wordWrap/>
        <w:overflowPunct/>
        <w:topLinePunct w:val="0"/>
        <w:autoSpaceDE w:val="0"/>
        <w:autoSpaceDN w:val="0"/>
        <w:bidi w:val="0"/>
        <w:adjustRightInd w:val="0"/>
        <w:snapToGrid/>
        <w:spacing w:beforeLines="0" w:afterLines="0" w:line="520" w:lineRule="exact"/>
        <w:ind w:right="0" w:rightChars="0"/>
        <w:jc w:val="left"/>
        <w:textAlignment w:val="auto"/>
        <w:outlineLvl w:val="9"/>
        <w:rPr>
          <w:rFonts w:hint="eastAsia" w:ascii="黑体" w:hAnsi="黑体" w:eastAsia="黑体" w:cs="黑体"/>
          <w:color w:val="000000"/>
          <w:sz w:val="32"/>
          <w:szCs w:val="32"/>
        </w:rPr>
      </w:pP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right="0" w:rightChars="0"/>
        <w:jc w:val="left"/>
        <w:textAlignment w:val="auto"/>
        <w:outlineLvl w:val="9"/>
        <w:rPr>
          <w:rFonts w:hint="eastAsia" w:ascii="仿宋" w:hAnsi="仿宋" w:eastAsia="仿宋" w:cs="仿宋"/>
          <w:color w:val="000000"/>
          <w:sz w:val="32"/>
          <w:szCs w:val="32"/>
        </w:rPr>
      </w:pPr>
      <w:r>
        <w:rPr>
          <w:rFonts w:hint="eastAsia" w:ascii="仿宋" w:hAnsi="仿宋" w:eastAsia="仿宋" w:cs="仿宋"/>
          <w:color w:val="000000"/>
          <w:sz w:val="32"/>
          <w:szCs w:val="32"/>
        </w:rPr>
        <w:t>一、 2016年度决算总体情况说明</w:t>
      </w: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right="0" w:rightChars="0" w:firstLine="640" w:firstLineChars="200"/>
        <w:jc w:val="left"/>
        <w:textAlignment w:val="auto"/>
        <w:outlineLvl w:val="9"/>
        <w:rPr>
          <w:rFonts w:hint="eastAsia" w:ascii="仿宋" w:hAnsi="仿宋" w:eastAsia="仿宋" w:cs="仿宋"/>
          <w:color w:val="000000"/>
          <w:sz w:val="32"/>
          <w:szCs w:val="32"/>
        </w:rPr>
      </w:pPr>
      <w:r>
        <w:rPr>
          <w:rFonts w:hint="eastAsia" w:ascii="仿宋" w:hAnsi="仿宋" w:eastAsia="仿宋" w:cs="仿宋"/>
          <w:color w:val="000000"/>
          <w:sz w:val="32"/>
          <w:szCs w:val="32"/>
        </w:rPr>
        <w:t>全年收入总计17131</w:t>
      </w:r>
      <w:r>
        <w:rPr>
          <w:rFonts w:hint="eastAsia" w:ascii="仿宋" w:hAnsi="仿宋" w:eastAsia="仿宋" w:cs="仿宋"/>
          <w:color w:val="000000"/>
          <w:sz w:val="32"/>
          <w:szCs w:val="32"/>
          <w:lang w:val="en-US" w:eastAsia="zh-CN"/>
        </w:rPr>
        <w:t>.</w:t>
      </w:r>
      <w:r>
        <w:rPr>
          <w:rFonts w:hint="eastAsia" w:ascii="仿宋" w:hAnsi="仿宋" w:eastAsia="仿宋" w:cs="仿宋"/>
          <w:color w:val="000000"/>
          <w:sz w:val="32"/>
          <w:szCs w:val="32"/>
        </w:rPr>
        <w:t>05万元，支出总计17276</w:t>
      </w:r>
      <w:r>
        <w:rPr>
          <w:rFonts w:hint="eastAsia" w:ascii="仿宋" w:hAnsi="仿宋" w:eastAsia="仿宋" w:cs="仿宋"/>
          <w:color w:val="000000"/>
          <w:sz w:val="32"/>
          <w:szCs w:val="32"/>
          <w:lang w:val="en-US" w:eastAsia="zh-CN"/>
        </w:rPr>
        <w:t>.</w:t>
      </w:r>
      <w:r>
        <w:rPr>
          <w:rFonts w:hint="eastAsia" w:ascii="仿宋" w:hAnsi="仿宋" w:eastAsia="仿宋" w:cs="仿宋"/>
          <w:color w:val="000000"/>
          <w:sz w:val="32"/>
          <w:szCs w:val="32"/>
        </w:rPr>
        <w:t>27万元。</w:t>
      </w: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right="0" w:rightChars="0"/>
        <w:jc w:val="left"/>
        <w:textAlignment w:val="auto"/>
        <w:outlineLvl w:val="9"/>
        <w:rPr>
          <w:rFonts w:hint="eastAsia" w:ascii="仿宋" w:hAnsi="仿宋" w:eastAsia="仿宋" w:cs="仿宋"/>
          <w:color w:val="000000"/>
          <w:sz w:val="32"/>
          <w:szCs w:val="32"/>
        </w:rPr>
      </w:pPr>
      <w:r>
        <w:rPr>
          <w:rFonts w:hint="eastAsia" w:ascii="仿宋" w:hAnsi="仿宋" w:eastAsia="仿宋" w:cs="仿宋"/>
          <w:color w:val="000000"/>
          <w:sz w:val="32"/>
          <w:szCs w:val="32"/>
        </w:rPr>
        <w:t>二、 2016年度收入决算情况说明</w:t>
      </w: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right="0" w:rightChars="0" w:firstLine="640" w:firstLineChars="200"/>
        <w:jc w:val="left"/>
        <w:textAlignment w:val="auto"/>
        <w:outlineLvl w:val="9"/>
        <w:rPr>
          <w:rFonts w:hint="eastAsia" w:ascii="仿宋" w:hAnsi="仿宋" w:eastAsia="仿宋" w:cs="仿宋"/>
          <w:color w:val="000000"/>
          <w:sz w:val="32"/>
          <w:szCs w:val="32"/>
        </w:rPr>
      </w:pPr>
      <w:r>
        <w:rPr>
          <w:rFonts w:hint="eastAsia" w:ascii="仿宋" w:hAnsi="仿宋" w:eastAsia="仿宋" w:cs="仿宋"/>
          <w:color w:val="000000"/>
          <w:sz w:val="32"/>
          <w:szCs w:val="32"/>
        </w:rPr>
        <w:t>全年收入合计 17131</w:t>
      </w:r>
      <w:r>
        <w:rPr>
          <w:rFonts w:hint="eastAsia" w:ascii="仿宋" w:hAnsi="仿宋" w:eastAsia="仿宋" w:cs="仿宋"/>
          <w:color w:val="000000"/>
          <w:sz w:val="32"/>
          <w:szCs w:val="32"/>
          <w:lang w:val="en-US" w:eastAsia="zh-CN"/>
        </w:rPr>
        <w:t>.</w:t>
      </w:r>
      <w:r>
        <w:rPr>
          <w:rFonts w:hint="eastAsia" w:ascii="仿宋" w:hAnsi="仿宋" w:eastAsia="仿宋" w:cs="仿宋"/>
          <w:color w:val="000000"/>
          <w:sz w:val="32"/>
          <w:szCs w:val="32"/>
        </w:rPr>
        <w:t>05 万元。 财政拨款收17131</w:t>
      </w:r>
      <w:r>
        <w:rPr>
          <w:rFonts w:hint="eastAsia" w:ascii="仿宋" w:hAnsi="仿宋" w:eastAsia="仿宋" w:cs="仿宋"/>
          <w:color w:val="000000"/>
          <w:sz w:val="32"/>
          <w:szCs w:val="32"/>
          <w:lang w:val="en-US" w:eastAsia="zh-CN"/>
        </w:rPr>
        <w:t>.</w:t>
      </w:r>
      <w:r>
        <w:rPr>
          <w:rFonts w:hint="eastAsia" w:ascii="仿宋" w:hAnsi="仿宋" w:eastAsia="仿宋" w:cs="仿宋"/>
          <w:color w:val="000000"/>
          <w:sz w:val="32"/>
          <w:szCs w:val="32"/>
        </w:rPr>
        <w:t>05 万元。</w:t>
      </w: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right="0" w:rightChars="0"/>
        <w:jc w:val="left"/>
        <w:textAlignment w:val="auto"/>
        <w:outlineLvl w:val="9"/>
        <w:rPr>
          <w:rFonts w:hint="eastAsia" w:ascii="仿宋" w:hAnsi="仿宋" w:eastAsia="仿宋" w:cs="仿宋"/>
          <w:color w:val="000000"/>
          <w:sz w:val="32"/>
          <w:szCs w:val="32"/>
        </w:rPr>
      </w:pPr>
      <w:r>
        <w:rPr>
          <w:rFonts w:hint="eastAsia" w:ascii="仿宋" w:hAnsi="仿宋" w:eastAsia="仿宋" w:cs="仿宋"/>
          <w:color w:val="000000"/>
          <w:sz w:val="32"/>
          <w:szCs w:val="32"/>
        </w:rPr>
        <w:t>三、 2016年度支出决算情况说明</w:t>
      </w: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right="0" w:rightChars="0" w:firstLine="640" w:firstLineChars="200"/>
        <w:jc w:val="left"/>
        <w:textAlignment w:val="auto"/>
        <w:outlineLvl w:val="9"/>
        <w:rPr>
          <w:rFonts w:hint="eastAsia" w:ascii="仿宋" w:hAnsi="仿宋" w:eastAsia="仿宋" w:cs="仿宋"/>
          <w:color w:val="000000"/>
          <w:sz w:val="32"/>
          <w:szCs w:val="32"/>
        </w:rPr>
      </w:pPr>
      <w:r>
        <w:rPr>
          <w:rFonts w:hint="eastAsia" w:ascii="仿宋" w:hAnsi="仿宋" w:eastAsia="仿宋" w:cs="仿宋"/>
          <w:color w:val="000000"/>
          <w:sz w:val="32"/>
          <w:szCs w:val="32"/>
        </w:rPr>
        <w:t>全年支出合计17290</w:t>
      </w:r>
      <w:r>
        <w:rPr>
          <w:rFonts w:hint="eastAsia" w:ascii="仿宋" w:hAnsi="仿宋" w:eastAsia="仿宋" w:cs="仿宋"/>
          <w:color w:val="000000"/>
          <w:sz w:val="32"/>
          <w:szCs w:val="32"/>
          <w:lang w:val="en-US" w:eastAsia="zh-CN"/>
        </w:rPr>
        <w:t>.</w:t>
      </w:r>
      <w:r>
        <w:rPr>
          <w:rFonts w:hint="eastAsia" w:ascii="仿宋" w:hAnsi="仿宋" w:eastAsia="仿宋" w:cs="仿宋"/>
          <w:color w:val="000000"/>
          <w:sz w:val="32"/>
          <w:szCs w:val="32"/>
        </w:rPr>
        <w:t>88万元。其中：基本支出3212</w:t>
      </w:r>
      <w:r>
        <w:rPr>
          <w:rFonts w:hint="eastAsia" w:ascii="仿宋" w:hAnsi="仿宋" w:eastAsia="仿宋" w:cs="仿宋"/>
          <w:color w:val="000000"/>
          <w:sz w:val="32"/>
          <w:szCs w:val="32"/>
          <w:lang w:val="en-US" w:eastAsia="zh-CN"/>
        </w:rPr>
        <w:t>.</w:t>
      </w:r>
      <w:r>
        <w:rPr>
          <w:rFonts w:hint="eastAsia" w:ascii="仿宋" w:hAnsi="仿宋" w:eastAsia="仿宋" w:cs="仿宋"/>
          <w:color w:val="000000"/>
          <w:sz w:val="32"/>
          <w:szCs w:val="32"/>
        </w:rPr>
        <w:t>6万元，占</w:t>
      </w:r>
      <w:r>
        <w:rPr>
          <w:rFonts w:hint="eastAsia" w:ascii="仿宋" w:hAnsi="仿宋" w:eastAsia="仿宋" w:cs="仿宋"/>
          <w:color w:val="000000"/>
          <w:sz w:val="32"/>
          <w:szCs w:val="32"/>
          <w:lang w:val="en-US" w:eastAsia="zh-CN"/>
        </w:rPr>
        <w:t>18.58</w:t>
      </w:r>
      <w:r>
        <w:rPr>
          <w:rFonts w:hint="eastAsia" w:ascii="仿宋" w:hAnsi="仿宋" w:eastAsia="仿宋" w:cs="仿宋"/>
          <w:color w:val="000000"/>
          <w:sz w:val="32"/>
          <w:szCs w:val="32"/>
        </w:rPr>
        <w:t>%；项目支出14078</w:t>
      </w:r>
      <w:r>
        <w:rPr>
          <w:rFonts w:hint="eastAsia" w:ascii="仿宋" w:hAnsi="仿宋" w:eastAsia="仿宋" w:cs="仿宋"/>
          <w:color w:val="000000"/>
          <w:sz w:val="32"/>
          <w:szCs w:val="32"/>
          <w:lang w:val="en-US" w:eastAsia="zh-CN"/>
        </w:rPr>
        <w:t>.</w:t>
      </w:r>
      <w:r>
        <w:rPr>
          <w:rFonts w:hint="eastAsia" w:ascii="仿宋" w:hAnsi="仿宋" w:eastAsia="仿宋" w:cs="仿宋"/>
          <w:color w:val="000000"/>
          <w:sz w:val="32"/>
          <w:szCs w:val="32"/>
        </w:rPr>
        <w:t>2</w:t>
      </w:r>
      <w:r>
        <w:rPr>
          <w:rFonts w:hint="eastAsia" w:ascii="仿宋" w:hAnsi="仿宋" w:eastAsia="仿宋" w:cs="仿宋"/>
          <w:color w:val="000000"/>
          <w:sz w:val="32"/>
          <w:szCs w:val="32"/>
          <w:lang w:val="en-US" w:eastAsia="zh-CN"/>
        </w:rPr>
        <w:t>6</w:t>
      </w:r>
      <w:r>
        <w:rPr>
          <w:rFonts w:hint="eastAsia" w:ascii="仿宋" w:hAnsi="仿宋" w:eastAsia="仿宋" w:cs="仿宋"/>
          <w:color w:val="000000"/>
          <w:sz w:val="32"/>
          <w:szCs w:val="32"/>
        </w:rPr>
        <w:t>万元，占</w:t>
      </w:r>
      <w:r>
        <w:rPr>
          <w:rFonts w:hint="eastAsia" w:ascii="仿宋" w:hAnsi="仿宋" w:eastAsia="仿宋" w:cs="仿宋"/>
          <w:color w:val="000000"/>
          <w:sz w:val="32"/>
          <w:szCs w:val="32"/>
          <w:lang w:val="en-US" w:eastAsia="zh-CN"/>
        </w:rPr>
        <w:t>81.42</w:t>
      </w:r>
      <w:r>
        <w:rPr>
          <w:rFonts w:hint="eastAsia" w:ascii="仿宋" w:hAnsi="仿宋" w:eastAsia="仿宋" w:cs="仿宋"/>
          <w:color w:val="000000"/>
          <w:sz w:val="32"/>
          <w:szCs w:val="32"/>
        </w:rPr>
        <w:t>%。</w:t>
      </w: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right="0" w:rightChars="0"/>
        <w:jc w:val="left"/>
        <w:textAlignment w:val="auto"/>
        <w:outlineLvl w:val="9"/>
        <w:rPr>
          <w:rFonts w:hint="eastAsia" w:ascii="仿宋" w:hAnsi="仿宋" w:eastAsia="仿宋" w:cs="仿宋"/>
          <w:color w:val="000000"/>
          <w:sz w:val="32"/>
          <w:szCs w:val="32"/>
        </w:rPr>
      </w:pPr>
      <w:r>
        <w:rPr>
          <w:rFonts w:hint="eastAsia" w:ascii="仿宋" w:hAnsi="仿宋" w:eastAsia="仿宋" w:cs="仿宋"/>
          <w:color w:val="000000"/>
          <w:sz w:val="32"/>
          <w:szCs w:val="32"/>
        </w:rPr>
        <w:t>四、 2016年度财政拨款收支总体情况说明</w:t>
      </w: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right="0" w:rightChars="0" w:firstLine="640" w:firstLineChars="200"/>
        <w:jc w:val="left"/>
        <w:textAlignment w:val="auto"/>
        <w:outlineLvl w:val="9"/>
        <w:rPr>
          <w:rFonts w:hint="eastAsia" w:ascii="仿宋" w:hAnsi="仿宋" w:eastAsia="仿宋" w:cs="仿宋"/>
          <w:color w:val="000000"/>
          <w:sz w:val="32"/>
          <w:szCs w:val="32"/>
        </w:rPr>
      </w:pPr>
      <w:r>
        <w:rPr>
          <w:rFonts w:hint="eastAsia" w:ascii="仿宋" w:hAnsi="仿宋" w:eastAsia="仿宋" w:cs="仿宋"/>
          <w:color w:val="000000"/>
          <w:sz w:val="32"/>
          <w:szCs w:val="32"/>
        </w:rPr>
        <w:t>2016年度财政拨款收入总计17131</w:t>
      </w:r>
      <w:r>
        <w:rPr>
          <w:rFonts w:hint="eastAsia" w:ascii="仿宋" w:hAnsi="仿宋" w:eastAsia="仿宋" w:cs="仿宋"/>
          <w:color w:val="000000"/>
          <w:sz w:val="32"/>
          <w:szCs w:val="32"/>
          <w:lang w:val="en-US" w:eastAsia="zh-CN"/>
        </w:rPr>
        <w:t>.</w:t>
      </w:r>
      <w:r>
        <w:rPr>
          <w:rFonts w:hint="eastAsia" w:ascii="仿宋" w:hAnsi="仿宋" w:eastAsia="仿宋" w:cs="仿宋"/>
          <w:color w:val="000000"/>
          <w:sz w:val="32"/>
          <w:szCs w:val="32"/>
        </w:rPr>
        <w:t>0</w:t>
      </w:r>
      <w:r>
        <w:rPr>
          <w:rFonts w:hint="eastAsia" w:ascii="仿宋" w:hAnsi="仿宋" w:eastAsia="仿宋" w:cs="仿宋"/>
          <w:color w:val="000000"/>
          <w:sz w:val="32"/>
          <w:szCs w:val="32"/>
          <w:lang w:val="en-US" w:eastAsia="zh-CN"/>
        </w:rPr>
        <w:t>6</w:t>
      </w:r>
      <w:r>
        <w:rPr>
          <w:rFonts w:hint="eastAsia" w:ascii="仿宋" w:hAnsi="仿宋" w:eastAsia="仿宋" w:cs="仿宋"/>
          <w:color w:val="000000"/>
          <w:sz w:val="32"/>
          <w:szCs w:val="32"/>
        </w:rPr>
        <w:t>万元， 财政拨款支出总计17131</w:t>
      </w:r>
      <w:r>
        <w:rPr>
          <w:rFonts w:hint="eastAsia" w:ascii="仿宋" w:hAnsi="仿宋" w:eastAsia="仿宋" w:cs="仿宋"/>
          <w:color w:val="000000"/>
          <w:sz w:val="32"/>
          <w:szCs w:val="32"/>
          <w:lang w:val="en-US" w:eastAsia="zh-CN"/>
        </w:rPr>
        <w:t>.</w:t>
      </w:r>
      <w:r>
        <w:rPr>
          <w:rFonts w:hint="eastAsia" w:ascii="仿宋" w:hAnsi="仿宋" w:eastAsia="仿宋" w:cs="仿宋"/>
          <w:color w:val="000000"/>
          <w:sz w:val="32"/>
          <w:szCs w:val="32"/>
        </w:rPr>
        <w:t>0</w:t>
      </w:r>
      <w:r>
        <w:rPr>
          <w:rFonts w:hint="eastAsia" w:ascii="仿宋" w:hAnsi="仿宋" w:eastAsia="仿宋" w:cs="仿宋"/>
          <w:color w:val="000000"/>
          <w:sz w:val="32"/>
          <w:szCs w:val="32"/>
          <w:lang w:val="en-US" w:eastAsia="zh-CN"/>
        </w:rPr>
        <w:t>6</w:t>
      </w:r>
      <w:r>
        <w:rPr>
          <w:rFonts w:hint="eastAsia" w:ascii="仿宋" w:hAnsi="仿宋" w:eastAsia="仿宋" w:cs="仿宋"/>
          <w:color w:val="000000"/>
          <w:sz w:val="32"/>
          <w:szCs w:val="32"/>
        </w:rPr>
        <w:t>万元。</w:t>
      </w: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right="0" w:rightChars="0"/>
        <w:jc w:val="left"/>
        <w:textAlignment w:val="auto"/>
        <w:outlineLvl w:val="9"/>
        <w:rPr>
          <w:rFonts w:hint="eastAsia" w:ascii="仿宋" w:hAnsi="仿宋" w:eastAsia="仿宋" w:cs="仿宋"/>
          <w:color w:val="000000"/>
          <w:sz w:val="32"/>
          <w:szCs w:val="32"/>
        </w:rPr>
      </w:pPr>
      <w:r>
        <w:rPr>
          <w:rFonts w:hint="eastAsia" w:ascii="仿宋" w:hAnsi="仿宋" w:eastAsia="仿宋" w:cs="仿宋"/>
          <w:color w:val="000000"/>
          <w:sz w:val="32"/>
          <w:szCs w:val="32"/>
        </w:rPr>
        <w:t>五、“三公”经费支出决算情况说明</w:t>
      </w: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right="0" w:rightChars="0" w:firstLine="640" w:firstLineChars="200"/>
        <w:jc w:val="left"/>
        <w:textAlignment w:val="auto"/>
        <w:outlineLvl w:val="9"/>
        <w:rPr>
          <w:rFonts w:hint="eastAsia" w:ascii="仿宋" w:hAnsi="仿宋" w:eastAsia="仿宋" w:cs="仿宋"/>
          <w:color w:val="000000"/>
          <w:sz w:val="32"/>
          <w:szCs w:val="32"/>
          <w:lang w:val="en-US" w:eastAsia="zh-CN"/>
        </w:rPr>
      </w:pPr>
      <w:r>
        <w:rPr>
          <w:rFonts w:hint="eastAsia" w:ascii="仿宋" w:hAnsi="仿宋" w:eastAsia="仿宋" w:cs="仿宋"/>
          <w:color w:val="000000"/>
          <w:sz w:val="32"/>
          <w:szCs w:val="32"/>
          <w:lang w:eastAsia="zh-CN"/>
        </w:rPr>
        <w:t>石家庄市</w:t>
      </w:r>
      <w:r>
        <w:rPr>
          <w:rFonts w:hint="eastAsia" w:ascii="仿宋" w:hAnsi="仿宋" w:eastAsia="仿宋" w:cs="仿宋"/>
          <w:color w:val="000000"/>
          <w:sz w:val="32"/>
          <w:szCs w:val="32"/>
        </w:rPr>
        <w:t>纪委监察</w:t>
      </w:r>
      <w:r>
        <w:rPr>
          <w:rFonts w:hint="eastAsia" w:ascii="仿宋" w:hAnsi="仿宋" w:eastAsia="仿宋" w:cs="仿宋"/>
          <w:color w:val="000000"/>
          <w:sz w:val="32"/>
          <w:szCs w:val="32"/>
          <w:lang w:eastAsia="zh-CN"/>
        </w:rPr>
        <w:t>局</w:t>
      </w:r>
      <w:r>
        <w:rPr>
          <w:rFonts w:hint="eastAsia" w:ascii="仿宋" w:hAnsi="仿宋" w:eastAsia="仿宋" w:cs="仿宋"/>
          <w:color w:val="000000"/>
          <w:sz w:val="32"/>
          <w:szCs w:val="32"/>
        </w:rPr>
        <w:t xml:space="preserve"> 2016 年度一般公共预算财政拨款“三公”经费支出决算124</w:t>
      </w:r>
      <w:r>
        <w:rPr>
          <w:rFonts w:hint="eastAsia" w:ascii="仿宋" w:hAnsi="仿宋" w:eastAsia="仿宋" w:cs="仿宋"/>
          <w:color w:val="000000"/>
          <w:sz w:val="32"/>
          <w:szCs w:val="32"/>
          <w:lang w:val="en-US" w:eastAsia="zh-CN"/>
        </w:rPr>
        <w:t>.</w:t>
      </w:r>
      <w:r>
        <w:rPr>
          <w:rFonts w:hint="eastAsia" w:ascii="仿宋" w:hAnsi="仿宋" w:eastAsia="仿宋" w:cs="仿宋"/>
          <w:color w:val="000000"/>
          <w:sz w:val="32"/>
          <w:szCs w:val="32"/>
        </w:rPr>
        <w:t>35万元</w:t>
      </w:r>
      <w:r>
        <w:rPr>
          <w:rFonts w:hint="eastAsia" w:ascii="仿宋" w:hAnsi="仿宋" w:eastAsia="仿宋" w:cs="仿宋"/>
          <w:color w:val="000000"/>
          <w:sz w:val="32"/>
          <w:szCs w:val="32"/>
          <w:lang w:val="en-US" w:eastAsia="zh-CN"/>
        </w:rPr>
        <w:t>.</w:t>
      </w:r>
    </w:p>
    <w:p>
      <w:pPr>
        <w:spacing w:before="29"/>
        <w:ind w:left="2098" w:right="0" w:firstLine="0"/>
        <w:jc w:val="left"/>
        <w:rPr>
          <w:rFonts w:hint="eastAsia" w:ascii="仿宋" w:hAnsi="仿宋" w:eastAsia="仿宋" w:cs="仿宋"/>
          <w:sz w:val="32"/>
          <w:szCs w:val="32"/>
        </w:rPr>
      </w:pPr>
    </w:p>
    <w:p>
      <w:pPr>
        <w:spacing w:before="29"/>
        <w:ind w:left="2098" w:right="0" w:firstLine="320" w:firstLineChars="100"/>
        <w:jc w:val="left"/>
        <w:rPr>
          <w:rFonts w:hint="eastAsia" w:ascii="仿宋" w:hAnsi="仿宋" w:eastAsia="仿宋" w:cs="仿宋"/>
          <w:sz w:val="32"/>
          <w:szCs w:val="32"/>
        </w:rPr>
      </w:pPr>
      <w:r>
        <w:rPr>
          <w:rFonts w:hint="eastAsia" w:ascii="黑体" w:hAnsi="黑体" w:eastAsia="黑体" w:cs="黑体"/>
          <w:sz w:val="32"/>
          <w:szCs w:val="32"/>
        </w:rPr>
        <w:t>第四部分 相关名词解释</w:t>
      </w:r>
    </w:p>
    <w:p>
      <w:pPr>
        <w:pStyle w:val="2"/>
        <w:spacing w:before="9"/>
        <w:rPr>
          <w:rFonts w:hint="eastAsia" w:ascii="仿宋" w:hAnsi="仿宋" w:eastAsia="仿宋" w:cs="仿宋"/>
          <w:sz w:val="32"/>
          <w:szCs w:val="32"/>
        </w:rPr>
      </w:pPr>
    </w:p>
    <w:p>
      <w:pPr>
        <w:pStyle w:val="2"/>
        <w:spacing w:line="600" w:lineRule="exact"/>
        <w:ind w:left="101" w:right="264" w:firstLine="638"/>
        <w:jc w:val="both"/>
        <w:rPr>
          <w:rFonts w:hint="eastAsia" w:ascii="仿宋" w:hAnsi="仿宋" w:eastAsia="仿宋" w:cs="仿宋"/>
          <w:sz w:val="32"/>
          <w:szCs w:val="32"/>
        </w:rPr>
      </w:pPr>
      <w:r>
        <w:rPr>
          <w:rFonts w:hint="eastAsia" w:ascii="仿宋" w:hAnsi="仿宋" w:eastAsia="仿宋" w:cs="仿宋"/>
          <w:b/>
          <w:sz w:val="32"/>
          <w:szCs w:val="32"/>
        </w:rPr>
        <w:t>（一</w:t>
      </w:r>
      <w:r>
        <w:rPr>
          <w:rFonts w:hint="eastAsia" w:ascii="仿宋" w:hAnsi="仿宋" w:eastAsia="仿宋" w:cs="仿宋"/>
          <w:b/>
          <w:spacing w:val="-15"/>
          <w:sz w:val="32"/>
          <w:szCs w:val="32"/>
        </w:rPr>
        <w:t>）</w:t>
      </w:r>
      <w:r>
        <w:rPr>
          <w:rFonts w:hint="eastAsia" w:ascii="仿宋" w:hAnsi="仿宋" w:eastAsia="仿宋" w:cs="仿宋"/>
          <w:b/>
          <w:spacing w:val="-3"/>
          <w:sz w:val="32"/>
          <w:szCs w:val="32"/>
        </w:rPr>
        <w:t>财政拨款收入：</w:t>
      </w:r>
      <w:r>
        <w:rPr>
          <w:rFonts w:hint="eastAsia" w:ascii="仿宋" w:hAnsi="仿宋" w:eastAsia="仿宋" w:cs="仿宋"/>
          <w:sz w:val="32"/>
          <w:szCs w:val="32"/>
        </w:rPr>
        <w:t>本年度从本级财政部门取得的财政</w:t>
      </w:r>
      <w:r>
        <w:rPr>
          <w:rFonts w:hint="eastAsia" w:ascii="仿宋" w:hAnsi="仿宋" w:eastAsia="仿宋" w:cs="仿宋"/>
          <w:spacing w:val="11"/>
          <w:w w:val="95"/>
          <w:sz w:val="32"/>
          <w:szCs w:val="32"/>
        </w:rPr>
        <w:t xml:space="preserve">拨款，包括一般公共预算财政拨款和政府性基金预算财政拨 </w:t>
      </w:r>
      <w:r>
        <w:rPr>
          <w:rFonts w:hint="eastAsia" w:ascii="仿宋" w:hAnsi="仿宋" w:eastAsia="仿宋" w:cs="仿宋"/>
          <w:spacing w:val="11"/>
          <w:sz w:val="32"/>
          <w:szCs w:val="32"/>
        </w:rPr>
        <w:t>款。</w:t>
      </w:r>
    </w:p>
    <w:p>
      <w:pPr>
        <w:spacing w:before="0" w:line="537" w:lineRule="exact"/>
        <w:ind w:right="0" w:firstLine="643" w:firstLineChars="200"/>
        <w:jc w:val="left"/>
        <w:rPr>
          <w:rFonts w:hint="eastAsia" w:ascii="仿宋" w:hAnsi="仿宋" w:eastAsia="仿宋" w:cs="仿宋"/>
          <w:sz w:val="32"/>
          <w:szCs w:val="32"/>
        </w:rPr>
      </w:pPr>
      <w:r>
        <w:rPr>
          <w:rFonts w:hint="eastAsia" w:ascii="仿宋" w:hAnsi="仿宋" w:eastAsia="仿宋" w:cs="仿宋"/>
          <w:b/>
          <w:sz w:val="32"/>
          <w:szCs w:val="32"/>
        </w:rPr>
        <w:t>（二）事业收入：</w:t>
      </w:r>
      <w:r>
        <w:rPr>
          <w:rFonts w:hint="eastAsia" w:ascii="仿宋" w:hAnsi="仿宋" w:eastAsia="仿宋" w:cs="仿宋"/>
          <w:sz w:val="32"/>
          <w:szCs w:val="32"/>
        </w:rPr>
        <w:t>指事业单位开展专业业务活动及辅助活</w:t>
      </w:r>
    </w:p>
    <w:p>
      <w:pPr>
        <w:pStyle w:val="2"/>
        <w:spacing w:before="117"/>
        <w:ind w:left="101"/>
        <w:jc w:val="both"/>
        <w:rPr>
          <w:rFonts w:hint="eastAsia" w:ascii="仿宋" w:hAnsi="仿宋" w:eastAsia="仿宋" w:cs="仿宋"/>
          <w:sz w:val="32"/>
          <w:szCs w:val="32"/>
        </w:rPr>
      </w:pPr>
      <w:r>
        <w:rPr>
          <w:rFonts w:hint="eastAsia" w:ascii="仿宋" w:hAnsi="仿宋" w:eastAsia="仿宋" w:cs="仿宋"/>
          <w:sz w:val="32"/>
          <w:szCs w:val="32"/>
        </w:rPr>
        <w:t>动所取得的收入。</w:t>
      </w:r>
    </w:p>
    <w:p>
      <w:pPr>
        <w:pStyle w:val="2"/>
        <w:spacing w:line="600" w:lineRule="exact"/>
        <w:ind w:right="264" w:firstLine="643" w:firstLineChars="200"/>
        <w:jc w:val="both"/>
        <w:rPr>
          <w:rFonts w:hint="eastAsia" w:ascii="仿宋" w:hAnsi="仿宋" w:eastAsia="仿宋" w:cs="仿宋"/>
          <w:b w:val="0"/>
          <w:bCs/>
          <w:sz w:val="32"/>
          <w:szCs w:val="32"/>
        </w:rPr>
      </w:pPr>
      <w:r>
        <w:rPr>
          <w:rFonts w:hint="eastAsia" w:ascii="仿宋" w:hAnsi="仿宋" w:eastAsia="仿宋" w:cs="仿宋"/>
          <w:b/>
          <w:sz w:val="32"/>
          <w:szCs w:val="32"/>
        </w:rPr>
        <w:t>（三</w:t>
      </w:r>
      <w:r>
        <w:rPr>
          <w:rFonts w:hint="eastAsia" w:ascii="仿宋" w:hAnsi="仿宋" w:eastAsia="仿宋" w:cs="仿宋"/>
          <w:b/>
          <w:spacing w:val="-87"/>
          <w:sz w:val="32"/>
          <w:szCs w:val="32"/>
        </w:rPr>
        <w:t>）</w:t>
      </w:r>
      <w:r>
        <w:rPr>
          <w:rFonts w:hint="eastAsia" w:ascii="仿宋" w:hAnsi="仿宋" w:eastAsia="仿宋" w:cs="仿宋"/>
          <w:b/>
          <w:spacing w:val="-18"/>
          <w:sz w:val="32"/>
          <w:szCs w:val="32"/>
        </w:rPr>
        <w:t>其他收入：</w:t>
      </w:r>
      <w:r>
        <w:rPr>
          <w:rFonts w:hint="eastAsia" w:ascii="仿宋" w:hAnsi="仿宋" w:eastAsia="仿宋" w:cs="仿宋"/>
          <w:spacing w:val="-23"/>
          <w:sz w:val="32"/>
          <w:szCs w:val="32"/>
        </w:rPr>
        <w:t>指</w:t>
      </w:r>
      <w:r>
        <w:rPr>
          <w:rFonts w:hint="eastAsia" w:ascii="仿宋" w:hAnsi="仿宋" w:eastAsia="仿宋" w:cs="仿宋"/>
          <w:b w:val="0"/>
          <w:bCs/>
          <w:sz w:val="32"/>
          <w:szCs w:val="32"/>
        </w:rPr>
        <w:t>除上述“财政拨款收入”、“事业收入”、</w:t>
      </w:r>
    </w:p>
    <w:p>
      <w:pPr>
        <w:pStyle w:val="2"/>
        <w:spacing w:line="600" w:lineRule="exact"/>
        <w:ind w:right="264"/>
        <w:jc w:val="both"/>
        <w:rPr>
          <w:rFonts w:hint="eastAsia" w:ascii="仿宋" w:hAnsi="仿宋" w:eastAsia="仿宋" w:cs="仿宋"/>
          <w:b w:val="0"/>
          <w:bCs/>
          <w:sz w:val="32"/>
          <w:szCs w:val="32"/>
        </w:rPr>
      </w:pPr>
      <w:r>
        <w:rPr>
          <w:rFonts w:hint="eastAsia" w:ascii="仿宋" w:hAnsi="仿宋" w:eastAsia="仿宋" w:cs="仿宋"/>
          <w:b w:val="0"/>
          <w:bCs/>
          <w:sz w:val="32"/>
          <w:szCs w:val="32"/>
        </w:rPr>
        <w:t>“经营收入”等以外的收入。</w:t>
      </w:r>
    </w:p>
    <w:p>
      <w:pPr>
        <w:pStyle w:val="2"/>
        <w:spacing w:line="600" w:lineRule="exact"/>
        <w:ind w:right="264" w:firstLine="643" w:firstLineChars="200"/>
        <w:jc w:val="both"/>
        <w:rPr>
          <w:rFonts w:hint="eastAsia" w:ascii="仿宋" w:hAnsi="仿宋" w:eastAsia="仿宋" w:cs="仿宋"/>
          <w:b w:val="0"/>
          <w:bCs/>
          <w:sz w:val="32"/>
          <w:szCs w:val="32"/>
        </w:rPr>
      </w:pPr>
      <w:r>
        <w:rPr>
          <w:rFonts w:hint="eastAsia" w:ascii="仿宋" w:hAnsi="仿宋" w:eastAsia="仿宋" w:cs="仿宋"/>
          <w:b/>
          <w:sz w:val="32"/>
          <w:szCs w:val="32"/>
        </w:rPr>
        <w:t>（四）用事业基金弥补收支差额：</w:t>
      </w:r>
      <w:r>
        <w:rPr>
          <w:rFonts w:hint="eastAsia" w:ascii="仿宋" w:hAnsi="仿宋" w:eastAsia="仿宋" w:cs="仿宋"/>
          <w:b w:val="0"/>
          <w:bCs/>
          <w:sz w:val="32"/>
          <w:szCs w:val="32"/>
        </w:rPr>
        <w:t>指事业单位在用当年的</w:t>
      </w:r>
    </w:p>
    <w:p>
      <w:pPr>
        <w:pStyle w:val="2"/>
        <w:spacing w:line="600" w:lineRule="exact"/>
        <w:ind w:right="264"/>
        <w:jc w:val="both"/>
        <w:rPr>
          <w:rFonts w:hint="eastAsia" w:ascii="仿宋" w:hAnsi="仿宋" w:eastAsia="仿宋" w:cs="仿宋"/>
          <w:b w:val="0"/>
          <w:bCs/>
          <w:sz w:val="32"/>
          <w:szCs w:val="32"/>
        </w:rPr>
      </w:pPr>
      <w:r>
        <w:rPr>
          <w:rFonts w:hint="eastAsia" w:ascii="仿宋" w:hAnsi="仿宋" w:eastAsia="仿宋" w:cs="仿宋"/>
          <w:b w:val="0"/>
          <w:bCs/>
          <w:sz w:val="32"/>
          <w:szCs w:val="32"/>
        </w:rPr>
        <w:t>“财政拨款收入”、“财政拨款结转和结余资金”、“事业收入”、“经营收入”、“其他收入”不足以安排当年支出的情况下，使 用以前年度积累的事业基金（事业单位当年收支相抵后按国家规定提取、用于弥补以后年度收支差额的基金）弥补本年度收支缺口的资金。</w:t>
      </w:r>
    </w:p>
    <w:p>
      <w:pPr>
        <w:pStyle w:val="2"/>
        <w:spacing w:line="600" w:lineRule="exact"/>
        <w:ind w:left="101" w:right="264" w:firstLine="638"/>
        <w:jc w:val="both"/>
        <w:rPr>
          <w:rFonts w:hint="eastAsia" w:ascii="仿宋" w:hAnsi="仿宋" w:eastAsia="仿宋" w:cs="仿宋"/>
          <w:b w:val="0"/>
          <w:bCs/>
          <w:sz w:val="32"/>
          <w:szCs w:val="32"/>
        </w:rPr>
      </w:pPr>
      <w:r>
        <w:rPr>
          <w:rFonts w:hint="eastAsia" w:ascii="仿宋" w:hAnsi="仿宋" w:eastAsia="仿宋" w:cs="仿宋"/>
          <w:b/>
          <w:sz w:val="32"/>
          <w:szCs w:val="32"/>
        </w:rPr>
        <w:t>（五）年初结转和结余：</w:t>
      </w:r>
      <w:r>
        <w:rPr>
          <w:rFonts w:hint="eastAsia" w:ascii="仿宋" w:hAnsi="仿宋" w:eastAsia="仿宋" w:cs="仿宋"/>
          <w:b w:val="0"/>
          <w:bCs/>
          <w:sz w:val="32"/>
          <w:szCs w:val="32"/>
        </w:rPr>
        <w:t>指以前年度尚未完成、结转到本</w:t>
      </w:r>
    </w:p>
    <w:p>
      <w:pPr>
        <w:pStyle w:val="2"/>
        <w:spacing w:line="600" w:lineRule="exact"/>
        <w:ind w:right="264"/>
        <w:jc w:val="both"/>
        <w:rPr>
          <w:rFonts w:hint="eastAsia" w:ascii="仿宋" w:hAnsi="仿宋" w:eastAsia="仿宋" w:cs="仿宋"/>
          <w:b w:val="0"/>
          <w:bCs/>
          <w:sz w:val="32"/>
          <w:szCs w:val="32"/>
        </w:rPr>
      </w:pPr>
      <w:r>
        <w:rPr>
          <w:rFonts w:hint="eastAsia" w:ascii="仿宋" w:hAnsi="仿宋" w:eastAsia="仿宋" w:cs="仿宋"/>
          <w:b w:val="0"/>
          <w:bCs/>
          <w:sz w:val="32"/>
          <w:szCs w:val="32"/>
        </w:rPr>
        <w:t>年仍按原规定用途继续使用的资金，或项目已完成等产生的结 余资金。</w:t>
      </w:r>
    </w:p>
    <w:p>
      <w:pPr>
        <w:spacing w:before="0" w:line="486" w:lineRule="exact"/>
        <w:ind w:left="740" w:right="0" w:firstLine="0"/>
        <w:jc w:val="left"/>
        <w:rPr>
          <w:rFonts w:hint="eastAsia" w:ascii="仿宋" w:hAnsi="仿宋" w:eastAsia="仿宋" w:cs="仿宋"/>
          <w:sz w:val="32"/>
          <w:szCs w:val="32"/>
        </w:rPr>
      </w:pPr>
      <w:r>
        <w:rPr>
          <w:rFonts w:hint="eastAsia" w:ascii="仿宋" w:hAnsi="仿宋" w:eastAsia="仿宋" w:cs="仿宋"/>
          <w:b/>
          <w:sz w:val="32"/>
          <w:szCs w:val="32"/>
        </w:rPr>
        <w:t>（六）结余分配：</w:t>
      </w:r>
      <w:r>
        <w:rPr>
          <w:rFonts w:hint="eastAsia" w:ascii="仿宋" w:hAnsi="仿宋" w:eastAsia="仿宋" w:cs="仿宋"/>
          <w:sz w:val="32"/>
          <w:szCs w:val="32"/>
        </w:rPr>
        <w:t>指事业单位按照事业单位会计制度的规</w:t>
      </w:r>
    </w:p>
    <w:p>
      <w:pPr>
        <w:pStyle w:val="2"/>
        <w:spacing w:before="117"/>
        <w:ind w:left="101"/>
        <w:rPr>
          <w:rFonts w:hint="eastAsia" w:ascii="仿宋" w:hAnsi="仿宋" w:eastAsia="仿宋" w:cs="仿宋"/>
          <w:sz w:val="32"/>
          <w:szCs w:val="32"/>
        </w:rPr>
      </w:pPr>
      <w:r>
        <w:rPr>
          <w:rFonts w:hint="eastAsia" w:ascii="仿宋" w:hAnsi="仿宋" w:eastAsia="仿宋" w:cs="仿宋"/>
          <w:sz w:val="32"/>
          <w:szCs w:val="32"/>
        </w:rPr>
        <w:t>定从非财政补助结余中分配的事业基金和职工福利基金等。</w:t>
      </w:r>
    </w:p>
    <w:p>
      <w:pPr>
        <w:spacing w:before="85" w:line="288" w:lineRule="auto"/>
        <w:ind w:left="101" w:right="246" w:firstLine="638"/>
        <w:jc w:val="left"/>
        <w:rPr>
          <w:rFonts w:hint="eastAsia" w:ascii="仿宋" w:hAnsi="仿宋" w:eastAsia="仿宋" w:cs="仿宋"/>
          <w:sz w:val="32"/>
          <w:szCs w:val="32"/>
        </w:rPr>
        <w:sectPr>
          <w:pgSz w:w="11910" w:h="16840"/>
          <w:pgMar w:top="1580" w:right="1320" w:bottom="1180" w:left="1600" w:header="0" w:footer="993" w:gutter="0"/>
        </w:sectPr>
      </w:pPr>
      <w:r>
        <w:rPr>
          <w:rFonts w:hint="eastAsia" w:ascii="仿宋" w:hAnsi="仿宋" w:eastAsia="仿宋" w:cs="仿宋"/>
          <w:b/>
          <w:sz w:val="32"/>
          <w:szCs w:val="32"/>
        </w:rPr>
        <w:t>（七）年末结转和结余：</w:t>
      </w:r>
      <w:r>
        <w:rPr>
          <w:rFonts w:hint="eastAsia" w:ascii="仿宋" w:hAnsi="仿宋" w:eastAsia="仿宋" w:cs="仿宋"/>
          <w:sz w:val="32"/>
          <w:szCs w:val="32"/>
        </w:rPr>
        <w:t>指单位按有关规定结转到下年或以后年度继续使用的资金，或项目已完成等产生的结余资金。</w:t>
      </w:r>
    </w:p>
    <w:p>
      <w:pPr>
        <w:spacing w:before="46" w:line="288" w:lineRule="auto"/>
        <w:ind w:right="217" w:firstLine="643" w:firstLineChars="200"/>
        <w:jc w:val="left"/>
        <w:rPr>
          <w:rFonts w:hint="eastAsia" w:ascii="仿宋" w:hAnsi="仿宋" w:eastAsia="仿宋" w:cs="仿宋"/>
          <w:sz w:val="32"/>
          <w:szCs w:val="32"/>
        </w:rPr>
      </w:pPr>
      <w:r>
        <w:rPr>
          <w:rFonts w:hint="eastAsia" w:ascii="仿宋" w:hAnsi="仿宋" w:eastAsia="仿宋" w:cs="仿宋"/>
          <w:b/>
          <w:sz w:val="32"/>
          <w:szCs w:val="32"/>
        </w:rPr>
        <w:t>（八）基本支出：</w:t>
      </w:r>
      <w:r>
        <w:rPr>
          <w:rFonts w:hint="eastAsia" w:ascii="仿宋" w:hAnsi="仿宋" w:eastAsia="仿宋" w:cs="仿宋"/>
          <w:sz w:val="32"/>
          <w:szCs w:val="32"/>
        </w:rPr>
        <w:t>填列单位为保障机构正常运转、完成日常工作任务而发生的各项支出。</w:t>
      </w:r>
    </w:p>
    <w:p>
      <w:pPr>
        <w:pStyle w:val="2"/>
        <w:spacing w:before="2" w:line="288" w:lineRule="auto"/>
        <w:ind w:left="101" w:right="217" w:firstLine="638"/>
        <w:rPr>
          <w:rFonts w:hint="eastAsia" w:ascii="仿宋" w:hAnsi="仿宋" w:eastAsia="仿宋" w:cs="仿宋"/>
          <w:sz w:val="32"/>
          <w:szCs w:val="32"/>
        </w:rPr>
      </w:pPr>
      <w:r>
        <w:rPr>
          <w:rFonts w:hint="eastAsia" w:ascii="仿宋" w:hAnsi="仿宋" w:eastAsia="仿宋" w:cs="仿宋"/>
          <w:b/>
          <w:sz w:val="32"/>
          <w:szCs w:val="32"/>
        </w:rPr>
        <w:t>（九）项目支出：</w:t>
      </w:r>
      <w:r>
        <w:rPr>
          <w:rFonts w:hint="eastAsia" w:ascii="仿宋" w:hAnsi="仿宋" w:eastAsia="仿宋" w:cs="仿宋"/>
          <w:sz w:val="32"/>
          <w:szCs w:val="32"/>
        </w:rPr>
        <w:t>填列单位为完成特定的行政工作任务或事业发展目标，在基本支出之外发生的各项支出</w:t>
      </w:r>
    </w:p>
    <w:p>
      <w:pPr>
        <w:pStyle w:val="2"/>
        <w:spacing w:before="2" w:line="288" w:lineRule="auto"/>
        <w:ind w:left="101" w:right="216" w:firstLine="638"/>
        <w:rPr>
          <w:rFonts w:hint="eastAsia" w:ascii="仿宋" w:hAnsi="仿宋" w:eastAsia="仿宋" w:cs="仿宋"/>
          <w:sz w:val="32"/>
          <w:szCs w:val="32"/>
        </w:rPr>
      </w:pPr>
      <w:r>
        <w:rPr>
          <w:rFonts w:hint="eastAsia" w:ascii="仿宋" w:hAnsi="仿宋" w:eastAsia="仿宋" w:cs="仿宋"/>
          <w:b/>
          <w:sz w:val="32"/>
          <w:szCs w:val="32"/>
        </w:rPr>
        <w:t>（十）基本建设支出：</w:t>
      </w:r>
      <w:r>
        <w:rPr>
          <w:rFonts w:hint="eastAsia" w:ascii="仿宋" w:hAnsi="仿宋" w:eastAsia="仿宋" w:cs="仿宋"/>
          <w:sz w:val="32"/>
          <w:szCs w:val="32"/>
        </w:rPr>
        <w:t>填列由本级发展与改革部门集中安排的用于购置固定资产、战略性和应急性储备、土地和无形资</w:t>
      </w:r>
    </w:p>
    <w:p>
      <w:pPr>
        <w:pStyle w:val="2"/>
        <w:spacing w:before="107" w:line="350" w:lineRule="auto"/>
        <w:ind w:left="101" w:right="266"/>
        <w:jc w:val="both"/>
        <w:rPr>
          <w:rFonts w:hint="eastAsia" w:ascii="仿宋" w:hAnsi="仿宋" w:eastAsia="仿宋" w:cs="仿宋"/>
          <w:spacing w:val="-6"/>
          <w:sz w:val="32"/>
          <w:szCs w:val="32"/>
        </w:rPr>
      </w:pPr>
      <w:r>
        <w:rPr>
          <w:rFonts w:hint="eastAsia" w:ascii="仿宋" w:hAnsi="仿宋" w:eastAsia="仿宋" w:cs="仿宋"/>
          <w:spacing w:val="-4"/>
          <w:w w:val="95"/>
          <w:sz w:val="32"/>
          <w:szCs w:val="32"/>
        </w:rPr>
        <w:t xml:space="preserve">产，以及购建基础设施、大型修缮所发生的一般公共预算财政 </w:t>
      </w:r>
      <w:r>
        <w:rPr>
          <w:rFonts w:hint="eastAsia" w:ascii="仿宋" w:hAnsi="仿宋" w:eastAsia="仿宋" w:cs="仿宋"/>
          <w:spacing w:val="-6"/>
          <w:w w:val="95"/>
          <w:sz w:val="32"/>
          <w:szCs w:val="32"/>
        </w:rPr>
        <w:t xml:space="preserve">拨款支出，不包括政府性基金、财政专户管理资金以及各类拼 </w:t>
      </w:r>
      <w:r>
        <w:rPr>
          <w:rFonts w:hint="eastAsia" w:ascii="仿宋" w:hAnsi="仿宋" w:eastAsia="仿宋" w:cs="仿宋"/>
          <w:spacing w:val="-6"/>
          <w:sz w:val="32"/>
          <w:szCs w:val="32"/>
        </w:rPr>
        <w:t>盘自筹资金等。</w:t>
      </w:r>
    </w:p>
    <w:p>
      <w:pPr>
        <w:pStyle w:val="2"/>
        <w:spacing w:before="107" w:line="350" w:lineRule="auto"/>
        <w:ind w:left="101" w:right="266" w:firstLine="643" w:firstLineChars="200"/>
        <w:jc w:val="both"/>
        <w:rPr>
          <w:rFonts w:hint="eastAsia" w:ascii="仿宋" w:hAnsi="仿宋" w:eastAsia="仿宋" w:cs="仿宋"/>
          <w:sz w:val="32"/>
          <w:szCs w:val="32"/>
        </w:rPr>
      </w:pPr>
      <w:r>
        <w:rPr>
          <w:rFonts w:hint="eastAsia" w:ascii="仿宋" w:hAnsi="仿宋" w:eastAsia="仿宋" w:cs="仿宋"/>
          <w:b/>
          <w:sz w:val="32"/>
          <w:szCs w:val="32"/>
        </w:rPr>
        <w:t>（十一）其他资本性支出：</w:t>
      </w:r>
      <w:r>
        <w:rPr>
          <w:rFonts w:hint="eastAsia" w:ascii="仿宋" w:hAnsi="仿宋" w:eastAsia="仿宋" w:cs="仿宋"/>
          <w:sz w:val="32"/>
          <w:szCs w:val="32"/>
        </w:rPr>
        <w:t>填列由各级非发展与改革部门</w:t>
      </w:r>
    </w:p>
    <w:p>
      <w:pPr>
        <w:pStyle w:val="2"/>
        <w:spacing w:before="117" w:line="350" w:lineRule="auto"/>
        <w:ind w:left="101" w:right="266"/>
        <w:jc w:val="both"/>
        <w:rPr>
          <w:rFonts w:hint="eastAsia" w:ascii="仿宋" w:hAnsi="仿宋" w:eastAsia="仿宋" w:cs="仿宋"/>
          <w:sz w:val="32"/>
          <w:szCs w:val="32"/>
        </w:rPr>
      </w:pPr>
      <w:r>
        <w:rPr>
          <w:rFonts w:hint="eastAsia" w:ascii="仿宋" w:hAnsi="仿宋" w:eastAsia="仿宋" w:cs="仿宋"/>
          <w:spacing w:val="-2"/>
          <w:w w:val="95"/>
          <w:sz w:val="32"/>
          <w:szCs w:val="32"/>
        </w:rPr>
        <w:t xml:space="preserve">集中安排的用于购置固定资产、战备性和应急性储备、土地和 </w:t>
      </w:r>
      <w:r>
        <w:rPr>
          <w:rFonts w:hint="eastAsia" w:ascii="仿宋" w:hAnsi="仿宋" w:eastAsia="仿宋" w:cs="仿宋"/>
          <w:spacing w:val="-5"/>
          <w:w w:val="95"/>
          <w:sz w:val="32"/>
          <w:szCs w:val="32"/>
        </w:rPr>
        <w:t xml:space="preserve">无形资产，以及购建基础设施、大型修缮和财政支持企业更新 </w:t>
      </w:r>
      <w:r>
        <w:rPr>
          <w:rFonts w:hint="eastAsia" w:ascii="仿宋" w:hAnsi="仿宋" w:eastAsia="仿宋" w:cs="仿宋"/>
          <w:spacing w:val="-5"/>
          <w:sz w:val="32"/>
          <w:szCs w:val="32"/>
        </w:rPr>
        <w:t>改造所发生的支出。</w:t>
      </w:r>
    </w:p>
    <w:p>
      <w:pPr>
        <w:spacing w:before="0" w:line="487" w:lineRule="exact"/>
        <w:ind w:left="740" w:right="0" w:firstLine="0"/>
        <w:jc w:val="left"/>
        <w:rPr>
          <w:rFonts w:hint="eastAsia" w:ascii="仿宋" w:hAnsi="仿宋" w:eastAsia="仿宋" w:cs="仿宋"/>
          <w:sz w:val="32"/>
          <w:szCs w:val="32"/>
        </w:rPr>
      </w:pPr>
      <w:r>
        <w:rPr>
          <w:rFonts w:hint="eastAsia" w:ascii="仿宋" w:hAnsi="仿宋" w:eastAsia="仿宋" w:cs="仿宋"/>
          <w:b/>
          <w:spacing w:val="7"/>
          <w:w w:val="99"/>
          <w:sz w:val="32"/>
          <w:szCs w:val="32"/>
        </w:rPr>
        <w:t>（十二</w:t>
      </w:r>
      <w:r>
        <w:rPr>
          <w:rFonts w:hint="eastAsia" w:ascii="仿宋" w:hAnsi="仿宋" w:eastAsia="仿宋" w:cs="仿宋"/>
          <w:b/>
          <w:spacing w:val="-154"/>
          <w:w w:val="99"/>
          <w:sz w:val="32"/>
          <w:szCs w:val="32"/>
        </w:rPr>
        <w:t>）</w:t>
      </w:r>
      <w:r>
        <w:rPr>
          <w:rFonts w:hint="eastAsia" w:ascii="仿宋" w:hAnsi="仿宋" w:eastAsia="仿宋" w:cs="仿宋"/>
          <w:b/>
          <w:spacing w:val="7"/>
          <w:w w:val="99"/>
          <w:sz w:val="32"/>
          <w:szCs w:val="32"/>
        </w:rPr>
        <w:t>“三公”经费：</w:t>
      </w:r>
      <w:r>
        <w:rPr>
          <w:rFonts w:hint="eastAsia" w:ascii="仿宋" w:hAnsi="仿宋" w:eastAsia="仿宋" w:cs="仿宋"/>
          <w:spacing w:val="4"/>
          <w:w w:val="99"/>
          <w:sz w:val="32"/>
          <w:szCs w:val="32"/>
        </w:rPr>
        <w:t>指部门用财政拨款安排的因公出</w:t>
      </w:r>
    </w:p>
    <w:p>
      <w:pPr>
        <w:pStyle w:val="2"/>
        <w:spacing w:before="118" w:line="350" w:lineRule="auto"/>
        <w:ind w:left="101" w:right="264"/>
        <w:jc w:val="both"/>
        <w:rPr>
          <w:rFonts w:hint="eastAsia" w:ascii="仿宋" w:hAnsi="仿宋" w:eastAsia="仿宋" w:cs="仿宋"/>
          <w:sz w:val="32"/>
          <w:szCs w:val="32"/>
        </w:rPr>
      </w:pPr>
      <w:r>
        <w:rPr>
          <w:rFonts w:hint="eastAsia" w:ascii="仿宋" w:hAnsi="仿宋" w:eastAsia="仿宋" w:cs="仿宋"/>
          <w:spacing w:val="-5"/>
          <w:sz w:val="32"/>
          <w:szCs w:val="32"/>
        </w:rPr>
        <w:t>国</w:t>
      </w:r>
      <w:r>
        <w:rPr>
          <w:rFonts w:hint="eastAsia" w:ascii="仿宋" w:hAnsi="仿宋" w:eastAsia="仿宋" w:cs="仿宋"/>
          <w:sz w:val="32"/>
          <w:szCs w:val="32"/>
        </w:rPr>
        <w:t>（境</w:t>
      </w:r>
      <w:r>
        <w:rPr>
          <w:rFonts w:hint="eastAsia" w:ascii="仿宋" w:hAnsi="仿宋" w:eastAsia="仿宋" w:cs="仿宋"/>
          <w:spacing w:val="-5"/>
          <w:sz w:val="32"/>
          <w:szCs w:val="32"/>
        </w:rPr>
        <w:t>）</w:t>
      </w:r>
      <w:r>
        <w:rPr>
          <w:rFonts w:hint="eastAsia" w:ascii="仿宋" w:hAnsi="仿宋" w:eastAsia="仿宋" w:cs="仿宋"/>
          <w:spacing w:val="-3"/>
          <w:sz w:val="32"/>
          <w:szCs w:val="32"/>
        </w:rPr>
        <w:t>费、公务用车购置及运行费和公务接待费。其中，因</w:t>
      </w:r>
      <w:r>
        <w:rPr>
          <w:rFonts w:hint="eastAsia" w:ascii="仿宋" w:hAnsi="仿宋" w:eastAsia="仿宋" w:cs="仿宋"/>
          <w:spacing w:val="-4"/>
          <w:sz w:val="32"/>
          <w:szCs w:val="32"/>
        </w:rPr>
        <w:t>公出国</w:t>
      </w:r>
      <w:r>
        <w:rPr>
          <w:rFonts w:hint="eastAsia" w:ascii="仿宋" w:hAnsi="仿宋" w:eastAsia="仿宋" w:cs="仿宋"/>
          <w:sz w:val="32"/>
          <w:szCs w:val="32"/>
        </w:rPr>
        <w:t>（境</w:t>
      </w:r>
      <w:r>
        <w:rPr>
          <w:rFonts w:hint="eastAsia" w:ascii="仿宋" w:hAnsi="仿宋" w:eastAsia="仿宋" w:cs="仿宋"/>
          <w:spacing w:val="-3"/>
          <w:sz w:val="32"/>
          <w:szCs w:val="32"/>
        </w:rPr>
        <w:t>）</w:t>
      </w:r>
      <w:r>
        <w:rPr>
          <w:rFonts w:hint="eastAsia" w:ascii="仿宋" w:hAnsi="仿宋" w:eastAsia="仿宋" w:cs="仿宋"/>
          <w:spacing w:val="-1"/>
          <w:sz w:val="32"/>
          <w:szCs w:val="32"/>
        </w:rPr>
        <w:t>费反映单位公务出国</w:t>
      </w:r>
      <w:r>
        <w:rPr>
          <w:rFonts w:hint="eastAsia" w:ascii="仿宋" w:hAnsi="仿宋" w:eastAsia="仿宋" w:cs="仿宋"/>
          <w:sz w:val="32"/>
          <w:szCs w:val="32"/>
        </w:rPr>
        <w:t>（境</w:t>
      </w:r>
      <w:r>
        <w:rPr>
          <w:rFonts w:hint="eastAsia" w:ascii="仿宋" w:hAnsi="仿宋" w:eastAsia="仿宋" w:cs="仿宋"/>
          <w:spacing w:val="-5"/>
          <w:sz w:val="32"/>
          <w:szCs w:val="32"/>
        </w:rPr>
        <w:t>）</w:t>
      </w:r>
      <w:r>
        <w:rPr>
          <w:rFonts w:hint="eastAsia" w:ascii="仿宋" w:hAnsi="仿宋" w:eastAsia="仿宋" w:cs="仿宋"/>
          <w:spacing w:val="-1"/>
          <w:sz w:val="32"/>
          <w:szCs w:val="32"/>
        </w:rPr>
        <w:t>的国际旅费、国外城</w:t>
      </w:r>
      <w:r>
        <w:rPr>
          <w:rFonts w:hint="eastAsia" w:ascii="仿宋" w:hAnsi="仿宋" w:eastAsia="仿宋" w:cs="仿宋"/>
          <w:spacing w:val="-5"/>
          <w:w w:val="95"/>
          <w:sz w:val="32"/>
          <w:szCs w:val="32"/>
        </w:rPr>
        <w:t xml:space="preserve">市间交通费、住宿费、伙食费、培训费、公杂费等支出；公务 </w:t>
      </w:r>
      <w:r>
        <w:rPr>
          <w:rFonts w:hint="eastAsia" w:ascii="仿宋" w:hAnsi="仿宋" w:eastAsia="仿宋" w:cs="仿宋"/>
          <w:spacing w:val="12"/>
          <w:w w:val="95"/>
          <w:sz w:val="32"/>
          <w:szCs w:val="32"/>
        </w:rPr>
        <w:t>用车购置及运行费反映单位公务用车购置支出（</w:t>
      </w:r>
      <w:r>
        <w:rPr>
          <w:rFonts w:hint="eastAsia" w:ascii="仿宋" w:hAnsi="仿宋" w:eastAsia="仿宋" w:cs="仿宋"/>
          <w:spacing w:val="9"/>
          <w:w w:val="95"/>
          <w:sz w:val="32"/>
          <w:szCs w:val="32"/>
        </w:rPr>
        <w:t xml:space="preserve">含车辆购置 </w:t>
      </w:r>
      <w:r>
        <w:rPr>
          <w:rFonts w:hint="eastAsia" w:ascii="仿宋" w:hAnsi="仿宋" w:eastAsia="仿宋" w:cs="仿宋"/>
          <w:spacing w:val="9"/>
          <w:sz w:val="32"/>
          <w:szCs w:val="32"/>
        </w:rPr>
        <w:t>税</w:t>
      </w:r>
      <w:r>
        <w:rPr>
          <w:rFonts w:hint="eastAsia" w:ascii="仿宋" w:hAnsi="仿宋" w:eastAsia="仿宋" w:cs="仿宋"/>
          <w:spacing w:val="-3"/>
          <w:sz w:val="32"/>
          <w:szCs w:val="32"/>
        </w:rPr>
        <w:t>）</w:t>
      </w:r>
      <w:r>
        <w:rPr>
          <w:rFonts w:hint="eastAsia" w:ascii="仿宋" w:hAnsi="仿宋" w:eastAsia="仿宋" w:cs="仿宋"/>
          <w:spacing w:val="-4"/>
          <w:sz w:val="32"/>
          <w:szCs w:val="32"/>
        </w:rPr>
        <w:t>及租用费、燃料费、维修费、过路过桥费、保险费、安全</w:t>
      </w:r>
      <w:r>
        <w:rPr>
          <w:rFonts w:hint="eastAsia" w:ascii="仿宋" w:hAnsi="仿宋" w:eastAsia="仿宋" w:cs="仿宋"/>
          <w:spacing w:val="-7"/>
          <w:sz w:val="32"/>
          <w:szCs w:val="32"/>
        </w:rPr>
        <w:t>奖励费用等支出；公务接待费反映单位按规定开支的各类公务接待（含外宾接待）支出。</w:t>
      </w:r>
    </w:p>
    <w:p>
      <w:pPr>
        <w:spacing w:before="0" w:line="493" w:lineRule="exact"/>
        <w:ind w:left="728" w:right="0" w:firstLine="0"/>
        <w:jc w:val="left"/>
        <w:rPr>
          <w:rFonts w:hint="eastAsia" w:ascii="仿宋" w:hAnsi="仿宋" w:eastAsia="仿宋" w:cs="仿宋"/>
          <w:sz w:val="32"/>
          <w:szCs w:val="32"/>
        </w:rPr>
      </w:pPr>
      <w:r>
        <w:rPr>
          <w:rFonts w:hint="eastAsia" w:ascii="仿宋" w:hAnsi="仿宋" w:eastAsia="仿宋" w:cs="仿宋"/>
          <w:b/>
          <w:sz w:val="32"/>
          <w:szCs w:val="32"/>
        </w:rPr>
        <w:t>（十三）其他交通费用：</w:t>
      </w:r>
      <w:r>
        <w:rPr>
          <w:rFonts w:hint="eastAsia" w:ascii="仿宋" w:hAnsi="仿宋" w:eastAsia="仿宋" w:cs="仿宋"/>
          <w:sz w:val="32"/>
          <w:szCs w:val="32"/>
        </w:rPr>
        <w:t>填列单位除公务用车运行维护费</w:t>
      </w:r>
    </w:p>
    <w:p>
      <w:pPr>
        <w:spacing w:after="0" w:line="493" w:lineRule="exact"/>
        <w:jc w:val="left"/>
        <w:rPr>
          <w:rFonts w:hint="eastAsia" w:ascii="仿宋" w:hAnsi="仿宋" w:eastAsia="仿宋" w:cs="仿宋"/>
          <w:sz w:val="32"/>
          <w:szCs w:val="32"/>
        </w:rPr>
        <w:sectPr>
          <w:pgSz w:w="11910" w:h="16840"/>
          <w:pgMar w:top="1580" w:right="1320" w:bottom="1180" w:left="1600" w:header="0" w:footer="993" w:gutter="0"/>
        </w:sectPr>
      </w:pPr>
    </w:p>
    <w:p>
      <w:pPr>
        <w:pStyle w:val="2"/>
        <w:spacing w:before="152" w:line="350" w:lineRule="auto"/>
        <w:ind w:left="101" w:right="197"/>
        <w:rPr>
          <w:rFonts w:hint="eastAsia" w:ascii="仿宋" w:hAnsi="仿宋" w:eastAsia="仿宋" w:cs="仿宋"/>
          <w:sz w:val="32"/>
          <w:szCs w:val="32"/>
        </w:rPr>
      </w:pPr>
      <w:r>
        <w:rPr>
          <w:rFonts w:hint="eastAsia" w:ascii="仿宋" w:hAnsi="仿宋" w:eastAsia="仿宋" w:cs="仿宋"/>
          <w:w w:val="95"/>
          <w:sz w:val="32"/>
          <w:szCs w:val="32"/>
        </w:rPr>
        <w:t xml:space="preserve">以外的其他交通费用。如飞机、船舶等的燃料费、维修费、过 </w:t>
      </w:r>
      <w:r>
        <w:rPr>
          <w:rFonts w:hint="eastAsia" w:ascii="仿宋" w:hAnsi="仿宋" w:eastAsia="仿宋" w:cs="仿宋"/>
          <w:sz w:val="32"/>
          <w:szCs w:val="32"/>
        </w:rPr>
        <w:t>桥过路费、保险费、出租车费用、公务交通补贴等。</w:t>
      </w:r>
    </w:p>
    <w:p>
      <w:pPr>
        <w:spacing w:before="0" w:line="486" w:lineRule="exact"/>
        <w:ind w:right="0" w:firstLine="643" w:firstLineChars="200"/>
        <w:jc w:val="left"/>
        <w:rPr>
          <w:rFonts w:hint="eastAsia" w:ascii="仿宋" w:hAnsi="仿宋" w:eastAsia="仿宋" w:cs="仿宋"/>
          <w:sz w:val="32"/>
          <w:szCs w:val="32"/>
        </w:rPr>
      </w:pPr>
      <w:r>
        <w:rPr>
          <w:rFonts w:hint="eastAsia" w:ascii="仿宋" w:hAnsi="仿宋" w:eastAsia="仿宋" w:cs="仿宋"/>
          <w:b/>
          <w:sz w:val="32"/>
          <w:szCs w:val="32"/>
        </w:rPr>
        <w:t>（十四）公务用车购置：</w:t>
      </w:r>
      <w:r>
        <w:rPr>
          <w:rFonts w:hint="eastAsia" w:ascii="仿宋" w:hAnsi="仿宋" w:eastAsia="仿宋" w:cs="仿宋"/>
          <w:sz w:val="32"/>
          <w:szCs w:val="32"/>
        </w:rPr>
        <w:t>填列单位公务用车车辆购置支出（含车辆购置税</w:t>
      </w:r>
      <w:r>
        <w:rPr>
          <w:rFonts w:hint="eastAsia" w:ascii="仿宋" w:hAnsi="仿宋" w:eastAsia="仿宋" w:cs="仿宋"/>
          <w:spacing w:val="-159"/>
          <w:sz w:val="32"/>
          <w:szCs w:val="32"/>
        </w:rPr>
        <w:t>）</w:t>
      </w:r>
      <w:r>
        <w:rPr>
          <w:rFonts w:hint="eastAsia" w:ascii="仿宋" w:hAnsi="仿宋" w:eastAsia="仿宋" w:cs="仿宋"/>
          <w:sz w:val="32"/>
          <w:szCs w:val="32"/>
        </w:rPr>
        <w:t>。</w:t>
      </w:r>
    </w:p>
    <w:p>
      <w:pPr>
        <w:spacing w:before="84" w:line="288" w:lineRule="auto"/>
        <w:ind w:left="101" w:right="108" w:firstLine="638"/>
        <w:jc w:val="left"/>
        <w:rPr>
          <w:rFonts w:hint="eastAsia" w:ascii="仿宋" w:hAnsi="仿宋" w:eastAsia="仿宋" w:cs="仿宋"/>
          <w:sz w:val="32"/>
          <w:szCs w:val="32"/>
        </w:rPr>
      </w:pPr>
      <w:r>
        <w:rPr>
          <w:rFonts w:hint="eastAsia" w:ascii="仿宋" w:hAnsi="仿宋" w:eastAsia="仿宋" w:cs="仿宋"/>
          <w:b/>
          <w:sz w:val="32"/>
          <w:szCs w:val="32"/>
        </w:rPr>
        <w:t>（十五</w:t>
      </w:r>
      <w:r>
        <w:rPr>
          <w:rFonts w:hint="eastAsia" w:ascii="仿宋" w:hAnsi="仿宋" w:eastAsia="仿宋" w:cs="仿宋"/>
          <w:b/>
          <w:spacing w:val="-17"/>
          <w:sz w:val="32"/>
          <w:szCs w:val="32"/>
        </w:rPr>
        <w:t>）</w:t>
      </w:r>
      <w:r>
        <w:rPr>
          <w:rFonts w:hint="eastAsia" w:ascii="仿宋" w:hAnsi="仿宋" w:eastAsia="仿宋" w:cs="仿宋"/>
          <w:b/>
          <w:spacing w:val="-2"/>
          <w:sz w:val="32"/>
          <w:szCs w:val="32"/>
        </w:rPr>
        <w:t>其他交通工具购置：</w:t>
      </w:r>
      <w:r>
        <w:rPr>
          <w:rFonts w:hint="eastAsia" w:ascii="仿宋" w:hAnsi="仿宋" w:eastAsia="仿宋" w:cs="仿宋"/>
          <w:sz w:val="32"/>
          <w:szCs w:val="32"/>
        </w:rPr>
        <w:t>填列单位除公务用车外的其</w:t>
      </w:r>
      <w:r>
        <w:rPr>
          <w:rFonts w:hint="eastAsia" w:ascii="仿宋" w:hAnsi="仿宋" w:eastAsia="仿宋" w:cs="仿宋"/>
          <w:spacing w:val="-1"/>
          <w:w w:val="95"/>
          <w:sz w:val="32"/>
          <w:szCs w:val="32"/>
        </w:rPr>
        <w:t>他各类交通工具</w:t>
      </w:r>
      <w:r>
        <w:rPr>
          <w:rFonts w:hint="eastAsia" w:ascii="仿宋" w:hAnsi="仿宋" w:eastAsia="仿宋" w:cs="仿宋"/>
          <w:w w:val="95"/>
          <w:sz w:val="32"/>
          <w:szCs w:val="32"/>
        </w:rPr>
        <w:t>（</w:t>
      </w:r>
      <w:r>
        <w:rPr>
          <w:rFonts w:hint="eastAsia" w:ascii="仿宋" w:hAnsi="仿宋" w:eastAsia="仿宋" w:cs="仿宋"/>
          <w:spacing w:val="-2"/>
          <w:w w:val="95"/>
          <w:sz w:val="32"/>
          <w:szCs w:val="32"/>
        </w:rPr>
        <w:t>如船舶、飞机</w:t>
      </w:r>
      <w:r>
        <w:rPr>
          <w:rFonts w:hint="eastAsia" w:ascii="仿宋" w:hAnsi="仿宋" w:eastAsia="仿宋" w:cs="仿宋"/>
          <w:spacing w:val="-5"/>
          <w:w w:val="95"/>
          <w:sz w:val="32"/>
          <w:szCs w:val="32"/>
        </w:rPr>
        <w:t>）</w:t>
      </w:r>
      <w:r>
        <w:rPr>
          <w:rFonts w:hint="eastAsia" w:ascii="仿宋" w:hAnsi="仿宋" w:eastAsia="仿宋" w:cs="仿宋"/>
          <w:spacing w:val="-2"/>
          <w:w w:val="95"/>
          <w:sz w:val="32"/>
          <w:szCs w:val="32"/>
        </w:rPr>
        <w:t>购置支出</w:t>
      </w:r>
      <w:r>
        <w:rPr>
          <w:rFonts w:hint="eastAsia" w:ascii="仿宋" w:hAnsi="仿宋" w:eastAsia="仿宋" w:cs="仿宋"/>
          <w:w w:val="95"/>
          <w:sz w:val="32"/>
          <w:szCs w:val="32"/>
        </w:rPr>
        <w:t>（含车辆购置税</w:t>
      </w:r>
      <w:r>
        <w:rPr>
          <w:rFonts w:hint="eastAsia" w:ascii="仿宋" w:hAnsi="仿宋" w:eastAsia="仿宋" w:cs="仿宋"/>
          <w:spacing w:val="-161"/>
          <w:w w:val="95"/>
          <w:sz w:val="32"/>
          <w:szCs w:val="32"/>
        </w:rPr>
        <w:t>）</w:t>
      </w:r>
      <w:r>
        <w:rPr>
          <w:rFonts w:hint="eastAsia" w:ascii="仿宋" w:hAnsi="仿宋" w:eastAsia="仿宋" w:cs="仿宋"/>
          <w:w w:val="95"/>
          <w:sz w:val="32"/>
          <w:szCs w:val="32"/>
        </w:rPr>
        <w:t>。</w:t>
      </w:r>
    </w:p>
    <w:p>
      <w:pPr>
        <w:spacing w:before="2"/>
        <w:ind w:left="101" w:right="0" w:firstLine="638"/>
        <w:jc w:val="left"/>
        <w:rPr>
          <w:rFonts w:hint="eastAsia" w:ascii="仿宋" w:hAnsi="仿宋" w:eastAsia="仿宋" w:cs="仿宋"/>
          <w:sz w:val="32"/>
          <w:szCs w:val="32"/>
        </w:rPr>
      </w:pPr>
      <w:r>
        <w:rPr>
          <w:rFonts w:hint="eastAsia" w:ascii="仿宋" w:hAnsi="仿宋" w:eastAsia="仿宋" w:cs="仿宋"/>
          <w:b/>
          <w:sz w:val="32"/>
          <w:szCs w:val="32"/>
        </w:rPr>
        <w:t>（十六） 机关运行经费：</w:t>
      </w:r>
      <w:r>
        <w:rPr>
          <w:rFonts w:hint="eastAsia" w:ascii="仿宋" w:hAnsi="仿宋" w:eastAsia="仿宋" w:cs="仿宋"/>
          <w:sz w:val="32"/>
          <w:szCs w:val="32"/>
        </w:rPr>
        <w:t>指为保障行政单位（包括参照</w:t>
      </w:r>
      <w:r>
        <w:rPr>
          <w:rFonts w:hint="eastAsia" w:ascii="仿宋" w:hAnsi="仿宋" w:eastAsia="仿宋" w:cs="仿宋"/>
          <w:sz w:val="32"/>
          <w:szCs w:val="32"/>
        </w:rPr>
        <w:t>公务员法管理的事业单位</w:t>
      </w:r>
      <w:r>
        <w:rPr>
          <w:rFonts w:hint="eastAsia" w:ascii="仿宋" w:hAnsi="仿宋" w:eastAsia="仿宋" w:cs="仿宋"/>
          <w:spacing w:val="-22"/>
          <w:sz w:val="32"/>
          <w:szCs w:val="32"/>
        </w:rPr>
        <w:t>）</w:t>
      </w:r>
      <w:r>
        <w:rPr>
          <w:rFonts w:hint="eastAsia" w:ascii="仿宋" w:hAnsi="仿宋" w:eastAsia="仿宋" w:cs="仿宋"/>
          <w:sz w:val="32"/>
          <w:szCs w:val="32"/>
        </w:rPr>
        <w:t>运行用于购买货物和服务的各项资金，包括办公及印刷费、邮电费、差旅费、会议费、福利费、</w:t>
      </w:r>
      <w:r>
        <w:rPr>
          <w:rFonts w:hint="eastAsia" w:ascii="仿宋" w:hAnsi="仿宋" w:eastAsia="仿宋" w:cs="仿宋"/>
          <w:spacing w:val="-15"/>
          <w:sz w:val="32"/>
          <w:szCs w:val="32"/>
        </w:rPr>
        <w:t>日常维修费、专用材料以及一般设备购置费、办公用房水电费、</w:t>
      </w:r>
      <w:r>
        <w:rPr>
          <w:rFonts w:hint="eastAsia" w:ascii="仿宋" w:hAnsi="仿宋" w:eastAsia="仿宋" w:cs="仿宋"/>
          <w:spacing w:val="-12"/>
          <w:sz w:val="32"/>
          <w:szCs w:val="32"/>
        </w:rPr>
        <w:t>办公用房取暖费、办公用房物业管理费、公务用车运行维护费以及其他费用。</w:t>
      </w:r>
    </w:p>
    <w:p>
      <w:pPr>
        <w:keepNext w:val="0"/>
        <w:keepLines w:val="0"/>
        <w:pageBreakBefore w:val="0"/>
        <w:widowControl w:val="0"/>
        <w:kinsoku/>
        <w:wordWrap/>
        <w:overflowPunct/>
        <w:topLinePunct w:val="0"/>
        <w:autoSpaceDE w:val="0"/>
        <w:autoSpaceDN w:val="0"/>
        <w:bidi w:val="0"/>
        <w:adjustRightInd w:val="0"/>
        <w:snapToGrid/>
        <w:spacing w:beforeLines="0" w:afterLines="0" w:line="520" w:lineRule="exact"/>
        <w:ind w:right="0" w:rightChars="0" w:firstLine="640" w:firstLineChars="200"/>
        <w:jc w:val="left"/>
        <w:textAlignment w:val="auto"/>
        <w:outlineLvl w:val="9"/>
        <w:rPr>
          <w:rFonts w:hint="eastAsia" w:ascii="仿宋" w:hAnsi="仿宋" w:eastAsia="仿宋" w:cs="仿宋"/>
          <w:color w:val="000000"/>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00002FF" w:usb1="4000ACFF" w:usb2="00000001" w:usb3="00000000" w:csb0="2000019F" w:csb1="00000000"/>
  </w:font>
  <w:font w:name="Arial Unicode MS">
    <w:altName w:val="宋体"/>
    <w:panose1 w:val="020B0604020202020204"/>
    <w:charset w:val="86"/>
    <w:family w:val="auto"/>
    <w:pitch w:val="default"/>
    <w:sig w:usb0="00000000" w:usb1="00000000" w:usb2="0000003F" w:usb3="00000000" w:csb0="603F01FF" w:csb1="FFFF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Calibri">
    <w:panose1 w:val="020F0502020204030204"/>
    <w:charset w:val="86"/>
    <w:family w:val="swiss"/>
    <w:pitch w:val="default"/>
    <w:sig w:usb0="E00002FF" w:usb1="4000ACFF" w:usb2="00000001" w:usb3="00000000" w:csb0="2000019F" w:csb1="00000000"/>
  </w:font>
  <w:font w:name="Calibri">
    <w:panose1 w:val="020F0502020204030204"/>
    <w:charset w:val="00"/>
    <w:family w:val="auto"/>
    <w:pitch w:val="default"/>
    <w:sig w:usb0="E00002FF" w:usb1="4000ACFF" w:usb2="00000001" w:usb3="00000000" w:csb0="2000019F" w:csb1="00000000"/>
  </w:font>
  <w:font w:name="Microsoft JhengHei">
    <w:panose1 w:val="020B0604030504040204"/>
    <w:charset w:val="88"/>
    <w:family w:val="swiss"/>
    <w:pitch w:val="default"/>
    <w:sig w:usb0="00000087" w:usb1="28AF4000" w:usb2="00000016" w:usb3="00000000" w:csb0="00100009" w:csb1="00000000"/>
  </w:font>
  <w:font w:name="叶根友毛笔行书2.0版">
    <w:panose1 w:val="02010601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A17D318"/>
    <w:multiLevelType w:val="singleLevel"/>
    <w:tmpl w:val="5A17D318"/>
    <w:lvl w:ilvl="0" w:tentative="0">
      <w:start w:val="1"/>
      <w:numFmt w:val="chineseCounting"/>
      <w:suff w:val="space"/>
      <w:lvlText w:val="%1、"/>
      <w:lvlJc w:val="left"/>
    </w:lvl>
  </w:abstractNum>
  <w:abstractNum w:abstractNumId="1">
    <w:nsid w:val="71B4BA61"/>
    <w:multiLevelType w:val="singleLevel"/>
    <w:tmpl w:val="71B4BA61"/>
    <w:lvl w:ilvl="0" w:tentative="0">
      <w:start w:val="3"/>
      <w:numFmt w:val="chineseCounting"/>
      <w:suff w:val="space"/>
      <w:lvlText w:val="第%1部分"/>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B21179A"/>
    <w:rsid w:val="015379BF"/>
    <w:rsid w:val="1F7D5E2B"/>
    <w:rsid w:val="35BF069A"/>
    <w:rsid w:val="3A515F75"/>
    <w:rsid w:val="4B21179A"/>
    <w:rsid w:val="4D6E59EA"/>
    <w:rsid w:val="611A45DD"/>
    <w:rsid w:val="6BF25E85"/>
    <w:rsid w:val="70846614"/>
    <w:rsid w:val="72FF42AE"/>
    <w:rsid w:val="782A5C6D"/>
    <w:rsid w:val="7A545323"/>
    <w:rsid w:val="7A9879B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HAnsi"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adjustRightInd w:val="0"/>
      <w:spacing w:beforeLines="0" w:afterLines="0"/>
    </w:pPr>
    <w:rPr>
      <w:rFonts w:hint="eastAsia" w:ascii="Arial Unicode MS" w:hAnsi="Arial Unicode MS" w:eastAsia="Arial Unicode MS" w:cstheme="minorBidi"/>
      <w:sz w:val="24"/>
      <w:szCs w:val="22"/>
    </w:rPr>
  </w:style>
  <w:style w:type="character" w:default="1" w:styleId="3">
    <w:name w:val="Default Paragraph Font"/>
    <w:semiHidden/>
    <w:qFormat/>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Body Text"/>
    <w:basedOn w:val="1"/>
    <w:qFormat/>
    <w:uiPriority w:val="1"/>
    <w:rPr>
      <w:rFonts w:ascii="宋体" w:hAnsi="宋体" w:eastAsia="宋体" w:cs="宋体"/>
      <w:sz w:val="32"/>
      <w:szCs w:val="32"/>
      <w:lang w:val="zh-CN" w:eastAsia="zh-CN" w:bidi="zh-CN"/>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16</TotalTime>
  <ScaleCrop>false</ScaleCrop>
  <LinksUpToDate>false</LinksUpToDate>
  <CharactersWithSpaces>0</CharactersWithSpaces>
  <Application>WPS Office_10.1.0.7565_F1E327BC-269C-435d-A152-05C5408002CA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2017-11-24T07:58:00Z</dcterms:created>
  <dc:creator>Administrator</dc:creator>
  <cp:lastModifiedBy>小牛</cp:lastModifiedBy>
  <dcterms:modified xsi:type="dcterms:W3CDTF">2018-11-06T03:31:25Z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2052-10.1.0.7565</vt:lpwstr>
  </property>
</Properties>
</file>