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2018年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  <w:t>中共石家庄市委老干部局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预算信息公开目录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一、2018年部门预算公开表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二、2018年预算说明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9、其他需要说明的事项</w:t>
      </w:r>
    </w:p>
    <w:p>
      <w:pPr>
        <w:jc w:val="center"/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CE4336"/>
    <w:rsid w:val="04CE43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2019-03-14T03:09:00Z</dcterms:created>
  <dc:creator>akira.7</dc:creator>
  <cp:lastModifiedBy>akira.7</cp:lastModifiedBy>
  <dcterms:modified xsi:type="dcterms:W3CDTF">2019-03-14T03:10:30Z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