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12" w:lineRule="auto"/>
        <w:jc w:val="left"/>
        <w:sectPr>
          <w:footerReference r:id="rId5" w:type="default"/>
          <w:pgSz w:w="11910" w:h="16840"/>
          <w:pgMar w:top="1580" w:right="1680" w:bottom="1380" w:left="1360" w:header="0" w:footer="1188" w:gutter="0"/>
          <w:cols w:space="720" w:num="1"/>
        </w:sectPr>
      </w:pPr>
    </w:p>
    <w:p>
      <w:pPr>
        <w:pStyle w:val="2"/>
        <w:spacing w:line="420" w:lineRule="exact"/>
        <w:ind w:left="0" w:leftChars="0" w:right="0" w:firstLine="480" w:firstLineChars="200"/>
        <w:jc w:val="left"/>
        <w:rPr>
          <w:b w:val="0"/>
          <w:bCs w:val="0"/>
        </w:rPr>
      </w:pPr>
      <w:r>
        <w:rPr>
          <w:rFonts w:hint="eastAsia" w:ascii="宋体"/>
          <w:bCs/>
          <w:sz w:val="24"/>
        </w:rPr>
        <w:t>职权编码：</w:t>
      </w:r>
      <w:r>
        <w:rPr>
          <w:rFonts w:hint="eastAsia" w:ascii="宋体"/>
          <w:bCs/>
          <w:sz w:val="24"/>
          <w:lang w:val="en-US" w:eastAsia="zh-CN"/>
        </w:rPr>
        <w:t xml:space="preserve">   </w:t>
      </w:r>
      <w:r>
        <w:rPr>
          <w:rFonts w:ascii="宋体"/>
          <w:bCs/>
          <w:sz w:val="24"/>
        </w:rPr>
        <w:t xml:space="preserve">      </w:t>
      </w:r>
      <w:r>
        <w:rPr>
          <w:rFonts w:hint="eastAsia" w:ascii="宋体"/>
          <w:bCs/>
          <w:sz w:val="24"/>
        </w:rPr>
        <w:t>职权名称：</w:t>
      </w:r>
      <w:r>
        <w:rPr>
          <w:rFonts w:hint="eastAsia" w:ascii="宋体" w:eastAsia="宋体"/>
          <w:bCs/>
          <w:sz w:val="24"/>
          <w:lang w:val="en-US" w:eastAsia="zh-CN"/>
        </w:rPr>
        <w:t>15.</w:t>
      </w:r>
      <w:r>
        <w:rPr>
          <w:rFonts w:hint="eastAsia" w:ascii="宋体" w:hAnsi="宋体" w:eastAsia="宋体"/>
          <w:sz w:val="20"/>
          <w:szCs w:val="20"/>
        </w:rPr>
        <w:t>社会审计机构审计报告核查权</w:t>
      </w:r>
    </w:p>
    <w:p>
      <w:pPr>
        <w:spacing w:before="2" w:line="240" w:lineRule="auto"/>
        <w:rPr>
          <w:rFonts w:ascii="Microsoft JhengHei" w:hAnsi="Microsoft JhengHei" w:eastAsia="Microsoft JhengHei" w:cs="Microsoft JhengHei"/>
          <w:b/>
          <w:bCs/>
          <w:sz w:val="19"/>
          <w:szCs w:val="19"/>
        </w:rPr>
      </w:pPr>
    </w:p>
    <w:p>
      <w:pPr>
        <w:pStyle w:val="3"/>
        <w:spacing w:line="324" w:lineRule="exact"/>
        <w:ind w:left="1065" w:right="0"/>
        <w:jc w:val="left"/>
      </w:pPr>
      <w:r>
        <w:pict>
          <v:shape id="_x0000_s1050" o:spid="_x0000_s1050" o:spt="75" type="#_x0000_t75" style="position:absolute;left:0pt;margin-left:113.15pt;margin-top:-2.85pt;height:501.9pt;width:370.95pt;mso-position-horizontal-relative:page;z-index:-251657216;mso-width-relative:page;mso-height-relative:page;" filled="f" stroked="f" coordsize="21600,21600">
            <v:path/>
            <v:fill on="f" focussize="0,0"/>
            <v:stroke on="f"/>
            <v:imagedata r:id="rId7" o:title=""/>
            <o:lock v:ext="edit" aspectratio="t"/>
          </v:shape>
        </w:pict>
      </w:r>
      <w:r>
        <w:t>市审计局将核查社会审计机构相关审计报告工作纳入年度审计项目计划</w:t>
      </w:r>
    </w:p>
    <w:p>
      <w:pPr>
        <w:spacing w:before="0" w:line="240" w:lineRule="auto"/>
        <w:rPr>
          <w:rFonts w:ascii="Arial Unicode MS" w:hAnsi="Arial Unicode MS" w:eastAsia="Arial Unicode MS" w:cs="Arial Unicode MS"/>
          <w:sz w:val="20"/>
          <w:szCs w:val="20"/>
        </w:rPr>
      </w:pPr>
    </w:p>
    <w:p>
      <w:pPr>
        <w:spacing w:before="16" w:line="240" w:lineRule="auto"/>
        <w:rPr>
          <w:rFonts w:ascii="Arial Unicode MS" w:hAnsi="Arial Unicode MS" w:eastAsia="Arial Unicode MS" w:cs="Arial Unicode MS"/>
          <w:sz w:val="11"/>
          <w:szCs w:val="11"/>
        </w:rPr>
      </w:pPr>
    </w:p>
    <w:p>
      <w:pPr>
        <w:pStyle w:val="3"/>
        <w:spacing w:line="324" w:lineRule="exact"/>
        <w:ind w:left="1485" w:right="0"/>
        <w:jc w:val="left"/>
      </w:pPr>
      <w:r>
        <w:t>项目计划执行单位根据项目计划组成审计组，制发审计通知书</w:t>
      </w:r>
    </w:p>
    <w:p>
      <w:pPr>
        <w:spacing w:before="0" w:line="240" w:lineRule="auto"/>
        <w:rPr>
          <w:rFonts w:ascii="Arial Unicode MS" w:hAnsi="Arial Unicode MS" w:eastAsia="Arial Unicode MS" w:cs="Arial Unicode MS"/>
          <w:sz w:val="20"/>
          <w:szCs w:val="20"/>
        </w:rPr>
      </w:pPr>
    </w:p>
    <w:p>
      <w:pPr>
        <w:spacing w:before="16" w:line="240" w:lineRule="auto"/>
        <w:rPr>
          <w:rFonts w:ascii="Arial Unicode MS" w:hAnsi="Arial Unicode MS" w:eastAsia="Arial Unicode MS" w:cs="Arial Unicode MS"/>
          <w:sz w:val="13"/>
          <w:szCs w:val="13"/>
        </w:rPr>
      </w:pPr>
    </w:p>
    <w:p>
      <w:pPr>
        <w:pStyle w:val="3"/>
        <w:spacing w:line="324" w:lineRule="exact"/>
        <w:ind w:left="1168" w:right="0"/>
        <w:jc w:val="left"/>
      </w:pPr>
      <w:r>
        <w:t>审计组将核查社会审计机构相关审计报告事项纳入审计项目实施方案</w:t>
      </w:r>
    </w:p>
    <w:p>
      <w:pPr>
        <w:spacing w:before="0" w:line="240" w:lineRule="auto"/>
        <w:rPr>
          <w:rFonts w:ascii="Arial Unicode MS" w:hAnsi="Arial Unicode MS" w:eastAsia="Arial Unicode MS" w:cs="Arial Unicode MS"/>
          <w:sz w:val="20"/>
          <w:szCs w:val="20"/>
        </w:rPr>
      </w:pPr>
    </w:p>
    <w:p>
      <w:pPr>
        <w:spacing w:before="7" w:line="240" w:lineRule="auto"/>
        <w:rPr>
          <w:rFonts w:ascii="Arial Unicode MS" w:hAnsi="Arial Unicode MS" w:eastAsia="Arial Unicode MS" w:cs="Arial Unicode MS"/>
          <w:sz w:val="13"/>
          <w:szCs w:val="13"/>
        </w:rPr>
      </w:pPr>
    </w:p>
    <w:p>
      <w:pPr>
        <w:pStyle w:val="3"/>
        <w:spacing w:before="17" w:line="312" w:lineRule="exact"/>
        <w:ind w:left="818" w:right="0"/>
        <w:jc w:val="left"/>
      </w:pPr>
      <w:r>
        <w:rPr>
          <w:spacing w:val="2"/>
        </w:rPr>
        <w:t>审计组按照法定程序对社会审计机构出具的相关报告是否符合法律、法规和</w:t>
      </w:r>
      <w:r>
        <w:rPr>
          <w:w w:val="99"/>
        </w:rPr>
        <w:t xml:space="preserve"> </w:t>
      </w:r>
      <w:r>
        <w:t>执业等情况进行核实和检查</w:t>
      </w:r>
    </w:p>
    <w:p>
      <w:pPr>
        <w:spacing w:before="12" w:line="240" w:lineRule="auto"/>
        <w:rPr>
          <w:rFonts w:ascii="Arial Unicode MS" w:hAnsi="Arial Unicode MS" w:eastAsia="Arial Unicode MS" w:cs="Arial Unicode MS"/>
          <w:sz w:val="25"/>
          <w:szCs w:val="25"/>
        </w:rPr>
      </w:pPr>
    </w:p>
    <w:p>
      <w:pPr>
        <w:pStyle w:val="3"/>
        <w:spacing w:before="17" w:line="312" w:lineRule="exact"/>
        <w:ind w:left="818" w:right="0"/>
        <w:jc w:val="left"/>
      </w:pPr>
      <w:r>
        <w:rPr>
          <w:spacing w:val="2"/>
        </w:rPr>
        <w:t>发现社会审计机构存在违反法律、法规和执业准则等情况，取得审计证据，</w:t>
      </w:r>
      <w:r>
        <w:rPr>
          <w:w w:val="99"/>
        </w:rPr>
        <w:t xml:space="preserve"> </w:t>
      </w:r>
      <w:r>
        <w:t>编制审计工作记录</w:t>
      </w:r>
    </w:p>
    <w:p>
      <w:pPr>
        <w:spacing w:before="4" w:line="240" w:lineRule="auto"/>
        <w:rPr>
          <w:rFonts w:ascii="Arial Unicode MS" w:hAnsi="Arial Unicode MS" w:eastAsia="Arial Unicode MS" w:cs="Arial Unicode MS"/>
          <w:sz w:val="26"/>
          <w:szCs w:val="26"/>
        </w:rPr>
      </w:pPr>
    </w:p>
    <w:p>
      <w:pPr>
        <w:pStyle w:val="3"/>
        <w:spacing w:line="324" w:lineRule="exact"/>
        <w:ind w:left="1065" w:right="0"/>
        <w:jc w:val="left"/>
      </w:pPr>
      <w:r>
        <w:t>审计组长审核审计证据、审计工作记录等，起草审计报告、移送处理书</w:t>
      </w:r>
    </w:p>
    <w:p>
      <w:pPr>
        <w:spacing w:before="0" w:line="240" w:lineRule="auto"/>
        <w:rPr>
          <w:rFonts w:ascii="Arial Unicode MS" w:hAnsi="Arial Unicode MS" w:eastAsia="Arial Unicode MS" w:cs="Arial Unicode MS"/>
          <w:sz w:val="20"/>
          <w:szCs w:val="20"/>
        </w:rPr>
      </w:pPr>
    </w:p>
    <w:p>
      <w:pPr>
        <w:spacing w:before="0" w:line="240" w:lineRule="auto"/>
        <w:rPr>
          <w:rFonts w:ascii="Arial Unicode MS" w:hAnsi="Arial Unicode MS" w:eastAsia="Arial Unicode MS" w:cs="Arial Unicode MS"/>
          <w:sz w:val="12"/>
          <w:szCs w:val="12"/>
        </w:rPr>
      </w:pPr>
    </w:p>
    <w:p>
      <w:pPr>
        <w:pStyle w:val="3"/>
        <w:spacing w:line="324" w:lineRule="exact"/>
        <w:ind w:left="3104" w:right="3092"/>
        <w:jc w:val="center"/>
      </w:pPr>
      <w:r>
        <w:t>提请审计组所在部门复核</w:t>
      </w:r>
    </w:p>
    <w:p>
      <w:pPr>
        <w:spacing w:before="15" w:line="240" w:lineRule="auto"/>
        <w:rPr>
          <w:rFonts w:ascii="Arial Unicode MS" w:hAnsi="Arial Unicode MS" w:eastAsia="Arial Unicode MS" w:cs="Arial Unicode MS"/>
          <w:sz w:val="28"/>
          <w:szCs w:val="28"/>
        </w:rPr>
      </w:pPr>
    </w:p>
    <w:p>
      <w:pPr>
        <w:pStyle w:val="3"/>
        <w:spacing w:line="324" w:lineRule="exact"/>
        <w:ind w:left="3104" w:right="3013"/>
        <w:jc w:val="center"/>
      </w:pPr>
      <w:r>
        <w:t>提请审理部门审核</w:t>
      </w:r>
    </w:p>
    <w:p>
      <w:pPr>
        <w:spacing w:before="16" w:line="240" w:lineRule="auto"/>
        <w:rPr>
          <w:rFonts w:ascii="Arial Unicode MS" w:hAnsi="Arial Unicode MS" w:eastAsia="Arial Unicode MS" w:cs="Arial Unicode MS"/>
          <w:sz w:val="27"/>
          <w:szCs w:val="27"/>
        </w:rPr>
      </w:pPr>
    </w:p>
    <w:p>
      <w:pPr>
        <w:pStyle w:val="3"/>
        <w:spacing w:line="324" w:lineRule="exact"/>
        <w:ind w:left="3104" w:right="3015"/>
        <w:jc w:val="center"/>
      </w:pPr>
      <w:r>
        <w:t>提请审计业务会议审议</w:t>
      </w:r>
    </w:p>
    <w:p>
      <w:pPr>
        <w:spacing w:before="0" w:line="240" w:lineRule="auto"/>
        <w:rPr>
          <w:rFonts w:ascii="Arial Unicode MS" w:hAnsi="Arial Unicode MS" w:eastAsia="Arial Unicode MS" w:cs="Arial Unicode MS"/>
          <w:sz w:val="20"/>
          <w:szCs w:val="20"/>
        </w:rPr>
      </w:pPr>
    </w:p>
    <w:p>
      <w:pPr>
        <w:spacing w:before="17" w:line="240" w:lineRule="auto"/>
        <w:rPr>
          <w:rFonts w:ascii="Arial Unicode MS" w:hAnsi="Arial Unicode MS" w:eastAsia="Arial Unicode MS" w:cs="Arial Unicode MS"/>
          <w:sz w:val="12"/>
          <w:szCs w:val="12"/>
        </w:rPr>
      </w:pPr>
    </w:p>
    <w:p>
      <w:pPr>
        <w:pStyle w:val="3"/>
        <w:spacing w:line="324" w:lineRule="exact"/>
        <w:ind w:left="2061" w:right="0"/>
        <w:jc w:val="left"/>
      </w:pPr>
      <w:r>
        <w:t>按照审计机关审批流程报请局长或分管局长签发</w:t>
      </w:r>
    </w:p>
    <w:p>
      <w:pPr>
        <w:spacing w:before="0" w:line="240" w:lineRule="auto"/>
        <w:rPr>
          <w:rFonts w:ascii="Arial Unicode MS" w:hAnsi="Arial Unicode MS" w:eastAsia="Arial Unicode MS" w:cs="Arial Unicode MS"/>
          <w:sz w:val="20"/>
          <w:szCs w:val="20"/>
        </w:rPr>
      </w:pPr>
    </w:p>
    <w:p>
      <w:pPr>
        <w:spacing w:before="11" w:line="240" w:lineRule="auto"/>
        <w:rPr>
          <w:rFonts w:ascii="Arial Unicode MS" w:hAnsi="Arial Unicode MS" w:eastAsia="Arial Unicode MS" w:cs="Arial Unicode MS"/>
          <w:sz w:val="27"/>
          <w:szCs w:val="27"/>
        </w:rPr>
      </w:pPr>
    </w:p>
    <w:p>
      <w:pPr>
        <w:pStyle w:val="3"/>
        <w:spacing w:line="324" w:lineRule="exact"/>
        <w:ind w:left="2592" w:right="0"/>
        <w:jc w:val="left"/>
      </w:pPr>
      <w:r>
        <w:t>移送有关主管机关依法追究责任</w:t>
      </w:r>
    </w:p>
    <w:p>
      <w:pPr>
        <w:spacing w:before="0" w:line="240" w:lineRule="auto"/>
        <w:rPr>
          <w:rFonts w:ascii="Arial Unicode MS" w:hAnsi="Arial Unicode MS" w:eastAsia="Arial Unicode MS" w:cs="Arial Unicode MS"/>
          <w:sz w:val="20"/>
          <w:szCs w:val="20"/>
        </w:rPr>
      </w:pPr>
    </w:p>
    <w:p>
      <w:pPr>
        <w:pStyle w:val="3"/>
        <w:spacing w:line="359" w:lineRule="exact"/>
        <w:ind w:left="0" w:leftChars="0" w:right="0" w:firstLine="0" w:firstLineChars="0"/>
        <w:jc w:val="left"/>
      </w:pPr>
    </w:p>
    <w:p>
      <w:pPr>
        <w:bidi w:val="0"/>
      </w:pPr>
    </w:p>
    <w:p>
      <w:pPr>
        <w:bidi w:val="0"/>
      </w:pPr>
    </w:p>
    <w:p>
      <w:pPr>
        <w:bidi w:val="0"/>
      </w:pPr>
    </w:p>
    <w:p>
      <w:pPr>
        <w:pStyle w:val="4"/>
        <w:rPr>
          <w:rFonts w:hint="default" w:ascii="方正小标宋简体" w:hAnsi="宋体" w:eastAsia="方正小标宋简体"/>
          <w:sz w:val="36"/>
          <w:lang w:val="en-US"/>
        </w:rPr>
      </w:pPr>
      <w:r>
        <w:rPr>
          <w:rFonts w:hint="eastAsia" w:eastAsia="宋体"/>
          <w:lang w:eastAsia="zh-CN"/>
        </w:rPr>
        <w:tab/>
      </w:r>
      <w:r>
        <w:rPr>
          <w:rFonts w:hint="eastAsia"/>
          <w:b/>
          <w:sz w:val="24"/>
        </w:rPr>
        <w:t>承办机构：</w:t>
      </w:r>
      <w:r>
        <w:rPr>
          <w:rFonts w:hint="eastAsia"/>
          <w:b/>
          <w:sz w:val="24"/>
          <w:lang w:eastAsia="zh-CN"/>
        </w:rPr>
        <w:t>相关业务科室</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val="en-US" w:eastAsia="zh-CN"/>
        </w:rPr>
        <w:t>0311-86689062</w:t>
      </w:r>
      <w:r>
        <w:rPr>
          <w:b/>
          <w:sz w:val="24"/>
        </w:rPr>
        <w:t xml:space="preserve"> </w:t>
      </w:r>
      <w:r>
        <w:rPr>
          <w:rFonts w:hint="eastAsia"/>
          <w:b/>
          <w:sz w:val="24"/>
          <w:lang w:val="en-US" w:eastAsia="zh-CN"/>
        </w:rPr>
        <w:t xml:space="preserve"> </w:t>
      </w:r>
      <w:r>
        <w:rPr>
          <w:rFonts w:hint="eastAsia"/>
          <w:b/>
          <w:sz w:val="24"/>
        </w:rPr>
        <w:t>监督电话：</w:t>
      </w:r>
      <w:r>
        <w:rPr>
          <w:rFonts w:hint="eastAsia"/>
          <w:b/>
          <w:sz w:val="24"/>
          <w:lang w:val="en-US" w:eastAsia="zh-CN"/>
        </w:rPr>
        <w:t>12345</w:t>
      </w:r>
    </w:p>
    <w:p>
      <w:pPr>
        <w:tabs>
          <w:tab w:val="left" w:pos="794"/>
        </w:tabs>
        <w:bidi w:val="0"/>
        <w:jc w:val="left"/>
        <w:rPr>
          <w:rFonts w:hint="eastAsia" w:eastAsia="宋体"/>
          <w:lang w:eastAsia="zh-CN"/>
        </w:rPr>
      </w:pPr>
      <w:bookmarkStart w:id="0" w:name="_GoBack"/>
      <w:bookmarkEnd w:id="0"/>
    </w:p>
    <w:sectPr>
      <w:pgSz w:w="11910" w:h="16840"/>
      <w:pgMar w:top="1500" w:right="1380" w:bottom="1380" w:left="1680" w:header="0" w:footer="118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w:pict>
        <v:shape id="_x0000_s2049" o:spid="_x0000_s2049" o:spt="202" type="#_x0000_t202" style="position:absolute;left:0pt;margin-left:293.05pt;margin-top:771.5pt;height:11pt;width:9.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02" w:lineRule="exact"/>
                  <w:ind w:left="40" w:right="0" w:firstLine="0"/>
                  <w:jc w:val="left"/>
                  <w:rPr>
                    <w:rFonts w:ascii="Arial" w:hAnsi="Arial" w:eastAsia="Arial" w:cs="Arial"/>
                    <w:sz w:val="18"/>
                    <w:szCs w:val="18"/>
                  </w:rPr>
                </w:pPr>
                <w:r>
                  <w:fldChar w:fldCharType="begin"/>
                </w:r>
                <w:r>
                  <w:rPr>
                    <w:rFonts w:ascii="Arial"/>
                    <w:w w:val="102"/>
                    <w:sz w:val="18"/>
                  </w:rPr>
                  <w:instrText xml:space="preserve"> PAGE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2CC056DE"/>
    <w:rsid w:val="583B2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455"/>
      <w:outlineLvl w:val="1"/>
    </w:pPr>
    <w:rPr>
      <w:rFonts w:ascii="Microsoft JhengHei" w:hAnsi="Microsoft JhengHei" w:eastAsia="Microsoft JhengHei"/>
      <w:b/>
      <w:bCs/>
      <w:sz w:val="32"/>
      <w:szCs w:val="32"/>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pPr>
    <w:rPr>
      <w:rFonts w:ascii="Arial Unicode MS" w:hAnsi="Arial Unicode MS" w:eastAsia="Arial Unicode MS"/>
      <w:sz w:val="21"/>
      <w:szCs w:val="21"/>
    </w:rPr>
  </w:style>
  <w:style w:type="paragraph" w:styleId="4">
    <w:name w:val="footer"/>
    <w:basedOn w:val="1"/>
    <w:qFormat/>
    <w:uiPriority w:val="0"/>
    <w:pPr>
      <w:tabs>
        <w:tab w:val="center" w:pos="4153"/>
        <w:tab w:val="right" w:pos="8306"/>
      </w:tabs>
      <w:snapToGrid w:val="0"/>
      <w:jc w:val="left"/>
    </w:pPr>
    <w:rPr>
      <w:kern w:val="2"/>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ScaleCrop>false</ScaleCrop>
  <LinksUpToDate>false</LinksUpToDate>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2024-05-22T09:42:00Z</dcterms:created>
  <dc:creator>金鑫支行</dc:creator>
  <cp:lastModifiedBy>Administrator</cp:lastModifiedBy>
  <dcterms:modified xsi:type="dcterms:W3CDTF">2024-05-22T02:59:32Z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2023-04-07T00:00:00Z</vt:filetime>
  </property>
  <property fmtid="{D5CDD505-2E9C-101B-9397-08002B2CF9AE}" pid="3" name="Creator">
    <vt:lpwstr>WPS 文字</vt:lpwstr>
  </property>
  <property fmtid="{D5CDD505-2E9C-101B-9397-08002B2CF9AE}" pid="4" name="LastSaved">
    <vt:filetime>2024-05-22T00:00:00Z</vt:filetime>
  </property>
  <property fmtid="{D5CDD505-2E9C-101B-9397-08002B2CF9AE}" pid="5" name="KSOProductBuildVer">
    <vt:lpwstr>2052-11.8.2.10972</vt:lpwstr>
  </property>
  <property fmtid="{D5CDD505-2E9C-101B-9397-08002B2CF9AE}" pid="6" name="ICV">
    <vt:lpwstr>339C3C3F3D264005BDB2B9D9BBEE810B</vt:lpwstr>
  </property>
</Properties>
</file>