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EECC62">
      <w:pPr>
        <w:rPr>
          <w:rFonts w:hint="eastAsia" w:ascii="黑体" w:hAnsi="黑体" w:eastAsia="黑体" w:cs="黑体"/>
          <w:sz w:val="28"/>
          <w:szCs w:val="36"/>
          <w:lang w:val="en-US" w:eastAsia="zh-CN"/>
        </w:rPr>
      </w:pPr>
      <w:r>
        <w:rPr>
          <w:rFonts w:hint="eastAsia" w:ascii="黑体" w:hAnsi="黑体" w:eastAsia="黑体" w:cs="黑体"/>
          <w:sz w:val="28"/>
          <w:szCs w:val="36"/>
          <w:lang w:eastAsia="zh-CN"/>
        </w:rPr>
        <w:t>附件</w:t>
      </w:r>
    </w:p>
    <w:p w14:paraId="7173B547">
      <w:pPr>
        <w:pageBreakBefore w:val="0"/>
        <w:spacing w:line="590" w:lineRule="exact"/>
        <w:ind w:left="0" w:leftChars="0" w:right="0" w:rightChars="0" w:firstLine="0" w:firstLineChars="0"/>
        <w:jc w:val="center"/>
        <w:rPr>
          <w:rFonts w:hint="eastAsia" w:ascii="方正小标宋简体" w:hAnsi="方正小标宋简体" w:eastAsia="方正小标宋简体" w:cs="方正小标宋简体"/>
          <w:b w:val="0"/>
          <w:i w:val="0"/>
          <w:strike w:val="0"/>
          <w:dstrike w:val="0"/>
          <w:spacing w:val="0"/>
          <w:sz w:val="44"/>
          <w:u w:val="none"/>
        </w:rPr>
      </w:pPr>
      <w:r>
        <w:rPr>
          <w:rFonts w:hint="eastAsia" w:ascii="方正小标宋简体" w:hAnsi="方正小标宋简体" w:eastAsia="方正小标宋简体" w:cs="方正小标宋简体"/>
          <w:b w:val="0"/>
          <w:i w:val="0"/>
          <w:strike w:val="0"/>
          <w:dstrike w:val="0"/>
          <w:spacing w:val="0"/>
          <w:sz w:val="44"/>
          <w:u w:val="none"/>
          <w:lang w:val="en-US" w:eastAsia="zh-CN"/>
        </w:rPr>
        <w:t>石家庄出入境边防检查站</w:t>
      </w:r>
    </w:p>
    <w:p w14:paraId="1AEB793A">
      <w:pPr>
        <w:pageBreakBefore w:val="0"/>
        <w:spacing w:line="590" w:lineRule="exact"/>
        <w:ind w:left="0" w:leftChars="0" w:right="0" w:rightChars="0" w:firstLine="0" w:firstLineChars="0"/>
        <w:jc w:val="center"/>
        <w:rPr>
          <w:rFonts w:hint="eastAsia" w:ascii="方正小标宋简体" w:hAnsi="方正小标宋简体" w:eastAsia="方正小标宋简体" w:cs="方正小标宋简体"/>
          <w:b w:val="0"/>
          <w:i w:val="0"/>
          <w:strike w:val="0"/>
          <w:dstrike w:val="0"/>
          <w:spacing w:val="0"/>
          <w:sz w:val="44"/>
          <w:u w:val="none"/>
        </w:rPr>
      </w:pPr>
      <w:r>
        <w:rPr>
          <w:rFonts w:hint="eastAsia" w:ascii="方正小标宋简体" w:hAnsi="方正小标宋简体" w:eastAsia="方正小标宋简体" w:cs="方正小标宋简体"/>
          <w:b w:val="0"/>
          <w:i w:val="0"/>
          <w:strike w:val="0"/>
          <w:dstrike w:val="0"/>
          <w:spacing w:val="0"/>
          <w:sz w:val="44"/>
          <w:u w:val="none"/>
        </w:rPr>
        <w:t>关于明确</w:t>
      </w:r>
      <w:r>
        <w:rPr>
          <w:rFonts w:hint="eastAsia" w:ascii="方正小标宋简体" w:hAnsi="方正小标宋简体" w:eastAsia="方正小标宋简体" w:cs="方正小标宋简体"/>
          <w:b w:val="0"/>
          <w:i w:val="0"/>
          <w:strike w:val="0"/>
          <w:dstrike w:val="0"/>
          <w:spacing w:val="0"/>
          <w:sz w:val="44"/>
          <w:u w:val="none"/>
          <w:lang w:val="en-US" w:eastAsia="zh-CN"/>
        </w:rPr>
        <w:t>石家庄航</w:t>
      </w:r>
      <w:bookmarkStart w:id="0" w:name="_GoBack"/>
      <w:bookmarkEnd w:id="0"/>
      <w:r>
        <w:rPr>
          <w:rFonts w:hint="eastAsia" w:ascii="方正小标宋简体" w:hAnsi="方正小标宋简体" w:eastAsia="方正小标宋简体" w:cs="方正小标宋简体"/>
          <w:b w:val="0"/>
          <w:i w:val="0"/>
          <w:strike w:val="0"/>
          <w:dstrike w:val="0"/>
          <w:spacing w:val="0"/>
          <w:sz w:val="44"/>
          <w:u w:val="none"/>
          <w:lang w:val="en-US" w:eastAsia="zh-CN"/>
        </w:rPr>
        <w:t>空</w:t>
      </w:r>
      <w:r>
        <w:rPr>
          <w:rFonts w:hint="eastAsia" w:ascii="方正小标宋简体" w:hAnsi="方正小标宋简体" w:eastAsia="方正小标宋简体" w:cs="方正小标宋简体"/>
          <w:b w:val="0"/>
          <w:i w:val="0"/>
          <w:strike w:val="0"/>
          <w:dstrike w:val="0"/>
          <w:spacing w:val="0"/>
          <w:sz w:val="44"/>
          <w:u w:val="none"/>
        </w:rPr>
        <w:t>口岸限定区域范围</w:t>
      </w:r>
    </w:p>
    <w:p w14:paraId="3568E4BB">
      <w:pPr>
        <w:pageBreakBefore w:val="0"/>
        <w:spacing w:line="590" w:lineRule="exact"/>
        <w:ind w:left="0" w:leftChars="0" w:right="0" w:rightChars="0" w:firstLine="0" w:firstLineChars="0"/>
        <w:jc w:val="center"/>
        <w:rPr>
          <w:rFonts w:hint="eastAsia" w:ascii="方正小标宋简体" w:hAnsi="方正小标宋简体" w:eastAsia="方正小标宋简体" w:cs="方正小标宋简体"/>
          <w:b w:val="0"/>
          <w:i w:val="0"/>
          <w:strike w:val="0"/>
          <w:dstrike w:val="0"/>
          <w:spacing w:val="0"/>
          <w:sz w:val="44"/>
          <w:u w:val="none"/>
        </w:rPr>
      </w:pPr>
      <w:r>
        <w:rPr>
          <w:rFonts w:hint="eastAsia" w:ascii="方正小标宋简体" w:hAnsi="方正小标宋简体" w:eastAsia="方正小标宋简体" w:cs="方正小标宋简体"/>
          <w:b w:val="0"/>
          <w:i w:val="0"/>
          <w:strike w:val="0"/>
          <w:dstrike w:val="0"/>
          <w:spacing w:val="0"/>
          <w:sz w:val="44"/>
          <w:u w:val="none"/>
        </w:rPr>
        <w:t>及管理要求的通告</w:t>
      </w:r>
    </w:p>
    <w:p w14:paraId="43E4B881">
      <w:pPr>
        <w:pageBreakBefore w:val="0"/>
        <w:spacing w:line="590" w:lineRule="exact"/>
        <w:ind w:left="0" w:leftChars="0" w:right="0" w:rightChars="0" w:firstLine="0" w:firstLineChars="0"/>
        <w:jc w:val="center"/>
        <w:rPr>
          <w:rFonts w:hint="eastAsia" w:ascii="Times New Roman" w:hAnsi="仿宋" w:eastAsia="仿宋" w:cs="仿宋"/>
          <w:b w:val="0"/>
          <w:i w:val="0"/>
          <w:strike w:val="0"/>
          <w:dstrike w:val="0"/>
          <w:spacing w:val="0"/>
          <w:sz w:val="32"/>
          <w:szCs w:val="32"/>
          <w:u w:val="none"/>
          <w:lang w:val="en-US" w:eastAsia="zh-CN"/>
        </w:rPr>
      </w:pPr>
      <w:r>
        <w:rPr>
          <w:rFonts w:hint="eastAsia" w:ascii="Times New Roman" w:hAnsi="仿宋" w:eastAsia="仿宋" w:cs="仿宋"/>
          <w:b w:val="0"/>
          <w:i w:val="0"/>
          <w:strike w:val="0"/>
          <w:dstrike w:val="0"/>
          <w:spacing w:val="0"/>
          <w:sz w:val="32"/>
          <w:szCs w:val="32"/>
          <w:u w:val="none"/>
          <w:lang w:val="en-US" w:eastAsia="zh-CN"/>
        </w:rPr>
        <w:t>（</w:t>
      </w:r>
      <w:r>
        <w:rPr>
          <w:rFonts w:hint="eastAsia" w:hAnsi="仿宋" w:cs="仿宋"/>
          <w:b w:val="0"/>
          <w:i w:val="0"/>
          <w:strike w:val="0"/>
          <w:dstrike w:val="0"/>
          <w:spacing w:val="0"/>
          <w:sz w:val="32"/>
          <w:szCs w:val="32"/>
          <w:u w:val="none"/>
          <w:lang w:val="en-US" w:eastAsia="zh-CN"/>
        </w:rPr>
        <w:t>征求意见稿</w:t>
      </w:r>
      <w:r>
        <w:rPr>
          <w:rFonts w:hint="eastAsia" w:ascii="Times New Roman" w:hAnsi="仿宋" w:eastAsia="仿宋" w:cs="仿宋"/>
          <w:b w:val="0"/>
          <w:i w:val="0"/>
          <w:strike w:val="0"/>
          <w:dstrike w:val="0"/>
          <w:spacing w:val="0"/>
          <w:sz w:val="32"/>
          <w:szCs w:val="32"/>
          <w:u w:val="none"/>
          <w:lang w:val="en-US" w:eastAsia="zh-CN"/>
        </w:rPr>
        <w:t>）</w:t>
      </w:r>
    </w:p>
    <w:p w14:paraId="3BE28BF9">
      <w:pPr>
        <w:keepNext w:val="0"/>
        <w:keepLines w:val="0"/>
        <w:pageBreakBefore w:val="0"/>
        <w:widowControl w:val="0"/>
        <w:kinsoku/>
        <w:wordWrap/>
        <w:overflowPunct/>
        <w:topLinePunct w:val="0"/>
        <w:autoSpaceDE/>
        <w:autoSpaceDN/>
        <w:bidi w:val="0"/>
        <w:adjustRightInd/>
        <w:snapToGrid/>
        <w:spacing w:line="320" w:lineRule="exact"/>
        <w:ind w:left="0" w:leftChars="0" w:right="0" w:rightChars="0" w:firstLine="0" w:firstLineChars="0"/>
        <w:jc w:val="center"/>
        <w:textAlignment w:val="auto"/>
        <w:rPr>
          <w:rFonts w:hint="eastAsia" w:ascii="方正小标宋简体" w:hAnsi="方正小标宋简体" w:eastAsia="方正小标宋简体" w:cs="方正小标宋简体"/>
          <w:b w:val="0"/>
          <w:i w:val="0"/>
          <w:strike w:val="0"/>
          <w:dstrike w:val="0"/>
          <w:spacing w:val="0"/>
          <w:sz w:val="44"/>
          <w:u w:val="none"/>
        </w:rPr>
      </w:pPr>
    </w:p>
    <w:p w14:paraId="70EAE84F">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ascii="Times New Roman" w:hAnsi="仿宋" w:eastAsia="仿宋" w:cs="仿宋"/>
          <w:b w:val="0"/>
          <w:i w:val="0"/>
          <w:strike w:val="0"/>
          <w:dstrike w:val="0"/>
          <w:spacing w:val="0"/>
          <w:sz w:val="32"/>
          <w:szCs w:val="32"/>
          <w:u w:val="none"/>
        </w:rPr>
        <w:t>为规范口岸限定区域管理，维护人员和交通运输工具正常出入境秩序，优化口岸服务，提高通关效率，促进对外开放和经济社会发展，确保</w:t>
      </w:r>
      <w:r>
        <w:rPr>
          <w:rFonts w:hint="eastAsia" w:ascii="Times New Roman" w:hAnsi="仿宋" w:eastAsia="仿宋" w:cs="仿宋"/>
          <w:b w:val="0"/>
          <w:i w:val="0"/>
          <w:strike w:val="0"/>
          <w:dstrike w:val="0"/>
          <w:spacing w:val="0"/>
          <w:sz w:val="32"/>
          <w:szCs w:val="32"/>
          <w:u w:val="none"/>
          <w:lang w:val="en-US" w:eastAsia="zh-CN"/>
        </w:rPr>
        <w:t>石家庄航空</w:t>
      </w:r>
      <w:r>
        <w:rPr>
          <w:rFonts w:hint="eastAsia" w:ascii="Times New Roman" w:hAnsi="仿宋" w:eastAsia="仿宋" w:cs="仿宋"/>
          <w:b w:val="0"/>
          <w:i w:val="0"/>
          <w:strike w:val="0"/>
          <w:dstrike w:val="0"/>
          <w:spacing w:val="0"/>
          <w:sz w:val="32"/>
          <w:szCs w:val="32"/>
          <w:u w:val="none"/>
        </w:rPr>
        <w:t>口岸安全、顺畅，依据《中华人民共和国出境入境管理法》《中华人民共和国出境入境边防检查条例》等有关法律法规，现将</w:t>
      </w:r>
      <w:r>
        <w:rPr>
          <w:rFonts w:hint="eastAsia" w:ascii="Times New Roman" w:hAnsi="仿宋" w:eastAsia="仿宋" w:cs="仿宋"/>
          <w:b w:val="0"/>
          <w:i w:val="0"/>
          <w:strike w:val="0"/>
          <w:dstrike w:val="0"/>
          <w:spacing w:val="0"/>
          <w:sz w:val="32"/>
          <w:szCs w:val="32"/>
          <w:u w:val="none"/>
          <w:lang w:val="en-US" w:eastAsia="zh-CN"/>
        </w:rPr>
        <w:t>石家庄航空</w:t>
      </w:r>
      <w:r>
        <w:rPr>
          <w:rFonts w:hint="eastAsia" w:ascii="Times New Roman" w:hAnsi="仿宋" w:eastAsia="仿宋" w:cs="仿宋"/>
          <w:b w:val="0"/>
          <w:i w:val="0"/>
          <w:strike w:val="0"/>
          <w:dstrike w:val="0"/>
          <w:spacing w:val="0"/>
          <w:sz w:val="32"/>
          <w:szCs w:val="32"/>
          <w:u w:val="none"/>
        </w:rPr>
        <w:t>口岸限定区域范围及管理要求通告如下。</w:t>
      </w:r>
    </w:p>
    <w:p w14:paraId="6871C978">
      <w:pPr>
        <w:spacing w:line="590" w:lineRule="exact"/>
        <w:ind w:left="0" w:leftChars="0" w:right="0" w:rightChars="0" w:firstLine="632" w:firstLineChars="200"/>
        <w:jc w:val="both"/>
        <w:rPr>
          <w:rFonts w:hint="eastAsia" w:ascii="黑体" w:hAnsi="黑体" w:eastAsia="黑体" w:cs="黑体"/>
          <w:b w:val="0"/>
          <w:i w:val="0"/>
          <w:strike w:val="0"/>
          <w:dstrike w:val="0"/>
          <w:spacing w:val="0"/>
          <w:sz w:val="32"/>
          <w:szCs w:val="32"/>
          <w:u w:val="none"/>
        </w:rPr>
      </w:pPr>
      <w:r>
        <w:rPr>
          <w:rFonts w:hint="eastAsia" w:ascii="黑体" w:hAnsi="黑体" w:eastAsia="黑体" w:cs="黑体"/>
          <w:b w:val="0"/>
          <w:i w:val="0"/>
          <w:strike w:val="0"/>
          <w:dstrike w:val="0"/>
          <w:spacing w:val="0"/>
          <w:sz w:val="32"/>
          <w:szCs w:val="32"/>
          <w:u w:val="none"/>
        </w:rPr>
        <w:t>一、口岸限定区域范围划定依据</w:t>
      </w:r>
    </w:p>
    <w:p w14:paraId="2CE5E22A">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ascii="Times New Roman" w:hAnsi="仿宋" w:eastAsia="仿宋" w:cs="仿宋"/>
          <w:b w:val="0"/>
          <w:i w:val="0"/>
          <w:strike w:val="0"/>
          <w:dstrike w:val="0"/>
          <w:spacing w:val="0"/>
          <w:sz w:val="32"/>
          <w:szCs w:val="32"/>
          <w:u w:val="none"/>
        </w:rPr>
        <w:t>口岸限定区域是指为保障边防检查机关正常执行公务和维护出境、入境秩序所划定的管理区域。依据《中华人民共和国出境入境管理法》（2013年7月1日起施行）第六条第三款、《中华人民共和国出境入境边防检查条例》（1995年9月1日起施行）第四条、公安部《关于出境入境人员和交通运输工具边防检查有关事项的通知》（公境〔2013〕1500号）第十二条、公安部《国家对外开放口岸边防检查现场设施建设标准》文件精神，按照因地制宜、有效封闭、有利管理、保证安全的原则划定口岸限定区域。</w:t>
      </w:r>
    </w:p>
    <w:p w14:paraId="2519DB69">
      <w:pPr>
        <w:spacing w:line="590" w:lineRule="exact"/>
        <w:ind w:left="0" w:leftChars="0" w:right="0" w:rightChars="0" w:firstLine="632" w:firstLineChars="200"/>
        <w:jc w:val="both"/>
        <w:rPr>
          <w:rFonts w:hint="eastAsia" w:ascii="黑体" w:hAnsi="黑体" w:eastAsia="黑体" w:cs="黑体"/>
          <w:b w:val="0"/>
          <w:i w:val="0"/>
          <w:strike w:val="0"/>
          <w:dstrike w:val="0"/>
          <w:spacing w:val="0"/>
          <w:sz w:val="32"/>
          <w:szCs w:val="32"/>
          <w:u w:val="none"/>
        </w:rPr>
      </w:pPr>
      <w:r>
        <w:rPr>
          <w:rFonts w:hint="eastAsia" w:ascii="黑体" w:hAnsi="黑体" w:eastAsia="黑体" w:cs="黑体"/>
          <w:b w:val="0"/>
          <w:i w:val="0"/>
          <w:strike w:val="0"/>
          <w:dstrike w:val="0"/>
          <w:spacing w:val="0"/>
          <w:sz w:val="32"/>
          <w:szCs w:val="32"/>
          <w:u w:val="none"/>
        </w:rPr>
        <w:t>二、</w:t>
      </w:r>
      <w:r>
        <w:rPr>
          <w:rFonts w:hint="eastAsia" w:ascii="黑体" w:hAnsi="黑体" w:eastAsia="黑体" w:cs="黑体"/>
          <w:b w:val="0"/>
          <w:i w:val="0"/>
          <w:strike w:val="0"/>
          <w:dstrike w:val="0"/>
          <w:spacing w:val="0"/>
          <w:sz w:val="32"/>
          <w:szCs w:val="32"/>
          <w:u w:val="none"/>
          <w:lang w:val="en-US" w:eastAsia="zh-CN"/>
        </w:rPr>
        <w:t>石家庄航空</w:t>
      </w:r>
      <w:r>
        <w:rPr>
          <w:rFonts w:hint="eastAsia" w:ascii="黑体" w:hAnsi="黑体" w:eastAsia="黑体" w:cs="黑体"/>
          <w:b w:val="0"/>
          <w:i w:val="0"/>
          <w:strike w:val="0"/>
          <w:dstrike w:val="0"/>
          <w:spacing w:val="0"/>
          <w:sz w:val="32"/>
          <w:szCs w:val="32"/>
          <w:u w:val="none"/>
        </w:rPr>
        <w:t>口岸限定区域范围</w:t>
      </w:r>
    </w:p>
    <w:p w14:paraId="71D40CAE">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ascii="Times New Roman" w:hAnsi="仿宋" w:eastAsia="仿宋" w:cs="仿宋"/>
          <w:b w:val="0"/>
          <w:i w:val="0"/>
          <w:strike w:val="0"/>
          <w:dstrike w:val="0"/>
          <w:spacing w:val="0"/>
          <w:sz w:val="32"/>
          <w:szCs w:val="32"/>
          <w:u w:val="none"/>
        </w:rPr>
        <w:t>（一）国际客运出发口岸限定区域：由石家庄正定国际机场T1航站楼国际出发大厅边防检查候检区域开始向内延伸至机舱门，包括执行任务的摆渡车；</w:t>
      </w:r>
    </w:p>
    <w:p w14:paraId="0B429AF9">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ascii="Times New Roman" w:hAnsi="仿宋" w:eastAsia="仿宋" w:cs="仿宋"/>
          <w:b w:val="0"/>
          <w:i w:val="0"/>
          <w:strike w:val="0"/>
          <w:dstrike w:val="0"/>
          <w:spacing w:val="0"/>
          <w:sz w:val="32"/>
          <w:szCs w:val="32"/>
          <w:u w:val="none"/>
        </w:rPr>
        <w:t>（二）国际客运到达口岸限定区域：由石家庄正定国际机场机舱门开始向内延伸至T1航站楼边防检查验证台后边检工作区，包括执行任务的摆渡车；</w:t>
      </w:r>
    </w:p>
    <w:p w14:paraId="09998E7A">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ascii="Times New Roman" w:hAnsi="仿宋" w:eastAsia="仿宋" w:cs="仿宋"/>
          <w:b w:val="0"/>
          <w:i w:val="0"/>
          <w:strike w:val="0"/>
          <w:dstrike w:val="0"/>
          <w:spacing w:val="0"/>
          <w:sz w:val="32"/>
          <w:szCs w:val="32"/>
          <w:u w:val="none"/>
        </w:rPr>
        <w:t>（三）石家庄正定国际机场国际货运边检查验专区及停机位；</w:t>
      </w:r>
    </w:p>
    <w:p w14:paraId="4A10A10F">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ascii="Times New Roman" w:hAnsi="仿宋" w:eastAsia="仿宋" w:cs="仿宋"/>
          <w:b w:val="0"/>
          <w:i w:val="0"/>
          <w:strike w:val="0"/>
          <w:dstrike w:val="0"/>
          <w:spacing w:val="0"/>
          <w:sz w:val="32"/>
          <w:szCs w:val="32"/>
          <w:u w:val="none"/>
        </w:rPr>
        <w:t>（四）交通运输工具从临时开放口岸或者指定地点出境入境的，根据实际工作需要划定口岸限定区域。</w:t>
      </w:r>
    </w:p>
    <w:p w14:paraId="67C57371">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ascii="Times New Roman" w:hAnsi="仿宋" w:eastAsia="仿宋" w:cs="仿宋"/>
          <w:b w:val="0"/>
          <w:i w:val="0"/>
          <w:strike w:val="0"/>
          <w:dstrike w:val="0"/>
          <w:spacing w:val="0"/>
          <w:sz w:val="32"/>
          <w:szCs w:val="32"/>
          <w:u w:val="none"/>
        </w:rPr>
        <w:t>（五）今后新建对外开放的航空口岸限定区域参照此文件的设置方法进行划定。</w:t>
      </w:r>
    </w:p>
    <w:p w14:paraId="4C226F79">
      <w:pPr>
        <w:spacing w:line="590" w:lineRule="exact"/>
        <w:ind w:left="0" w:leftChars="0" w:right="0" w:rightChars="0" w:firstLine="632" w:firstLineChars="200"/>
        <w:jc w:val="both"/>
        <w:rPr>
          <w:rFonts w:hint="eastAsia" w:ascii="黑体" w:hAnsi="黑体" w:eastAsia="黑体" w:cs="黑体"/>
          <w:b w:val="0"/>
          <w:i w:val="0"/>
          <w:strike w:val="0"/>
          <w:dstrike w:val="0"/>
          <w:spacing w:val="0"/>
          <w:sz w:val="32"/>
          <w:szCs w:val="32"/>
          <w:u w:val="none"/>
        </w:rPr>
      </w:pPr>
      <w:r>
        <w:rPr>
          <w:rFonts w:hint="eastAsia" w:ascii="黑体" w:hAnsi="黑体" w:eastAsia="黑体" w:cs="黑体"/>
          <w:b w:val="0"/>
          <w:i w:val="0"/>
          <w:strike w:val="0"/>
          <w:dstrike w:val="0"/>
          <w:spacing w:val="0"/>
          <w:sz w:val="32"/>
          <w:szCs w:val="32"/>
          <w:u w:val="none"/>
        </w:rPr>
        <w:t>三、口岸限定区域管理要求</w:t>
      </w:r>
    </w:p>
    <w:p w14:paraId="6E640D3C">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ascii="Times New Roman" w:hAnsi="仿宋" w:eastAsia="仿宋" w:cs="仿宋"/>
          <w:b w:val="0"/>
          <w:i w:val="0"/>
          <w:strike w:val="0"/>
          <w:dstrike w:val="0"/>
          <w:spacing w:val="0"/>
          <w:sz w:val="32"/>
          <w:szCs w:val="32"/>
          <w:u w:val="none"/>
        </w:rPr>
        <w:t>（一）</w:t>
      </w:r>
      <w:r>
        <w:rPr>
          <w:rFonts w:hint="eastAsia" w:ascii="Times New Roman" w:hAnsi="仿宋" w:eastAsia="仿宋" w:cs="仿宋"/>
          <w:b w:val="0"/>
          <w:i w:val="0"/>
          <w:strike w:val="0"/>
          <w:dstrike w:val="0"/>
          <w:spacing w:val="0"/>
          <w:sz w:val="32"/>
          <w:szCs w:val="32"/>
          <w:u w:val="none"/>
          <w:lang w:val="en-US" w:eastAsia="zh-CN"/>
        </w:rPr>
        <w:t>石家庄</w:t>
      </w:r>
      <w:r>
        <w:rPr>
          <w:rFonts w:hint="eastAsia" w:ascii="Times New Roman" w:hAnsi="仿宋" w:eastAsia="仿宋" w:cs="仿宋"/>
          <w:b w:val="0"/>
          <w:i w:val="0"/>
          <w:strike w:val="0"/>
          <w:dstrike w:val="0"/>
          <w:spacing w:val="0"/>
          <w:sz w:val="32"/>
          <w:szCs w:val="32"/>
          <w:u w:val="none"/>
        </w:rPr>
        <w:t>出入境边防检查站依法</w:t>
      </w:r>
      <w:r>
        <w:rPr>
          <w:rFonts w:hint="eastAsia" w:hAnsi="仿宋" w:cs="仿宋"/>
          <w:b w:val="0"/>
          <w:i w:val="0"/>
          <w:strike w:val="0"/>
          <w:dstrike w:val="0"/>
          <w:spacing w:val="0"/>
          <w:sz w:val="32"/>
          <w:szCs w:val="32"/>
          <w:u w:val="none"/>
          <w:lang w:val="en-US" w:eastAsia="zh-CN"/>
        </w:rPr>
        <w:t>依规</w:t>
      </w:r>
      <w:r>
        <w:rPr>
          <w:rFonts w:hint="eastAsia" w:ascii="Times New Roman" w:hAnsi="仿宋" w:eastAsia="仿宋" w:cs="仿宋"/>
          <w:b w:val="0"/>
          <w:i w:val="0"/>
          <w:strike w:val="0"/>
          <w:dstrike w:val="0"/>
          <w:spacing w:val="0"/>
          <w:sz w:val="32"/>
          <w:szCs w:val="32"/>
          <w:u w:val="none"/>
        </w:rPr>
        <w:t>对口岸限定区域实施管理，维护</w:t>
      </w:r>
      <w:r>
        <w:rPr>
          <w:rFonts w:hint="eastAsia" w:hAnsi="仿宋" w:cs="仿宋"/>
          <w:b w:val="0"/>
          <w:i w:val="0"/>
          <w:strike w:val="0"/>
          <w:dstrike w:val="0"/>
          <w:spacing w:val="0"/>
          <w:sz w:val="32"/>
          <w:szCs w:val="32"/>
          <w:u w:val="none"/>
          <w:lang w:val="en-US" w:eastAsia="zh-CN"/>
        </w:rPr>
        <w:t>正常</w:t>
      </w:r>
      <w:r>
        <w:rPr>
          <w:rFonts w:hint="eastAsia" w:ascii="Times New Roman" w:hAnsi="仿宋" w:eastAsia="仿宋" w:cs="仿宋"/>
          <w:b w:val="0"/>
          <w:i w:val="0"/>
          <w:strike w:val="0"/>
          <w:dstrike w:val="0"/>
          <w:spacing w:val="0"/>
          <w:sz w:val="32"/>
          <w:szCs w:val="32"/>
          <w:u w:val="none"/>
        </w:rPr>
        <w:t>出境入境秩序</w:t>
      </w:r>
      <w:r>
        <w:rPr>
          <w:rFonts w:hint="eastAsia" w:hAnsi="仿宋" w:cs="仿宋"/>
          <w:b w:val="0"/>
          <w:i w:val="0"/>
          <w:strike w:val="0"/>
          <w:dstrike w:val="0"/>
          <w:spacing w:val="0"/>
          <w:sz w:val="32"/>
          <w:szCs w:val="32"/>
          <w:u w:val="none"/>
          <w:lang w:eastAsia="zh-CN"/>
        </w:rPr>
        <w:t>，</w:t>
      </w:r>
      <w:r>
        <w:rPr>
          <w:rFonts w:hint="eastAsia" w:hAnsi="仿宋" w:cs="仿宋"/>
          <w:b w:val="0"/>
          <w:i w:val="0"/>
          <w:strike w:val="0"/>
          <w:dstrike w:val="0"/>
          <w:spacing w:val="0"/>
          <w:sz w:val="32"/>
          <w:szCs w:val="32"/>
          <w:u w:val="none"/>
          <w:lang w:val="en-US" w:eastAsia="zh-CN"/>
        </w:rPr>
        <w:t>防范和打击各类跨境违法犯罪活动</w:t>
      </w:r>
      <w:r>
        <w:rPr>
          <w:rFonts w:hint="eastAsia" w:ascii="Times New Roman" w:hAnsi="仿宋" w:eastAsia="仿宋" w:cs="仿宋"/>
          <w:b w:val="0"/>
          <w:i w:val="0"/>
          <w:strike w:val="0"/>
          <w:dstrike w:val="0"/>
          <w:spacing w:val="0"/>
          <w:sz w:val="32"/>
          <w:szCs w:val="32"/>
          <w:u w:val="none"/>
        </w:rPr>
        <w:t>。进出口岸限定区域的人员和交通运输工具，应当接受边防检查机关的检查和管理。</w:t>
      </w:r>
    </w:p>
    <w:p w14:paraId="50AF66CD">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ascii="Times New Roman" w:hAnsi="仿宋" w:eastAsia="仿宋" w:cs="仿宋"/>
          <w:b w:val="0"/>
          <w:i w:val="0"/>
          <w:strike w:val="0"/>
          <w:dstrike w:val="0"/>
          <w:spacing w:val="0"/>
          <w:sz w:val="32"/>
          <w:szCs w:val="32"/>
          <w:u w:val="none"/>
        </w:rPr>
        <w:t>（二）对因执行公务需要进出口岸限定区域的公安机关、解放军、武警部队等部门的有关人员和车辆，可以凭工作证件、工作证明、相关函件等进出口岸限定区域。对海关等口岸查验单位工作人员以及执行抢险救灾、抢救伤病员、处置突发情况等紧急任务需临时进出口岸限定区域的人员和交通运输工具，边检机关查验工作证件并提供必要通行便利。</w:t>
      </w:r>
    </w:p>
    <w:p w14:paraId="2A3917A2">
      <w:pPr>
        <w:spacing w:line="590" w:lineRule="exact"/>
        <w:ind w:left="0" w:leftChars="0" w:right="0" w:rightChars="0" w:firstLine="632" w:firstLineChars="200"/>
        <w:jc w:val="both"/>
        <w:rPr>
          <w:rFonts w:hint="default" w:ascii="Times New Roman" w:hAnsi="仿宋" w:eastAsia="仿宋" w:cs="仿宋"/>
          <w:b w:val="0"/>
          <w:i w:val="0"/>
          <w:strike w:val="0"/>
          <w:dstrike w:val="0"/>
          <w:spacing w:val="0"/>
          <w:sz w:val="32"/>
          <w:szCs w:val="32"/>
          <w:u w:val="none"/>
          <w:lang w:val="en-US" w:eastAsia="zh-CN"/>
        </w:rPr>
      </w:pPr>
      <w:r>
        <w:rPr>
          <w:rFonts w:hint="eastAsia" w:ascii="Times New Roman" w:hAnsi="仿宋" w:eastAsia="仿宋" w:cs="仿宋"/>
          <w:b w:val="0"/>
          <w:i w:val="0"/>
          <w:strike w:val="0"/>
          <w:dstrike w:val="0"/>
          <w:spacing w:val="0"/>
          <w:sz w:val="32"/>
          <w:szCs w:val="32"/>
          <w:u w:val="none"/>
        </w:rPr>
        <w:t>（三）石家庄出入境边防检查站应加强与有关职能部门协作配合，口岸运营管理单位应切实履行自管职责，配合做好口岸限定区域管理工作，共同维护正常出入境管理秩序。</w:t>
      </w:r>
      <w:r>
        <w:rPr>
          <w:rFonts w:hint="eastAsia" w:hAnsi="仿宋" w:cs="仿宋"/>
          <w:b w:val="0"/>
          <w:i w:val="0"/>
          <w:strike w:val="0"/>
          <w:dstrike w:val="0"/>
          <w:spacing w:val="0"/>
          <w:sz w:val="32"/>
          <w:szCs w:val="32"/>
          <w:u w:val="none"/>
          <w:lang w:val="en-US" w:eastAsia="zh-CN"/>
        </w:rPr>
        <w:t>边防检查机关会同</w:t>
      </w:r>
      <w:r>
        <w:rPr>
          <w:rFonts w:hint="default" w:ascii="Times New Roman" w:hAnsi="Times New Roman" w:eastAsia="仿宋" w:cs="Times New Roman"/>
          <w:sz w:val="32"/>
          <w:szCs w:val="32"/>
          <w:lang w:val="en-US" w:eastAsia="zh-CN"/>
        </w:rPr>
        <w:t>口岸运营管理单位</w:t>
      </w:r>
      <w:r>
        <w:rPr>
          <w:rFonts w:hint="eastAsia" w:hAnsi="仿宋" w:cs="仿宋"/>
          <w:b w:val="0"/>
          <w:i w:val="0"/>
          <w:strike w:val="0"/>
          <w:dstrike w:val="0"/>
          <w:spacing w:val="0"/>
          <w:sz w:val="32"/>
          <w:szCs w:val="32"/>
          <w:u w:val="none"/>
          <w:lang w:val="en-US" w:eastAsia="zh-CN"/>
        </w:rPr>
        <w:t>通过</w:t>
      </w:r>
      <w:r>
        <w:rPr>
          <w:rFonts w:hint="default" w:ascii="Times New Roman" w:hAnsi="Times New Roman" w:eastAsia="仿宋" w:cs="Times New Roman"/>
          <w:sz w:val="32"/>
          <w:szCs w:val="32"/>
        </w:rPr>
        <w:t>物理隔离、电子门禁、电子围栏、视频监控等方式</w:t>
      </w:r>
      <w:r>
        <w:rPr>
          <w:rFonts w:hint="eastAsia" w:cs="Times New Roman"/>
          <w:sz w:val="32"/>
          <w:szCs w:val="32"/>
          <w:lang w:val="en-US" w:eastAsia="zh-CN"/>
        </w:rPr>
        <w:t>对口岸限定区域实施封闭隔离和管理</w:t>
      </w:r>
      <w:r>
        <w:rPr>
          <w:rFonts w:hint="default" w:ascii="Times New Roman" w:hAnsi="Times New Roman" w:eastAsia="仿宋" w:cs="Times New Roman"/>
          <w:sz w:val="32"/>
          <w:szCs w:val="32"/>
        </w:rPr>
        <w:t>，严禁无关交通运输工具和人员进入口岸限定区域。</w:t>
      </w:r>
      <w:r>
        <w:rPr>
          <w:rFonts w:hint="default" w:ascii="Times New Roman" w:hAnsi="Times New Roman" w:eastAsia="仿宋" w:cs="Times New Roman"/>
          <w:sz w:val="32"/>
          <w:szCs w:val="32"/>
          <w:lang w:val="en-US" w:eastAsia="zh-CN"/>
        </w:rPr>
        <w:t>口岸运营管理单位</w:t>
      </w:r>
      <w:r>
        <w:rPr>
          <w:rFonts w:hint="default" w:ascii="Times New Roman" w:hAnsi="Times New Roman" w:eastAsia="仿宋" w:cs="Times New Roman"/>
          <w:sz w:val="32"/>
          <w:szCs w:val="32"/>
        </w:rPr>
        <w:t>发现口岸限定区域违法违规行为时，应及时向边防检查机关报告。</w:t>
      </w:r>
    </w:p>
    <w:p w14:paraId="568FBCF5">
      <w:pPr>
        <w:spacing w:line="590" w:lineRule="exact"/>
        <w:ind w:left="0" w:leftChars="0" w:right="0" w:rightChars="0" w:firstLine="632" w:firstLineChars="200"/>
        <w:jc w:val="both"/>
        <w:rPr>
          <w:rFonts w:hint="eastAsia" w:ascii="Times New Roman" w:hAnsi="仿宋" w:eastAsia="仿宋" w:cs="仿宋"/>
          <w:b w:val="0"/>
          <w:i w:val="0"/>
          <w:strike w:val="0"/>
          <w:dstrike w:val="0"/>
          <w:spacing w:val="0"/>
          <w:sz w:val="32"/>
          <w:szCs w:val="32"/>
          <w:u w:val="none"/>
        </w:rPr>
      </w:pPr>
      <w:r>
        <w:rPr>
          <w:rFonts w:hint="eastAsia" w:hAnsi="仿宋" w:cs="仿宋"/>
          <w:b w:val="0"/>
          <w:i w:val="0"/>
          <w:strike w:val="0"/>
          <w:dstrike w:val="0"/>
          <w:spacing w:val="0"/>
          <w:sz w:val="32"/>
          <w:szCs w:val="32"/>
          <w:u w:val="none"/>
          <w:lang w:val="en-US" w:eastAsia="zh-CN"/>
        </w:rPr>
        <w:t>（四）</w:t>
      </w:r>
      <w:r>
        <w:rPr>
          <w:rFonts w:hint="eastAsia" w:ascii="Times New Roman" w:hAnsi="仿宋" w:eastAsia="仿宋" w:cs="仿宋"/>
          <w:b w:val="0"/>
          <w:i w:val="0"/>
          <w:strike w:val="0"/>
          <w:dstrike w:val="0"/>
          <w:spacing w:val="0"/>
          <w:sz w:val="32"/>
          <w:szCs w:val="32"/>
          <w:u w:val="none"/>
          <w:lang w:val="en-US" w:eastAsia="zh-CN"/>
        </w:rPr>
        <w:t>石家庄</w:t>
      </w:r>
      <w:r>
        <w:rPr>
          <w:rFonts w:hint="eastAsia" w:ascii="Times New Roman" w:hAnsi="仿宋" w:eastAsia="仿宋" w:cs="仿宋"/>
          <w:b w:val="0"/>
          <w:i w:val="0"/>
          <w:strike w:val="0"/>
          <w:dstrike w:val="0"/>
          <w:spacing w:val="0"/>
          <w:sz w:val="32"/>
          <w:szCs w:val="32"/>
          <w:u w:val="none"/>
        </w:rPr>
        <w:t>出入境边防检查站通过实地巡查、视频监控等方式对口岸限定区域进行管理，必要时可以对口岸限定区域实施警戒。</w:t>
      </w:r>
    </w:p>
    <w:p w14:paraId="4B552917">
      <w:pPr>
        <w:spacing w:line="590" w:lineRule="exact"/>
        <w:ind w:left="0" w:leftChars="0" w:right="0" w:rightChars="0" w:firstLine="632" w:firstLineChars="200"/>
        <w:jc w:val="both"/>
        <w:rPr>
          <w:rFonts w:hint="eastAsia" w:hAnsi="仿宋" w:cs="仿宋"/>
          <w:b w:val="0"/>
          <w:i w:val="0"/>
          <w:strike w:val="0"/>
          <w:dstrike w:val="0"/>
          <w:spacing w:val="0"/>
          <w:sz w:val="32"/>
          <w:szCs w:val="32"/>
          <w:u w:val="none"/>
          <w:lang w:val="en-US" w:eastAsia="zh-CN"/>
        </w:rPr>
      </w:pPr>
      <w:r>
        <w:rPr>
          <w:rFonts w:hint="eastAsia" w:hAnsi="仿宋" w:cs="仿宋"/>
          <w:b w:val="0"/>
          <w:i w:val="0"/>
          <w:strike w:val="0"/>
          <w:dstrike w:val="0"/>
          <w:spacing w:val="0"/>
          <w:sz w:val="32"/>
          <w:szCs w:val="32"/>
          <w:u w:val="none"/>
          <w:lang w:eastAsia="zh-CN"/>
        </w:rPr>
        <w:t>（</w:t>
      </w:r>
      <w:r>
        <w:rPr>
          <w:rFonts w:hint="eastAsia" w:hAnsi="仿宋" w:cs="仿宋"/>
          <w:b w:val="0"/>
          <w:i w:val="0"/>
          <w:strike w:val="0"/>
          <w:dstrike w:val="0"/>
          <w:spacing w:val="0"/>
          <w:sz w:val="32"/>
          <w:szCs w:val="32"/>
          <w:u w:val="none"/>
          <w:lang w:val="en-US" w:eastAsia="zh-CN"/>
        </w:rPr>
        <w:t>五</w:t>
      </w:r>
      <w:r>
        <w:rPr>
          <w:rFonts w:hint="eastAsia" w:hAnsi="仿宋" w:cs="仿宋"/>
          <w:b w:val="0"/>
          <w:i w:val="0"/>
          <w:strike w:val="0"/>
          <w:dstrike w:val="0"/>
          <w:spacing w:val="0"/>
          <w:sz w:val="32"/>
          <w:szCs w:val="32"/>
          <w:u w:val="none"/>
          <w:lang w:eastAsia="zh-CN"/>
        </w:rPr>
        <w:t>）</w:t>
      </w:r>
      <w:r>
        <w:rPr>
          <w:rFonts w:hint="eastAsia" w:hAnsi="仿宋" w:cs="仿宋"/>
          <w:b w:val="0"/>
          <w:i w:val="0"/>
          <w:strike w:val="0"/>
          <w:dstrike w:val="0"/>
          <w:spacing w:val="0"/>
          <w:sz w:val="32"/>
          <w:szCs w:val="32"/>
          <w:u w:val="none"/>
          <w:lang w:val="en-US" w:eastAsia="zh-CN"/>
        </w:rPr>
        <w:t>对于未经边防检查机关批准进入口岸限定区域或扰乱口岸限定区域管理秩序的，由石家庄出入境边防检查站依法予以处罚，对口岸限定区域内发生的刑事、治安等边检检查机关不具备管辖的案事件，按规定移交有关部门处理。</w:t>
      </w:r>
    </w:p>
    <w:p w14:paraId="5FBE0302">
      <w:pPr>
        <w:spacing w:line="590" w:lineRule="exact"/>
        <w:ind w:left="0" w:leftChars="0" w:right="0" w:rightChars="0" w:firstLine="632" w:firstLineChars="200"/>
        <w:jc w:val="both"/>
        <w:rPr>
          <w:rFonts w:hint="eastAsia" w:hAnsi="仿宋" w:cs="仿宋"/>
          <w:b w:val="0"/>
          <w:i w:val="0"/>
          <w:strike w:val="0"/>
          <w:dstrike w:val="0"/>
          <w:spacing w:val="0"/>
          <w:sz w:val="32"/>
          <w:szCs w:val="32"/>
          <w:u w:val="none"/>
          <w:lang w:val="en-US" w:eastAsia="zh-CN"/>
        </w:rPr>
      </w:pPr>
      <w:r>
        <w:rPr>
          <w:rFonts w:hint="eastAsia" w:hAnsi="仿宋" w:cs="仿宋"/>
          <w:b w:val="0"/>
          <w:i w:val="0"/>
          <w:strike w:val="0"/>
          <w:dstrike w:val="0"/>
          <w:spacing w:val="0"/>
          <w:sz w:val="32"/>
          <w:szCs w:val="32"/>
          <w:u w:val="none"/>
          <w:lang w:val="en-US" w:eastAsia="zh-CN"/>
        </w:rPr>
        <w:t>本通告自发布之日起生效。</w:t>
      </w:r>
    </w:p>
    <w:p w14:paraId="69906069">
      <w:pPr>
        <w:spacing w:line="590" w:lineRule="exact"/>
        <w:ind w:left="0" w:leftChars="0" w:right="0" w:rightChars="0" w:firstLine="632" w:firstLineChars="200"/>
        <w:jc w:val="both"/>
        <w:rPr>
          <w:rFonts w:hint="eastAsia" w:hAnsi="仿宋" w:cs="仿宋"/>
          <w:b w:val="0"/>
          <w:i w:val="0"/>
          <w:strike w:val="0"/>
          <w:dstrike w:val="0"/>
          <w:spacing w:val="0"/>
          <w:sz w:val="32"/>
          <w:szCs w:val="32"/>
          <w:u w:val="none"/>
          <w:lang w:val="en-US" w:eastAsia="zh-CN"/>
        </w:rPr>
      </w:pPr>
    </w:p>
    <w:p w14:paraId="185C03A9">
      <w:pPr>
        <w:spacing w:line="590" w:lineRule="exact"/>
        <w:ind w:left="0" w:leftChars="0" w:right="0" w:rightChars="0" w:firstLine="632" w:firstLineChars="200"/>
        <w:jc w:val="both"/>
        <w:rPr>
          <w:rFonts w:hint="eastAsia" w:hAnsi="仿宋" w:cs="仿宋"/>
          <w:b w:val="0"/>
          <w:i w:val="0"/>
          <w:strike w:val="0"/>
          <w:dstrike w:val="0"/>
          <w:spacing w:val="0"/>
          <w:sz w:val="32"/>
          <w:szCs w:val="32"/>
          <w:u w:val="none"/>
          <w:lang w:val="en-US" w:eastAsia="zh-CN"/>
        </w:rPr>
      </w:pPr>
    </w:p>
    <w:p w14:paraId="5BE09DAF">
      <w:pPr>
        <w:spacing w:line="590" w:lineRule="exact"/>
        <w:ind w:right="0" w:rightChars="0"/>
        <w:jc w:val="right"/>
        <w:rPr>
          <w:rFonts w:hint="eastAsia" w:hAnsi="仿宋" w:cs="仿宋"/>
          <w:b w:val="0"/>
          <w:i w:val="0"/>
          <w:strike w:val="0"/>
          <w:dstrike w:val="0"/>
          <w:spacing w:val="0"/>
          <w:sz w:val="32"/>
          <w:szCs w:val="32"/>
          <w:u w:val="none"/>
          <w:lang w:val="en-US" w:eastAsia="zh-CN"/>
        </w:rPr>
      </w:pPr>
      <w:r>
        <w:rPr>
          <w:rFonts w:hint="eastAsia" w:hAnsi="仿宋" w:cs="仿宋"/>
          <w:b w:val="0"/>
          <w:i w:val="0"/>
          <w:strike w:val="0"/>
          <w:dstrike w:val="0"/>
          <w:spacing w:val="0"/>
          <w:sz w:val="32"/>
          <w:szCs w:val="32"/>
          <w:u w:val="none"/>
          <w:lang w:val="en-US" w:eastAsia="zh-CN"/>
        </w:rPr>
        <w:t>石家庄出入境边防检查站</w:t>
      </w:r>
    </w:p>
    <w:p w14:paraId="23F439A7">
      <w:pPr>
        <w:spacing w:line="590" w:lineRule="exact"/>
        <w:ind w:left="0" w:leftChars="0" w:right="0" w:rightChars="0" w:firstLine="5372" w:firstLineChars="1700"/>
        <w:jc w:val="both"/>
        <w:rPr>
          <w:rFonts w:hint="default" w:hAnsi="仿宋" w:cs="仿宋"/>
          <w:b w:val="0"/>
          <w:i w:val="0"/>
          <w:strike w:val="0"/>
          <w:dstrike w:val="0"/>
          <w:spacing w:val="0"/>
          <w:sz w:val="32"/>
          <w:szCs w:val="32"/>
          <w:u w:val="none"/>
          <w:lang w:val="en-US" w:eastAsia="zh-CN"/>
        </w:rPr>
      </w:pPr>
      <w:r>
        <w:rPr>
          <w:rFonts w:hint="eastAsia" w:hAnsi="仿宋" w:cs="仿宋"/>
          <w:b w:val="0"/>
          <w:i w:val="0"/>
          <w:strike w:val="0"/>
          <w:dstrike w:val="0"/>
          <w:spacing w:val="0"/>
          <w:sz w:val="32"/>
          <w:szCs w:val="32"/>
          <w:u w:val="none"/>
          <w:lang w:val="en-US" w:eastAsia="zh-CN"/>
        </w:rPr>
        <w:t>2026年XX月XX日</w:t>
      </w:r>
    </w:p>
    <w:sectPr>
      <w:footerReference r:id="rId3" w:type="default"/>
      <w:pgSz w:w="11906" w:h="16838"/>
      <w:pgMar w:top="1871" w:right="1531" w:bottom="1871" w:left="1531" w:header="851" w:footer="1389" w:gutter="0"/>
      <w:pgNumType w:fmt="decimal"/>
      <w:cols w:space="425" w:num="1"/>
      <w:titlePg/>
      <w:docGrid w:type="linesAndChars" w:linePitch="595"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8CD9B">
    <w:pPr>
      <w:widowControl w:val="0"/>
      <w:wordWrap w:val="0"/>
      <w:overflowPunct w:val="0"/>
      <w:autoSpaceDE w:val="0"/>
      <w:autoSpaceDN w:val="0"/>
      <w:adjustRightInd w:val="0"/>
      <w:spacing w:line="240" w:lineRule="auto"/>
      <w:ind w:right="320" w:rightChars="100"/>
      <w:jc w:val="right"/>
      <w:textAlignment w:val="baseline"/>
      <w:rPr>
        <w:rFonts w:hint="eastAsia" w:ascii="楷体_GB2312" w:hAnsi="Times New Roman" w:eastAsia="宋体" w:cs="Times New Roman"/>
        <w:kern w:val="2"/>
        <w:sz w:val="28"/>
        <w:szCs w:val="24"/>
        <w:lang w:val="en-US" w:eastAsia="zh-CN" w:bidi="ar-SA"/>
      </w:rPr>
    </w:pPr>
  </w:p>
  <w:p w14:paraId="44F7F57B">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embedSystemFonts/>
  <w:bordersDoNotSurroundHeader w:val="1"/>
  <w:bordersDoNotSurroundFooter w:val="1"/>
  <w:documentProtection w:enforcement="0"/>
  <w:defaultTabStop w:val="420"/>
  <w:evenAndOddHeaders w:val="1"/>
  <w:drawingGridHorizontalSpacing w:val="158"/>
  <w:drawingGridVerticalSpacing w:val="298"/>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lMjFiYmY1NDRkNzQyZjljNzE4ZDYzZWYyYjEwNjUifQ=="/>
  </w:docVars>
  <w:rsids>
    <w:rsidRoot w:val="702F718D"/>
    <w:rsid w:val="27F22B89"/>
    <w:rsid w:val="65FB1A15"/>
    <w:rsid w:val="702F718D"/>
    <w:rsid w:val="7271687B"/>
    <w:rsid w:val="748F3B90"/>
    <w:rsid w:val="B5B83812"/>
    <w:rsid w:val="BFEB083C"/>
    <w:rsid w:val="DB7F1CB8"/>
    <w:rsid w:val="EBE99F2A"/>
    <w:rsid w:val="EEFC83B5"/>
    <w:rsid w:val="F96463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Times New Roman" w:hAnsi="Times New Roman" w:eastAsia="仿宋" w:cs="仿宋"/>
      <w:kern w:val="2"/>
      <w:sz w:val="32"/>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1316</Words>
  <Characters>1335</Characters>
  <Lines>0</Lines>
  <Paragraphs>0</Paragraphs>
  <TotalTime>2</TotalTime>
  <ScaleCrop>false</ScaleCrop>
  <LinksUpToDate>false</LinksUpToDate>
  <CharactersWithSpaces>1335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2026-05-01T07:36:00Z</dcterms:created>
  <dc:creator>admin</dc:creator>
  <cp:lastModifiedBy>军</cp:lastModifiedBy>
  <cp:lastPrinted>2026-05-21T00:56:00Z</cp:lastPrinted>
  <dcterms:modified xsi:type="dcterms:W3CDTF">2026-05-22T01:30:05Z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EB79E8E270CC467B8D68A2660471E2C2</vt:lpwstr>
  </property>
  <property fmtid="{D5CDD505-2E9C-101B-9397-08002B2CF9AE}" pid="4" name="KSOTemplateDocerSaveRecord">
    <vt:lpwstr>eyJoZGlkIjoiZTJlMGMyNTE1NzA3OGU5ZGNmOGUyOTFmNWU4MGQ4MDAiLCJ1c2VySWQiOiI0MDQ0ODg2NTUifQ==</vt:lpwstr>
  </property>
</Properties>
</file>